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F2D" w:rsidRPr="00D40D7F" w:rsidRDefault="00665F2D" w:rsidP="00665F2D">
      <w:pPr>
        <w:autoSpaceDE w:val="0"/>
        <w:autoSpaceDN w:val="0"/>
        <w:adjustRightInd w:val="0"/>
        <w:spacing w:after="0" w:line="240" w:lineRule="auto"/>
        <w:jc w:val="center"/>
        <w:rPr>
          <w:rFonts w:asciiTheme="majorBidi" w:hAnsiTheme="majorBidi" w:cstheme="majorBidi"/>
          <w:b/>
          <w:bCs/>
          <w:color w:val="1F497D" w:themeColor="text2"/>
          <w:sz w:val="56"/>
          <w:szCs w:val="56"/>
        </w:rPr>
      </w:pPr>
    </w:p>
    <w:p w:rsidR="00D40D7F" w:rsidRPr="00D40D7F" w:rsidRDefault="00665F2D" w:rsidP="00D40D7F">
      <w:pPr>
        <w:autoSpaceDE w:val="0"/>
        <w:autoSpaceDN w:val="0"/>
        <w:adjustRightInd w:val="0"/>
        <w:spacing w:after="0" w:line="240" w:lineRule="auto"/>
        <w:jc w:val="center"/>
        <w:rPr>
          <w:rFonts w:asciiTheme="majorBidi" w:hAnsiTheme="majorBidi" w:cstheme="majorBidi"/>
          <w:b/>
          <w:bCs/>
          <w:color w:val="1F497D" w:themeColor="text2"/>
          <w:sz w:val="48"/>
          <w:szCs w:val="56"/>
          <w:u w:val="single"/>
        </w:rPr>
      </w:pPr>
      <w:r w:rsidRPr="00D40D7F">
        <w:rPr>
          <w:rFonts w:asciiTheme="majorBidi" w:hAnsiTheme="majorBidi" w:cstheme="majorBidi"/>
          <w:b/>
          <w:bCs/>
          <w:color w:val="1F497D" w:themeColor="text2"/>
          <w:sz w:val="48"/>
          <w:szCs w:val="56"/>
          <w:u w:val="single"/>
        </w:rPr>
        <w:t xml:space="preserve">Study Notes </w:t>
      </w:r>
    </w:p>
    <w:p w:rsidR="00D40D7F" w:rsidRPr="00D40D7F" w:rsidRDefault="00665F2D" w:rsidP="00D40D7F">
      <w:pPr>
        <w:autoSpaceDE w:val="0"/>
        <w:autoSpaceDN w:val="0"/>
        <w:adjustRightInd w:val="0"/>
        <w:spacing w:after="0" w:line="240" w:lineRule="auto"/>
        <w:jc w:val="center"/>
        <w:rPr>
          <w:rFonts w:asciiTheme="majorBidi" w:hAnsiTheme="majorBidi" w:cstheme="majorBidi"/>
          <w:b/>
          <w:bCs/>
          <w:color w:val="FF0000"/>
          <w:sz w:val="48"/>
          <w:szCs w:val="56"/>
          <w:u w:val="single"/>
        </w:rPr>
      </w:pPr>
      <w:r w:rsidRPr="00D40D7F">
        <w:rPr>
          <w:rFonts w:asciiTheme="majorBidi" w:hAnsiTheme="majorBidi" w:cstheme="majorBidi"/>
          <w:b/>
          <w:bCs/>
          <w:color w:val="FF0000"/>
          <w:sz w:val="48"/>
          <w:szCs w:val="56"/>
          <w:u w:val="single"/>
        </w:rPr>
        <w:t>Strategic Planning</w:t>
      </w:r>
    </w:p>
    <w:p w:rsidR="00631852" w:rsidRPr="00D40D7F" w:rsidRDefault="00665F2D" w:rsidP="00D40D7F">
      <w:pPr>
        <w:autoSpaceDE w:val="0"/>
        <w:autoSpaceDN w:val="0"/>
        <w:adjustRightInd w:val="0"/>
        <w:spacing w:after="0" w:line="240" w:lineRule="auto"/>
        <w:jc w:val="center"/>
        <w:rPr>
          <w:rFonts w:asciiTheme="majorBidi" w:hAnsiTheme="majorBidi" w:cstheme="majorBidi"/>
          <w:b/>
          <w:bCs/>
          <w:color w:val="00B050"/>
          <w:sz w:val="48"/>
          <w:szCs w:val="56"/>
          <w:u w:val="single"/>
        </w:rPr>
      </w:pPr>
      <w:r w:rsidRPr="00D40D7F">
        <w:rPr>
          <w:rFonts w:asciiTheme="majorBidi" w:hAnsiTheme="majorBidi" w:cstheme="majorBidi"/>
          <w:b/>
          <w:bCs/>
          <w:color w:val="00B050"/>
          <w:sz w:val="48"/>
          <w:szCs w:val="56"/>
          <w:u w:val="single"/>
        </w:rPr>
        <w:t xml:space="preserve"> </w:t>
      </w:r>
    </w:p>
    <w:p w:rsidR="00DB720C" w:rsidRPr="00D40D7F" w:rsidRDefault="00DB720C" w:rsidP="00DB720C">
      <w:pPr>
        <w:autoSpaceDE w:val="0"/>
        <w:autoSpaceDN w:val="0"/>
        <w:adjustRightInd w:val="0"/>
        <w:spacing w:after="0" w:line="240" w:lineRule="auto"/>
        <w:jc w:val="both"/>
        <w:rPr>
          <w:rFonts w:asciiTheme="majorBidi" w:hAnsiTheme="majorBidi" w:cstheme="majorBidi"/>
          <w:b/>
          <w:bCs/>
          <w:color w:val="00B050"/>
          <w:sz w:val="28"/>
          <w:szCs w:val="28"/>
          <w:u w:val="single"/>
        </w:rPr>
      </w:pPr>
      <w:r w:rsidRPr="00D40D7F">
        <w:rPr>
          <w:rFonts w:asciiTheme="majorBidi" w:hAnsiTheme="majorBidi" w:cstheme="majorBidi"/>
          <w:b/>
          <w:bCs/>
          <w:color w:val="00B050"/>
          <w:sz w:val="28"/>
          <w:szCs w:val="28"/>
          <w:u w:val="single"/>
        </w:rPr>
        <w:t>Module 1: Introduction to Strategy, Planning and Structure</w:t>
      </w:r>
    </w:p>
    <w:p w:rsidR="00DB720C" w:rsidRPr="00DB720C" w:rsidRDefault="00DB720C" w:rsidP="00DB720C">
      <w:pPr>
        <w:autoSpaceDE w:val="0"/>
        <w:autoSpaceDN w:val="0"/>
        <w:adjustRightInd w:val="0"/>
        <w:spacing w:after="0" w:line="240" w:lineRule="auto"/>
        <w:jc w:val="both"/>
        <w:rPr>
          <w:rFonts w:asciiTheme="majorBidi" w:hAnsiTheme="majorBidi" w:cstheme="majorBidi"/>
          <w:b/>
          <w:bCs/>
          <w:color w:val="000000"/>
          <w:sz w:val="24"/>
          <w:szCs w:val="24"/>
        </w:rPr>
      </w:pPr>
    </w:p>
    <w:p w:rsidR="00DB720C" w:rsidRPr="00DB720C" w:rsidRDefault="00DB720C" w:rsidP="00DB720C">
      <w:pPr>
        <w:pStyle w:val="ListParagraph"/>
        <w:numPr>
          <w:ilvl w:val="1"/>
          <w:numId w:val="1"/>
        </w:numPr>
        <w:autoSpaceDE w:val="0"/>
        <w:autoSpaceDN w:val="0"/>
        <w:adjustRightInd w:val="0"/>
        <w:spacing w:after="0" w:line="240" w:lineRule="auto"/>
        <w:jc w:val="both"/>
        <w:rPr>
          <w:rFonts w:asciiTheme="majorBidi" w:hAnsiTheme="majorBidi" w:cstheme="majorBidi"/>
          <w:color w:val="000000"/>
          <w:sz w:val="24"/>
          <w:szCs w:val="24"/>
          <w:u w:val="single"/>
        </w:rPr>
      </w:pPr>
      <w:r w:rsidRPr="00DB720C">
        <w:rPr>
          <w:rFonts w:asciiTheme="majorBidi" w:hAnsiTheme="majorBidi" w:cstheme="majorBidi"/>
          <w:b/>
          <w:bCs/>
          <w:color w:val="000000"/>
          <w:sz w:val="24"/>
          <w:szCs w:val="24"/>
          <w:u w:val="single"/>
        </w:rPr>
        <w:t>Strategic Planning: The Context</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i/>
          <w:iCs/>
          <w:color w:val="000000"/>
          <w:sz w:val="24"/>
          <w:szCs w:val="24"/>
        </w:rPr>
        <w:t>Organisational Behaviour:</w:t>
      </w:r>
      <w:r w:rsidRPr="00DB720C">
        <w:rPr>
          <w:rFonts w:asciiTheme="majorBidi" w:hAnsiTheme="majorBidi" w:cstheme="majorBidi"/>
          <w:color w:val="000000"/>
          <w:sz w:val="24"/>
          <w:szCs w:val="24"/>
        </w:rPr>
        <w:t xml:space="preserve"> organisations are run by people. Effectiveness relies on understanding motives and how they interact.</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i/>
          <w:iCs/>
          <w:color w:val="000000"/>
          <w:sz w:val="24"/>
          <w:szCs w:val="24"/>
        </w:rPr>
        <w:t>Economics:</w:t>
      </w:r>
      <w:r w:rsidRPr="00DB720C">
        <w:rPr>
          <w:rFonts w:asciiTheme="majorBidi" w:hAnsiTheme="majorBidi" w:cstheme="majorBidi"/>
          <w:color w:val="000000"/>
          <w:sz w:val="24"/>
          <w:szCs w:val="24"/>
        </w:rPr>
        <w:t xml:space="preserve">  Importance on three levels: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Business affected by business cycle, interest rate, exchange rate, government policy, etc.</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Market operation, price determination, competitive forces, effects of market structure</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Efficiency, marginal analysis</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i/>
          <w:iCs/>
          <w:color w:val="000000"/>
          <w:sz w:val="24"/>
          <w:szCs w:val="24"/>
        </w:rPr>
        <w:t>Marketing:</w:t>
      </w:r>
      <w:r w:rsidRPr="00DB720C">
        <w:rPr>
          <w:rFonts w:asciiTheme="majorBidi" w:hAnsiTheme="majorBidi" w:cstheme="majorBidi"/>
          <w:color w:val="000000"/>
          <w:sz w:val="24"/>
          <w:szCs w:val="24"/>
        </w:rPr>
        <w:t xml:space="preserve"> Relating product characteristics to market demand. Winning and maintaining competitive advantage</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i/>
          <w:iCs/>
          <w:color w:val="000000"/>
          <w:sz w:val="24"/>
          <w:szCs w:val="24"/>
        </w:rPr>
        <w:t>Finance:</w:t>
      </w:r>
      <w:r w:rsidRPr="00DB720C">
        <w:rPr>
          <w:rFonts w:asciiTheme="majorBidi" w:hAnsiTheme="majorBidi" w:cstheme="majorBidi"/>
          <w:color w:val="000000"/>
          <w:sz w:val="24"/>
          <w:szCs w:val="24"/>
        </w:rPr>
        <w:t xml:space="preserve"> Quantitative evaluation of alternative options</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i/>
          <w:iCs/>
          <w:color w:val="000000"/>
          <w:sz w:val="24"/>
          <w:szCs w:val="24"/>
        </w:rPr>
        <w:t>Accounting:</w:t>
      </w:r>
      <w:r w:rsidRPr="00DB720C">
        <w:rPr>
          <w:rFonts w:asciiTheme="majorBidi" w:hAnsiTheme="majorBidi" w:cstheme="majorBidi"/>
          <w:color w:val="000000"/>
          <w:sz w:val="24"/>
          <w:szCs w:val="24"/>
        </w:rPr>
        <w:t xml:space="preserve"> Efficient resource allocation, isolating relevant costs</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i/>
          <w:iCs/>
          <w:color w:val="000000"/>
          <w:sz w:val="24"/>
          <w:szCs w:val="24"/>
        </w:rPr>
        <w:t>Project Management:</w:t>
      </w:r>
      <w:r w:rsidRPr="00DB720C">
        <w:rPr>
          <w:rFonts w:asciiTheme="majorBidi" w:hAnsiTheme="majorBidi" w:cstheme="majorBidi"/>
          <w:color w:val="000000"/>
          <w:sz w:val="24"/>
          <w:szCs w:val="24"/>
        </w:rPr>
        <w:t xml:space="preserve"> implementing projects effectively in terms of time, cost, quality; map, assess and monitor risk.</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567236" w:rsidRPr="00567236" w:rsidRDefault="00567236" w:rsidP="00DB720C">
      <w:p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color w:val="000000"/>
          <w:sz w:val="24"/>
          <w:szCs w:val="24"/>
        </w:rPr>
        <w:t xml:space="preserve">SP is not independent of all other disciplines. </w:t>
      </w:r>
    </w:p>
    <w:p w:rsidR="00567236" w:rsidRDefault="00567236" w:rsidP="00DB720C">
      <w:pPr>
        <w:autoSpaceDE w:val="0"/>
        <w:autoSpaceDN w:val="0"/>
        <w:adjustRightInd w:val="0"/>
        <w:spacing w:after="0" w:line="240" w:lineRule="auto"/>
        <w:jc w:val="both"/>
        <w:rPr>
          <w:rFonts w:asciiTheme="majorBidi" w:hAnsiTheme="majorBidi" w:cstheme="majorBidi"/>
          <w:b/>
          <w:bCs/>
          <w:color w:val="000000"/>
          <w:sz w:val="24"/>
          <w:szCs w:val="24"/>
        </w:rPr>
      </w:pPr>
    </w:p>
    <w:p w:rsidR="00DB720C" w:rsidRPr="00FD6D0A" w:rsidRDefault="00DB720C" w:rsidP="00567236">
      <w:pPr>
        <w:autoSpaceDE w:val="0"/>
        <w:autoSpaceDN w:val="0"/>
        <w:adjustRightInd w:val="0"/>
        <w:spacing w:after="0" w:line="240" w:lineRule="auto"/>
        <w:jc w:val="both"/>
        <w:rPr>
          <w:rFonts w:asciiTheme="majorBidi" w:hAnsiTheme="majorBidi" w:cstheme="majorBidi"/>
          <w:color w:val="000000"/>
          <w:sz w:val="24"/>
          <w:szCs w:val="24"/>
          <w:u w:val="single"/>
        </w:rPr>
      </w:pPr>
      <w:r w:rsidRPr="00FD6D0A">
        <w:rPr>
          <w:rFonts w:asciiTheme="majorBidi" w:hAnsiTheme="majorBidi" w:cstheme="majorBidi"/>
          <w:b/>
          <w:bCs/>
          <w:color w:val="000000"/>
          <w:sz w:val="24"/>
          <w:szCs w:val="24"/>
          <w:u w:val="single"/>
        </w:rPr>
        <w:t>1.2 What Is Strategic Planning?</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Comparable in complexity to economic decision making (many factors and issues)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Profitability, sales growth, market share, relative costs, competitive position, pricing, environmental scanning, human resource management, accounting ratios, investment appraisal, shareholder value, dividend policy</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Approach: merge business concepts to understand how companies operate in competitive environment</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Develop understanding of inter-relationships</w:t>
      </w:r>
    </w:p>
    <w:p w:rsidR="00567236" w:rsidRDefault="00DB720C" w:rsidP="00567236">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Explain why companies have succeeded/failed &amp; how to operate successfully in future</w:t>
      </w:r>
    </w:p>
    <w:p w:rsidR="00DB720C" w:rsidRPr="00567236" w:rsidRDefault="00DB720C" w:rsidP="00567236">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color w:val="000000"/>
          <w:sz w:val="24"/>
          <w:szCs w:val="24"/>
        </w:rPr>
        <w:t>Added dimension of scope and complexity (environmental scanning)</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567236">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Ma</w:t>
      </w:r>
      <w:r w:rsidR="00567236">
        <w:rPr>
          <w:rFonts w:asciiTheme="majorBidi" w:hAnsiTheme="majorBidi" w:cstheme="majorBidi"/>
          <w:color w:val="000000"/>
          <w:sz w:val="24"/>
          <w:szCs w:val="24"/>
        </w:rPr>
        <w:t xml:space="preserve">nagers’ Definitions of Strategy: </w:t>
      </w:r>
    </w:p>
    <w:p w:rsidR="00DB720C" w:rsidRPr="00567236" w:rsidRDefault="00567236" w:rsidP="00567236">
      <w:pPr>
        <w:pStyle w:val="ListParagraph"/>
        <w:numPr>
          <w:ilvl w:val="0"/>
          <w:numId w:val="4"/>
        </w:num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color w:val="000000"/>
          <w:sz w:val="24"/>
          <w:szCs w:val="24"/>
        </w:rPr>
        <w:t xml:space="preserve">Knowing </w:t>
      </w:r>
      <w:r w:rsidRPr="00567236">
        <w:rPr>
          <w:rFonts w:asciiTheme="majorBidi" w:hAnsiTheme="majorBidi" w:cstheme="majorBidi"/>
          <w:b/>
          <w:bCs/>
          <w:i/>
          <w:iCs/>
          <w:color w:val="000000"/>
          <w:sz w:val="24"/>
          <w:szCs w:val="24"/>
        </w:rPr>
        <w:t>where</w:t>
      </w:r>
      <w:r w:rsidRPr="00567236">
        <w:rPr>
          <w:rFonts w:asciiTheme="majorBidi" w:hAnsiTheme="majorBidi" w:cstheme="majorBidi"/>
          <w:color w:val="000000"/>
          <w:sz w:val="24"/>
          <w:szCs w:val="24"/>
        </w:rPr>
        <w:t xml:space="preserve"> you are going, and </w:t>
      </w:r>
      <w:r w:rsidRPr="00567236">
        <w:rPr>
          <w:rFonts w:asciiTheme="majorBidi" w:hAnsiTheme="majorBidi" w:cstheme="majorBidi"/>
          <w:b/>
          <w:bCs/>
          <w:i/>
          <w:iCs/>
          <w:color w:val="000000"/>
          <w:sz w:val="24"/>
          <w:szCs w:val="24"/>
        </w:rPr>
        <w:t>how</w:t>
      </w:r>
      <w:r w:rsidRPr="00567236">
        <w:rPr>
          <w:rFonts w:asciiTheme="majorBidi" w:hAnsiTheme="majorBidi" w:cstheme="majorBidi"/>
          <w:color w:val="000000"/>
          <w:sz w:val="24"/>
          <w:szCs w:val="24"/>
        </w:rPr>
        <w:t xml:space="preserve"> you will get there,</w:t>
      </w:r>
    </w:p>
    <w:p w:rsidR="00567236" w:rsidRPr="00567236" w:rsidRDefault="00567236" w:rsidP="00567236">
      <w:pPr>
        <w:pStyle w:val="ListParagraph"/>
        <w:numPr>
          <w:ilvl w:val="0"/>
          <w:numId w:val="4"/>
        </w:num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color w:val="000000"/>
          <w:sz w:val="24"/>
          <w:szCs w:val="24"/>
        </w:rPr>
        <w:t xml:space="preserve">Setting clear </w:t>
      </w:r>
      <w:r w:rsidRPr="00567236">
        <w:rPr>
          <w:rFonts w:asciiTheme="majorBidi" w:hAnsiTheme="majorBidi" w:cstheme="majorBidi"/>
          <w:b/>
          <w:bCs/>
          <w:i/>
          <w:iCs/>
          <w:color w:val="000000"/>
          <w:sz w:val="24"/>
          <w:szCs w:val="24"/>
        </w:rPr>
        <w:t>objectives</w:t>
      </w:r>
      <w:r w:rsidRPr="00567236">
        <w:rPr>
          <w:rFonts w:asciiTheme="majorBidi" w:hAnsiTheme="majorBidi" w:cstheme="majorBidi"/>
          <w:color w:val="000000"/>
          <w:sz w:val="24"/>
          <w:szCs w:val="24"/>
        </w:rPr>
        <w:t xml:space="preserve"> and mobilize</w:t>
      </w:r>
      <w:r w:rsidRPr="00567236">
        <w:rPr>
          <w:rFonts w:asciiTheme="majorBidi" w:hAnsiTheme="majorBidi" w:cstheme="majorBidi"/>
          <w:b/>
          <w:bCs/>
          <w:i/>
          <w:iCs/>
          <w:color w:val="000000"/>
          <w:sz w:val="24"/>
          <w:szCs w:val="24"/>
        </w:rPr>
        <w:t xml:space="preserve"> resources </w:t>
      </w:r>
      <w:r w:rsidRPr="00567236">
        <w:rPr>
          <w:rFonts w:asciiTheme="majorBidi" w:hAnsiTheme="majorBidi" w:cstheme="majorBidi"/>
          <w:color w:val="000000"/>
          <w:sz w:val="24"/>
          <w:szCs w:val="24"/>
        </w:rPr>
        <w:t>to achieve these objectives,</w:t>
      </w:r>
    </w:p>
    <w:p w:rsidR="00567236" w:rsidRPr="00567236" w:rsidRDefault="00567236" w:rsidP="00567236">
      <w:pPr>
        <w:pStyle w:val="ListParagraph"/>
        <w:numPr>
          <w:ilvl w:val="0"/>
          <w:numId w:val="4"/>
        </w:num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b/>
          <w:bCs/>
          <w:i/>
          <w:iCs/>
          <w:color w:val="000000"/>
          <w:sz w:val="24"/>
          <w:szCs w:val="24"/>
        </w:rPr>
        <w:t>Long-term</w:t>
      </w:r>
      <w:r w:rsidRPr="00567236">
        <w:rPr>
          <w:rFonts w:asciiTheme="majorBidi" w:hAnsiTheme="majorBidi" w:cstheme="majorBidi"/>
          <w:color w:val="000000"/>
          <w:sz w:val="24"/>
          <w:szCs w:val="24"/>
        </w:rPr>
        <w:t xml:space="preserve"> thinking,</w:t>
      </w:r>
    </w:p>
    <w:p w:rsidR="00567236" w:rsidRPr="00567236" w:rsidRDefault="00567236" w:rsidP="00567236">
      <w:pPr>
        <w:pStyle w:val="ListParagraph"/>
        <w:numPr>
          <w:ilvl w:val="0"/>
          <w:numId w:val="4"/>
        </w:num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color w:val="000000"/>
          <w:sz w:val="24"/>
          <w:szCs w:val="24"/>
        </w:rPr>
        <w:t xml:space="preserve">Placing yourself better in </w:t>
      </w:r>
      <w:r w:rsidRPr="00567236">
        <w:rPr>
          <w:rFonts w:asciiTheme="majorBidi" w:hAnsiTheme="majorBidi" w:cstheme="majorBidi"/>
          <w:b/>
          <w:bCs/>
          <w:i/>
          <w:iCs/>
          <w:color w:val="000000"/>
          <w:sz w:val="24"/>
          <w:szCs w:val="24"/>
        </w:rPr>
        <w:t>market place</w:t>
      </w:r>
      <w:r w:rsidRPr="00567236">
        <w:rPr>
          <w:rFonts w:asciiTheme="majorBidi" w:hAnsiTheme="majorBidi" w:cstheme="majorBidi"/>
          <w:color w:val="000000"/>
          <w:sz w:val="24"/>
          <w:szCs w:val="24"/>
        </w:rPr>
        <w:t xml:space="preserve"> and compared to</w:t>
      </w:r>
      <w:r w:rsidRPr="00567236">
        <w:rPr>
          <w:rFonts w:asciiTheme="majorBidi" w:hAnsiTheme="majorBidi" w:cstheme="majorBidi"/>
          <w:b/>
          <w:bCs/>
          <w:i/>
          <w:iCs/>
          <w:color w:val="000000"/>
          <w:sz w:val="24"/>
          <w:szCs w:val="24"/>
        </w:rPr>
        <w:t xml:space="preserve"> competitors</w:t>
      </w:r>
      <w:r w:rsidRPr="00567236">
        <w:rPr>
          <w:rFonts w:asciiTheme="majorBidi" w:hAnsiTheme="majorBidi" w:cstheme="majorBidi"/>
          <w:color w:val="000000"/>
          <w:sz w:val="24"/>
          <w:szCs w:val="24"/>
        </w:rPr>
        <w:t>,</w:t>
      </w:r>
    </w:p>
    <w:p w:rsidR="00567236" w:rsidRPr="00567236" w:rsidRDefault="00567236" w:rsidP="00567236">
      <w:pPr>
        <w:pStyle w:val="ListParagraph"/>
        <w:numPr>
          <w:ilvl w:val="0"/>
          <w:numId w:val="4"/>
        </w:num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color w:val="000000"/>
          <w:sz w:val="24"/>
          <w:szCs w:val="24"/>
        </w:rPr>
        <w:t xml:space="preserve">Select </w:t>
      </w:r>
      <w:r w:rsidRPr="00567236">
        <w:rPr>
          <w:rFonts w:asciiTheme="majorBidi" w:hAnsiTheme="majorBidi" w:cstheme="majorBidi"/>
          <w:b/>
          <w:bCs/>
          <w:i/>
          <w:iCs/>
          <w:color w:val="000000"/>
          <w:sz w:val="24"/>
          <w:szCs w:val="24"/>
        </w:rPr>
        <w:t>course of action</w:t>
      </w:r>
      <w:r w:rsidRPr="00567236">
        <w:rPr>
          <w:rFonts w:asciiTheme="majorBidi" w:hAnsiTheme="majorBidi" w:cstheme="majorBidi"/>
          <w:color w:val="000000"/>
          <w:sz w:val="24"/>
          <w:szCs w:val="24"/>
        </w:rPr>
        <w:t xml:space="preserve">. </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665F2D" w:rsidRDefault="00567236" w:rsidP="00665F2D">
      <w:p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b/>
          <w:bCs/>
          <w:color w:val="000000"/>
          <w:sz w:val="24"/>
          <w:szCs w:val="24"/>
          <w:u w:val="single"/>
        </w:rPr>
        <w:lastRenderedPageBreak/>
        <w:t>Strategy</w:t>
      </w:r>
      <w:r>
        <w:rPr>
          <w:rFonts w:asciiTheme="majorBidi" w:hAnsiTheme="majorBidi" w:cstheme="majorBidi"/>
          <w:color w:val="000000"/>
          <w:sz w:val="24"/>
          <w:szCs w:val="24"/>
        </w:rPr>
        <w:t>: is formal, dynamic, adaptive to changing environment, related to people, industry, culture, leadership, macroeconomic conditions, d</w:t>
      </w:r>
      <w:r w:rsidR="00DB720C" w:rsidRPr="00567236">
        <w:rPr>
          <w:rFonts w:asciiTheme="majorBidi" w:hAnsiTheme="majorBidi" w:cstheme="majorBidi"/>
          <w:color w:val="000000"/>
          <w:sz w:val="24"/>
          <w:szCs w:val="24"/>
        </w:rPr>
        <w:t>epends on correlating acti</w:t>
      </w:r>
      <w:r>
        <w:rPr>
          <w:rFonts w:asciiTheme="majorBidi" w:hAnsiTheme="majorBidi" w:cstheme="majorBidi"/>
          <w:color w:val="000000"/>
          <w:sz w:val="24"/>
          <w:szCs w:val="24"/>
        </w:rPr>
        <w:t>ons and outcomes (cause/effect), d</w:t>
      </w:r>
      <w:r w:rsidR="00DB720C" w:rsidRPr="00567236">
        <w:rPr>
          <w:rFonts w:asciiTheme="majorBidi" w:hAnsiTheme="majorBidi" w:cstheme="majorBidi"/>
          <w:color w:val="000000"/>
          <w:sz w:val="24"/>
          <w:szCs w:val="24"/>
        </w:rPr>
        <w:t>ifficult in business</w:t>
      </w:r>
      <w:r>
        <w:rPr>
          <w:rFonts w:asciiTheme="majorBidi" w:hAnsiTheme="majorBidi" w:cstheme="majorBidi"/>
          <w:color w:val="000000"/>
          <w:sz w:val="24"/>
          <w:szCs w:val="24"/>
        </w:rPr>
        <w:t>, and d</w:t>
      </w:r>
      <w:r w:rsidR="00DB720C" w:rsidRPr="00567236">
        <w:rPr>
          <w:rFonts w:asciiTheme="majorBidi" w:hAnsiTheme="majorBidi" w:cstheme="majorBidi"/>
          <w:color w:val="000000"/>
          <w:sz w:val="24"/>
          <w:szCs w:val="24"/>
        </w:rPr>
        <w:t>epends on behaviour of competitors; about the unknowable and unpredictable</w:t>
      </w:r>
      <w:r>
        <w:rPr>
          <w:rFonts w:asciiTheme="majorBidi" w:hAnsiTheme="majorBidi" w:cstheme="majorBidi"/>
          <w:color w:val="000000"/>
          <w:sz w:val="24"/>
          <w:szCs w:val="24"/>
        </w:rPr>
        <w:t>.</w:t>
      </w:r>
    </w:p>
    <w:p w:rsidR="00DB720C" w:rsidRPr="00665F2D" w:rsidRDefault="00DB720C" w:rsidP="00665F2D">
      <w:pPr>
        <w:autoSpaceDE w:val="0"/>
        <w:autoSpaceDN w:val="0"/>
        <w:adjustRightInd w:val="0"/>
        <w:spacing w:after="0" w:line="240" w:lineRule="auto"/>
        <w:jc w:val="both"/>
        <w:rPr>
          <w:rFonts w:asciiTheme="majorBidi" w:hAnsiTheme="majorBidi" w:cstheme="majorBidi"/>
          <w:color w:val="000000"/>
          <w:sz w:val="24"/>
          <w:szCs w:val="24"/>
        </w:rPr>
      </w:pPr>
      <w:r w:rsidRPr="00567236">
        <w:rPr>
          <w:rFonts w:asciiTheme="majorBidi" w:hAnsiTheme="majorBidi" w:cstheme="majorBidi"/>
          <w:b/>
          <w:bCs/>
          <w:color w:val="000000"/>
          <w:sz w:val="24"/>
          <w:szCs w:val="24"/>
          <w:u w:val="single"/>
        </w:rPr>
        <w:t xml:space="preserve">Three Approaches to Strategic Planning </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2B5244" w:rsidRDefault="00DB720C" w:rsidP="002B5244">
      <w:pPr>
        <w:pStyle w:val="ListParagraph"/>
        <w:numPr>
          <w:ilvl w:val="0"/>
          <w:numId w:val="5"/>
        </w:numPr>
        <w:autoSpaceDE w:val="0"/>
        <w:autoSpaceDN w:val="0"/>
        <w:adjustRightInd w:val="0"/>
        <w:spacing w:after="0" w:line="240" w:lineRule="auto"/>
        <w:jc w:val="both"/>
        <w:rPr>
          <w:rFonts w:asciiTheme="majorBidi" w:hAnsiTheme="majorBidi" w:cstheme="majorBidi"/>
          <w:color w:val="000000"/>
          <w:sz w:val="24"/>
          <w:szCs w:val="24"/>
        </w:rPr>
      </w:pPr>
      <w:r w:rsidRPr="002B5244">
        <w:rPr>
          <w:rFonts w:asciiTheme="majorBidi" w:hAnsiTheme="majorBidi" w:cstheme="majorBidi"/>
          <w:b/>
          <w:bCs/>
          <w:i/>
          <w:iCs/>
          <w:color w:val="000000"/>
          <w:sz w:val="24"/>
          <w:szCs w:val="24"/>
        </w:rPr>
        <w:t>Planning approach:</w:t>
      </w:r>
      <w:r w:rsidRPr="002B5244">
        <w:rPr>
          <w:rFonts w:asciiTheme="majorBidi" w:hAnsiTheme="majorBidi" w:cstheme="majorBidi"/>
          <w:color w:val="000000"/>
          <w:sz w:val="24"/>
          <w:szCs w:val="24"/>
        </w:rPr>
        <w:t xml:space="preserve"> prescriptive, rational objectives</w:t>
      </w:r>
      <w:r w:rsidR="002B5244">
        <w:rPr>
          <w:rFonts w:asciiTheme="majorBidi" w:hAnsiTheme="majorBidi" w:cstheme="majorBidi"/>
          <w:color w:val="000000"/>
          <w:sz w:val="24"/>
          <w:szCs w:val="24"/>
        </w:rPr>
        <w:t xml:space="preserve"> (like a spider, planning based)</w:t>
      </w:r>
      <w:r w:rsidR="008E43A4">
        <w:rPr>
          <w:rFonts w:asciiTheme="majorBidi" w:hAnsiTheme="majorBidi" w:cstheme="majorBidi"/>
          <w:color w:val="000000"/>
          <w:sz w:val="24"/>
          <w:szCs w:val="24"/>
        </w:rPr>
        <w:t>- paralyses by analysis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Determine objectives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Analyse business environment</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Make forecasts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Design plan and pass down for execution</w:t>
      </w:r>
      <w:r w:rsidR="002B5244">
        <w:rPr>
          <w:rFonts w:asciiTheme="majorBidi" w:hAnsiTheme="majorBidi" w:cstheme="majorBidi"/>
          <w:color w:val="000000"/>
          <w:sz w:val="24"/>
          <w:szCs w:val="24"/>
        </w:rPr>
        <w:t xml:space="preserve">, adhered to time scale. </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Assumptions: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Future can be predicted accurate enough for rational choice</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Possible to detach strategy formulation from everyday management</w:t>
      </w:r>
    </w:p>
    <w:p w:rsidR="00DB720C" w:rsidRPr="00DB720C" w:rsidRDefault="00DB720C" w:rsidP="00DB720C">
      <w:pPr>
        <w:pStyle w:val="ListParagraph"/>
        <w:numPr>
          <w:ilvl w:val="1"/>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Relevant information can be extracted for strategy makers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Possible to forego short-term benefit for long-term advantage</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Strategies can be managed as proposed</w:t>
      </w:r>
    </w:p>
    <w:p w:rsidR="00DB720C" w:rsidRPr="002B5244" w:rsidRDefault="00DB720C" w:rsidP="002B5244">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CEO has knowledge and power to choose from options</w:t>
      </w:r>
      <w:r w:rsidR="002B5244">
        <w:rPr>
          <w:rFonts w:asciiTheme="majorBidi" w:hAnsiTheme="majorBidi" w:cstheme="majorBidi"/>
          <w:color w:val="000000"/>
          <w:sz w:val="24"/>
          <w:szCs w:val="24"/>
        </w:rPr>
        <w:t>, d</w:t>
      </w:r>
      <w:r w:rsidRPr="002B5244">
        <w:rPr>
          <w:rFonts w:asciiTheme="majorBidi" w:hAnsiTheme="majorBidi" w:cstheme="majorBidi"/>
          <w:color w:val="000000"/>
          <w:sz w:val="24"/>
          <w:szCs w:val="24"/>
        </w:rPr>
        <w:t>oes not need consensus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Once defined strategy decision does not need to change</w:t>
      </w:r>
    </w:p>
    <w:p w:rsid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Implementation is distinct phase that only begins once strategy is agreed</w:t>
      </w:r>
    </w:p>
    <w:p w:rsidR="002B5244" w:rsidRPr="002B5244" w:rsidRDefault="002B5244" w:rsidP="002B5244">
      <w:pPr>
        <w:pStyle w:val="ListParagraph"/>
        <w:numPr>
          <w:ilvl w:val="0"/>
          <w:numId w:val="6"/>
        </w:numPr>
        <w:autoSpaceDE w:val="0"/>
        <w:autoSpaceDN w:val="0"/>
        <w:adjustRightInd w:val="0"/>
        <w:spacing w:after="0" w:line="240" w:lineRule="auto"/>
        <w:jc w:val="both"/>
        <w:rPr>
          <w:rFonts w:asciiTheme="majorBidi" w:hAnsiTheme="majorBidi" w:cstheme="majorBidi"/>
          <w:color w:val="000000"/>
          <w:sz w:val="24"/>
          <w:szCs w:val="24"/>
        </w:rPr>
      </w:pPr>
      <w:r w:rsidRPr="002B5244">
        <w:rPr>
          <w:rFonts w:asciiTheme="majorBidi" w:hAnsiTheme="majorBidi" w:cstheme="majorBidi"/>
          <w:color w:val="000000"/>
          <w:sz w:val="24"/>
          <w:szCs w:val="24"/>
        </w:rPr>
        <w:t>This restrictive fashion is unproductive</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2B5244" w:rsidRDefault="00DB720C" w:rsidP="002B5244">
      <w:pPr>
        <w:pStyle w:val="ListParagraph"/>
        <w:numPr>
          <w:ilvl w:val="0"/>
          <w:numId w:val="5"/>
        </w:numPr>
        <w:autoSpaceDE w:val="0"/>
        <w:autoSpaceDN w:val="0"/>
        <w:adjustRightInd w:val="0"/>
        <w:spacing w:after="0" w:line="240" w:lineRule="auto"/>
        <w:jc w:val="both"/>
        <w:rPr>
          <w:rFonts w:asciiTheme="majorBidi" w:hAnsiTheme="majorBidi" w:cstheme="majorBidi"/>
          <w:color w:val="000000"/>
          <w:sz w:val="24"/>
          <w:szCs w:val="24"/>
        </w:rPr>
      </w:pPr>
      <w:r w:rsidRPr="002B5244">
        <w:rPr>
          <w:rFonts w:asciiTheme="majorBidi" w:hAnsiTheme="majorBidi" w:cstheme="majorBidi"/>
          <w:b/>
          <w:bCs/>
          <w:color w:val="000000"/>
          <w:sz w:val="24"/>
          <w:szCs w:val="24"/>
        </w:rPr>
        <w:t>Emergent strategy:</w:t>
      </w:r>
      <w:r w:rsidRPr="002B5244">
        <w:rPr>
          <w:rFonts w:asciiTheme="majorBidi" w:hAnsiTheme="majorBidi" w:cstheme="majorBidi"/>
          <w:color w:val="000000"/>
          <w:sz w:val="24"/>
          <w:szCs w:val="24"/>
        </w:rPr>
        <w:t xml:space="preserve"> strategy is not planned but emerges in an unpredictable manner</w:t>
      </w:r>
      <w:r w:rsidR="002B5244">
        <w:rPr>
          <w:rFonts w:asciiTheme="majorBidi" w:hAnsiTheme="majorBidi" w:cstheme="majorBidi"/>
          <w:color w:val="000000"/>
          <w:sz w:val="24"/>
          <w:szCs w:val="24"/>
        </w:rPr>
        <w:t xml:space="preserve">, learning / experimentation school of thought. (like a monkey: use logical </w:t>
      </w:r>
      <w:proofErr w:type="spellStart"/>
      <w:r w:rsidR="002B5244">
        <w:rPr>
          <w:rFonts w:asciiTheme="majorBidi" w:hAnsiTheme="majorBidi" w:cstheme="majorBidi"/>
          <w:color w:val="000000"/>
          <w:sz w:val="24"/>
          <w:szCs w:val="24"/>
        </w:rPr>
        <w:t>incrementalism</w:t>
      </w:r>
      <w:proofErr w:type="spellEnd"/>
      <w:r w:rsidR="002B5244">
        <w:rPr>
          <w:rFonts w:asciiTheme="majorBidi" w:hAnsiTheme="majorBidi" w:cstheme="majorBidi"/>
          <w:color w:val="000000"/>
          <w:sz w:val="24"/>
          <w:szCs w:val="24"/>
        </w:rPr>
        <w:t>)</w:t>
      </w:r>
      <w:r w:rsidR="008E43A4">
        <w:rPr>
          <w:rFonts w:asciiTheme="majorBidi" w:hAnsiTheme="majorBidi" w:cstheme="majorBidi"/>
          <w:color w:val="000000"/>
          <w:sz w:val="24"/>
          <w:szCs w:val="24"/>
        </w:rPr>
        <w:t>, extinction by instinct</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No cause effect</w:t>
      </w:r>
      <w:r w:rsidR="002B5244">
        <w:rPr>
          <w:rFonts w:asciiTheme="majorBidi" w:hAnsiTheme="majorBidi" w:cstheme="majorBidi"/>
          <w:color w:val="000000"/>
          <w:sz w:val="24"/>
          <w:szCs w:val="24"/>
        </w:rPr>
        <w:t>, little structure</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Managers only can handle limited options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Managers are biased</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Managers seek satisfactory (not optimal) solution</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Organisations are coalitions of interest groups, implementation requires negotiation</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Managers consider culture and politic</w:t>
      </w:r>
      <w:r w:rsidR="002B5244">
        <w:rPr>
          <w:rFonts w:asciiTheme="majorBidi" w:hAnsiTheme="majorBidi" w:cstheme="majorBidi"/>
          <w:color w:val="000000"/>
          <w:sz w:val="24"/>
          <w:szCs w:val="24"/>
        </w:rPr>
        <w:t>s as much as resources and ex</w:t>
      </w:r>
      <w:r w:rsidRPr="00DB720C">
        <w:rPr>
          <w:rFonts w:asciiTheme="majorBidi" w:hAnsiTheme="majorBidi" w:cstheme="majorBidi"/>
          <w:color w:val="000000"/>
          <w:sz w:val="24"/>
          <w:szCs w:val="24"/>
        </w:rPr>
        <w:t>ternal factors</w:t>
      </w:r>
    </w:p>
    <w:p w:rsid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Bounded rationality – rational based on limited (incomplete, unreliable) information</w:t>
      </w:r>
      <w:r w:rsidR="002B5244">
        <w:rPr>
          <w:rFonts w:asciiTheme="majorBidi" w:hAnsiTheme="majorBidi" w:cstheme="majorBidi"/>
          <w:color w:val="000000"/>
          <w:sz w:val="24"/>
          <w:szCs w:val="24"/>
        </w:rPr>
        <w:t>, make satisficing decisions (no more gained from more information search).</w:t>
      </w:r>
    </w:p>
    <w:p w:rsidR="002B5244" w:rsidRDefault="002B5244"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Always directed towards general lines of broad mission. </w:t>
      </w:r>
    </w:p>
    <w:p w:rsidR="002B5244" w:rsidRPr="008E43A4" w:rsidRDefault="008E43A4" w:rsidP="008E43A4">
      <w:pPr>
        <w:pStyle w:val="ListParagraph"/>
        <w:numPr>
          <w:ilvl w:val="0"/>
          <w:numId w:val="6"/>
        </w:numPr>
        <w:autoSpaceDE w:val="0"/>
        <w:autoSpaceDN w:val="0"/>
        <w:adjustRightInd w:val="0"/>
        <w:spacing w:after="0" w:line="240" w:lineRule="auto"/>
        <w:jc w:val="both"/>
        <w:rPr>
          <w:rFonts w:asciiTheme="majorBidi" w:hAnsiTheme="majorBidi" w:cstheme="majorBidi"/>
          <w:color w:val="000000"/>
          <w:sz w:val="24"/>
          <w:szCs w:val="24"/>
        </w:rPr>
      </w:pPr>
      <w:r w:rsidRPr="008E43A4">
        <w:rPr>
          <w:rFonts w:asciiTheme="majorBidi" w:hAnsiTheme="majorBidi" w:cstheme="majorBidi"/>
          <w:color w:val="000000"/>
          <w:sz w:val="24"/>
          <w:szCs w:val="24"/>
        </w:rPr>
        <w:t>Need a m</w:t>
      </w:r>
      <w:r w:rsidR="002B5244" w:rsidRPr="008E43A4">
        <w:rPr>
          <w:rFonts w:asciiTheme="majorBidi" w:hAnsiTheme="majorBidi" w:cstheme="majorBidi"/>
          <w:color w:val="000000"/>
          <w:sz w:val="24"/>
          <w:szCs w:val="24"/>
        </w:rPr>
        <w:t xml:space="preserve">iddle ground between trying to plan for al unknowns and reacting to events as they occur. </w:t>
      </w:r>
    </w:p>
    <w:p w:rsidR="00DB720C" w:rsidRPr="00DB720C" w:rsidRDefault="00DB720C" w:rsidP="002B5244">
      <w:pPr>
        <w:pStyle w:val="ListParagraph"/>
        <w:autoSpaceDE w:val="0"/>
        <w:autoSpaceDN w:val="0"/>
        <w:adjustRightInd w:val="0"/>
        <w:spacing w:after="0" w:line="240" w:lineRule="auto"/>
        <w:jc w:val="both"/>
        <w:rPr>
          <w:rFonts w:asciiTheme="majorBidi" w:hAnsiTheme="majorBidi" w:cstheme="majorBidi"/>
          <w:color w:val="000000"/>
          <w:sz w:val="24"/>
          <w:szCs w:val="24"/>
        </w:rPr>
      </w:pPr>
    </w:p>
    <w:p w:rsidR="002B5244" w:rsidRPr="002B5244" w:rsidRDefault="00DB720C" w:rsidP="002B5244">
      <w:pPr>
        <w:pStyle w:val="ListParagraph"/>
        <w:numPr>
          <w:ilvl w:val="0"/>
          <w:numId w:val="5"/>
        </w:numPr>
        <w:autoSpaceDE w:val="0"/>
        <w:autoSpaceDN w:val="0"/>
        <w:adjustRightInd w:val="0"/>
        <w:spacing w:after="0" w:line="240" w:lineRule="auto"/>
        <w:jc w:val="both"/>
        <w:rPr>
          <w:rFonts w:asciiTheme="majorBidi" w:hAnsiTheme="majorBidi" w:cstheme="majorBidi"/>
          <w:b/>
          <w:bCs/>
          <w:color w:val="000000"/>
          <w:sz w:val="24"/>
          <w:szCs w:val="24"/>
        </w:rPr>
      </w:pPr>
      <w:r w:rsidRPr="002B5244">
        <w:rPr>
          <w:rFonts w:asciiTheme="majorBidi" w:hAnsiTheme="majorBidi" w:cstheme="majorBidi"/>
          <w:b/>
          <w:bCs/>
          <w:color w:val="000000"/>
          <w:sz w:val="24"/>
          <w:szCs w:val="24"/>
        </w:rPr>
        <w:t>Resource-based strategy:</w:t>
      </w:r>
    </w:p>
    <w:p w:rsidR="002B5244" w:rsidRDefault="002B5244"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Emphasis lies on the internal resources of the company, and the competitive advantage lies within the resources, specifically labour &amp; capital</w:t>
      </w:r>
    </w:p>
    <w:p w:rsid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Develops ability to take advantage of opportunities and create new opportunities</w:t>
      </w:r>
      <w:r w:rsidR="002B5244">
        <w:rPr>
          <w:rFonts w:asciiTheme="majorBidi" w:hAnsiTheme="majorBidi" w:cstheme="majorBidi"/>
          <w:color w:val="000000"/>
          <w:sz w:val="24"/>
          <w:szCs w:val="24"/>
        </w:rPr>
        <w:t xml:space="preserve"> via innovation. </w:t>
      </w:r>
    </w:p>
    <w:p w:rsidR="00FD6D0A" w:rsidRDefault="00FD6D0A" w:rsidP="00FD6D0A">
      <w:pPr>
        <w:autoSpaceDE w:val="0"/>
        <w:autoSpaceDN w:val="0"/>
        <w:adjustRightInd w:val="0"/>
        <w:spacing w:after="0" w:line="240" w:lineRule="auto"/>
        <w:jc w:val="both"/>
        <w:rPr>
          <w:rFonts w:asciiTheme="majorBidi" w:hAnsiTheme="majorBidi" w:cstheme="majorBidi"/>
          <w:color w:val="000000"/>
          <w:sz w:val="24"/>
          <w:szCs w:val="24"/>
        </w:rPr>
      </w:pPr>
    </w:p>
    <w:p w:rsidR="00FD6D0A" w:rsidRPr="00FD6D0A" w:rsidRDefault="00FD6D0A" w:rsidP="00FD6D0A">
      <w:pPr>
        <w:autoSpaceDE w:val="0"/>
        <w:autoSpaceDN w:val="0"/>
        <w:adjustRightInd w:val="0"/>
        <w:spacing w:after="0" w:line="240" w:lineRule="auto"/>
        <w:jc w:val="both"/>
        <w:rPr>
          <w:rFonts w:asciiTheme="majorBidi" w:hAnsiTheme="majorBidi" w:cstheme="majorBidi"/>
          <w:b/>
          <w:bCs/>
          <w:color w:val="000000"/>
          <w:sz w:val="24"/>
          <w:szCs w:val="24"/>
          <w:u w:val="single"/>
        </w:rPr>
      </w:pPr>
      <w:r w:rsidRPr="00FD6D0A">
        <w:rPr>
          <w:rFonts w:asciiTheme="majorBidi" w:hAnsiTheme="majorBidi" w:cstheme="majorBidi"/>
          <w:b/>
          <w:bCs/>
          <w:color w:val="000000"/>
          <w:sz w:val="24"/>
          <w:szCs w:val="24"/>
          <w:u w:val="single"/>
        </w:rPr>
        <w:t>Definitions of strategy:</w:t>
      </w:r>
    </w:p>
    <w:p w:rsidR="00FD6D0A" w:rsidRPr="00FD6D0A" w:rsidRDefault="00FD6D0A" w:rsidP="00FD6D0A">
      <w:pPr>
        <w:pStyle w:val="ListParagraph"/>
        <w:numPr>
          <w:ilvl w:val="0"/>
          <w:numId w:val="6"/>
        </w:numPr>
        <w:autoSpaceDE w:val="0"/>
        <w:autoSpaceDN w:val="0"/>
        <w:adjustRightInd w:val="0"/>
        <w:spacing w:after="0" w:line="240" w:lineRule="auto"/>
        <w:jc w:val="both"/>
        <w:rPr>
          <w:rFonts w:asciiTheme="majorBidi" w:hAnsiTheme="majorBidi" w:cstheme="majorBidi"/>
          <w:color w:val="000000"/>
          <w:sz w:val="24"/>
          <w:szCs w:val="24"/>
        </w:rPr>
      </w:pPr>
      <w:r w:rsidRPr="00FD6D0A">
        <w:rPr>
          <w:rFonts w:asciiTheme="majorBidi" w:hAnsiTheme="majorBidi" w:cstheme="majorBidi"/>
          <w:color w:val="000000"/>
          <w:sz w:val="24"/>
          <w:szCs w:val="24"/>
        </w:rPr>
        <w:t xml:space="preserve">Plan into the future- </w:t>
      </w:r>
      <w:r w:rsidRPr="00FD6D0A">
        <w:rPr>
          <w:rFonts w:asciiTheme="majorBidi" w:hAnsiTheme="majorBidi" w:cstheme="majorBidi"/>
          <w:b/>
          <w:bCs/>
          <w:color w:val="000000"/>
          <w:sz w:val="24"/>
          <w:szCs w:val="24"/>
        </w:rPr>
        <w:t>Intended strategy</w:t>
      </w:r>
    </w:p>
    <w:p w:rsidR="00FD6D0A" w:rsidRPr="00FD6D0A" w:rsidRDefault="00FD6D0A" w:rsidP="00FD6D0A">
      <w:pPr>
        <w:pStyle w:val="ListParagraph"/>
        <w:numPr>
          <w:ilvl w:val="0"/>
          <w:numId w:val="6"/>
        </w:numPr>
        <w:autoSpaceDE w:val="0"/>
        <w:autoSpaceDN w:val="0"/>
        <w:adjustRightInd w:val="0"/>
        <w:spacing w:after="0" w:line="240" w:lineRule="auto"/>
        <w:jc w:val="both"/>
        <w:rPr>
          <w:rFonts w:asciiTheme="majorBidi" w:hAnsiTheme="majorBidi" w:cstheme="majorBidi"/>
          <w:color w:val="000000"/>
          <w:sz w:val="24"/>
          <w:szCs w:val="24"/>
        </w:rPr>
      </w:pPr>
      <w:r w:rsidRPr="00FD6D0A">
        <w:rPr>
          <w:rFonts w:asciiTheme="majorBidi" w:hAnsiTheme="majorBidi" w:cstheme="majorBidi"/>
          <w:color w:val="000000"/>
          <w:sz w:val="24"/>
          <w:szCs w:val="24"/>
        </w:rPr>
        <w:t xml:space="preserve">Pattern from the past, consistency- </w:t>
      </w:r>
      <w:r w:rsidRPr="00FD6D0A">
        <w:rPr>
          <w:rFonts w:asciiTheme="majorBidi" w:hAnsiTheme="majorBidi" w:cstheme="majorBidi"/>
          <w:b/>
          <w:bCs/>
          <w:color w:val="000000"/>
          <w:sz w:val="24"/>
          <w:szCs w:val="24"/>
        </w:rPr>
        <w:t>realized strategy</w:t>
      </w:r>
    </w:p>
    <w:p w:rsidR="00FD6D0A" w:rsidRPr="00FD6D0A" w:rsidRDefault="00FD6D0A" w:rsidP="00FD6D0A">
      <w:pPr>
        <w:pStyle w:val="ListParagraph"/>
        <w:numPr>
          <w:ilvl w:val="0"/>
          <w:numId w:val="6"/>
        </w:numPr>
        <w:autoSpaceDE w:val="0"/>
        <w:autoSpaceDN w:val="0"/>
        <w:adjustRightInd w:val="0"/>
        <w:spacing w:after="0" w:line="240" w:lineRule="auto"/>
        <w:jc w:val="both"/>
        <w:rPr>
          <w:rFonts w:asciiTheme="majorBidi" w:hAnsiTheme="majorBidi" w:cstheme="majorBidi"/>
          <w:color w:val="000000"/>
          <w:sz w:val="24"/>
          <w:szCs w:val="24"/>
        </w:rPr>
      </w:pPr>
      <w:r w:rsidRPr="00FD6D0A">
        <w:rPr>
          <w:rFonts w:asciiTheme="majorBidi" w:hAnsiTheme="majorBidi" w:cstheme="majorBidi"/>
          <w:b/>
          <w:bCs/>
          <w:color w:val="000000"/>
          <w:sz w:val="24"/>
          <w:szCs w:val="24"/>
        </w:rPr>
        <w:t>Position</w:t>
      </w:r>
      <w:r w:rsidRPr="00FD6D0A">
        <w:rPr>
          <w:rFonts w:asciiTheme="majorBidi" w:hAnsiTheme="majorBidi" w:cstheme="majorBidi"/>
          <w:color w:val="000000"/>
          <w:sz w:val="24"/>
          <w:szCs w:val="24"/>
        </w:rPr>
        <w:t>- planning for specific product in a specific market</w:t>
      </w:r>
    </w:p>
    <w:p w:rsidR="00FD6D0A" w:rsidRPr="00FD6D0A" w:rsidRDefault="00FD6D0A" w:rsidP="00FD6D0A">
      <w:pPr>
        <w:pStyle w:val="ListParagraph"/>
        <w:numPr>
          <w:ilvl w:val="0"/>
          <w:numId w:val="6"/>
        </w:numPr>
        <w:autoSpaceDE w:val="0"/>
        <w:autoSpaceDN w:val="0"/>
        <w:adjustRightInd w:val="0"/>
        <w:spacing w:after="0" w:line="240" w:lineRule="auto"/>
        <w:jc w:val="both"/>
        <w:rPr>
          <w:rFonts w:asciiTheme="majorBidi" w:hAnsiTheme="majorBidi" w:cstheme="majorBidi"/>
          <w:color w:val="000000"/>
          <w:sz w:val="24"/>
          <w:szCs w:val="24"/>
        </w:rPr>
      </w:pPr>
      <w:r w:rsidRPr="00FD6D0A">
        <w:rPr>
          <w:rFonts w:asciiTheme="majorBidi" w:hAnsiTheme="majorBidi" w:cstheme="majorBidi"/>
          <w:b/>
          <w:bCs/>
          <w:color w:val="000000"/>
          <w:sz w:val="24"/>
          <w:szCs w:val="24"/>
        </w:rPr>
        <w:t>Perspective</w:t>
      </w:r>
      <w:r w:rsidRPr="00FD6D0A">
        <w:rPr>
          <w:rFonts w:asciiTheme="majorBidi" w:hAnsiTheme="majorBidi" w:cstheme="majorBidi"/>
          <w:color w:val="000000"/>
          <w:sz w:val="24"/>
          <w:szCs w:val="24"/>
        </w:rPr>
        <w:t>-</w:t>
      </w:r>
      <w:r w:rsidR="008E7395">
        <w:rPr>
          <w:rFonts w:asciiTheme="majorBidi" w:hAnsiTheme="majorBidi" w:cstheme="majorBidi"/>
          <w:color w:val="000000"/>
          <w:sz w:val="24"/>
          <w:szCs w:val="24"/>
        </w:rPr>
        <w:t xml:space="preserve"> vision, </w:t>
      </w:r>
      <w:r w:rsidRPr="00FD6D0A">
        <w:rPr>
          <w:rFonts w:asciiTheme="majorBidi" w:hAnsiTheme="majorBidi" w:cstheme="majorBidi"/>
          <w:color w:val="000000"/>
          <w:sz w:val="24"/>
          <w:szCs w:val="24"/>
        </w:rPr>
        <w:t>holistic</w:t>
      </w:r>
    </w:p>
    <w:p w:rsidR="00FD6D0A" w:rsidRPr="00FD6D0A" w:rsidRDefault="00FD6D0A" w:rsidP="00FD6D0A">
      <w:pPr>
        <w:pStyle w:val="ListParagraph"/>
        <w:numPr>
          <w:ilvl w:val="0"/>
          <w:numId w:val="6"/>
        </w:numPr>
        <w:autoSpaceDE w:val="0"/>
        <w:autoSpaceDN w:val="0"/>
        <w:adjustRightInd w:val="0"/>
        <w:spacing w:after="0" w:line="240" w:lineRule="auto"/>
        <w:jc w:val="both"/>
        <w:rPr>
          <w:rFonts w:asciiTheme="majorBidi" w:hAnsiTheme="majorBidi" w:cstheme="majorBidi"/>
          <w:color w:val="000000"/>
          <w:sz w:val="24"/>
          <w:szCs w:val="24"/>
        </w:rPr>
      </w:pPr>
      <w:r w:rsidRPr="00FD6D0A">
        <w:rPr>
          <w:rFonts w:asciiTheme="majorBidi" w:hAnsiTheme="majorBidi" w:cstheme="majorBidi"/>
          <w:b/>
          <w:bCs/>
          <w:color w:val="000000"/>
          <w:sz w:val="24"/>
          <w:szCs w:val="24"/>
        </w:rPr>
        <w:lastRenderedPageBreak/>
        <w:t>Ploy</w:t>
      </w:r>
      <w:r w:rsidRPr="00FD6D0A">
        <w:rPr>
          <w:rFonts w:asciiTheme="majorBidi" w:hAnsiTheme="majorBidi" w:cstheme="majorBidi"/>
          <w:color w:val="000000"/>
          <w:sz w:val="24"/>
          <w:szCs w:val="24"/>
        </w:rPr>
        <w:t xml:space="preserve">- specific </w:t>
      </w:r>
      <w:proofErr w:type="spellStart"/>
      <w:r w:rsidRPr="00FD6D0A">
        <w:rPr>
          <w:rFonts w:asciiTheme="majorBidi" w:hAnsiTheme="majorBidi" w:cstheme="majorBidi"/>
          <w:color w:val="000000"/>
          <w:sz w:val="24"/>
          <w:szCs w:val="24"/>
        </w:rPr>
        <w:t>manueveur</w:t>
      </w:r>
      <w:proofErr w:type="spellEnd"/>
      <w:r w:rsidRPr="00FD6D0A">
        <w:rPr>
          <w:rFonts w:asciiTheme="majorBidi" w:hAnsiTheme="majorBidi" w:cstheme="majorBidi"/>
          <w:color w:val="000000"/>
          <w:sz w:val="24"/>
          <w:szCs w:val="24"/>
        </w:rPr>
        <w:t xml:space="preserve"> to beat-out competitors. </w:t>
      </w:r>
    </w:p>
    <w:p w:rsidR="00FD6D0A" w:rsidRPr="00FD6D0A" w:rsidRDefault="00FD6D0A" w:rsidP="00FD6D0A">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FD6D0A" w:rsidRPr="00FD6D0A" w:rsidRDefault="00DB720C" w:rsidP="00FD6D0A">
      <w:pPr>
        <w:autoSpaceDE w:val="0"/>
        <w:autoSpaceDN w:val="0"/>
        <w:adjustRightInd w:val="0"/>
        <w:spacing w:after="0" w:line="240" w:lineRule="auto"/>
        <w:jc w:val="both"/>
        <w:rPr>
          <w:rFonts w:asciiTheme="majorBidi" w:hAnsiTheme="majorBidi" w:cstheme="majorBidi"/>
          <w:b/>
          <w:bCs/>
          <w:color w:val="000000"/>
          <w:sz w:val="24"/>
          <w:szCs w:val="24"/>
          <w:u w:val="single"/>
        </w:rPr>
      </w:pPr>
      <w:proofErr w:type="spellStart"/>
      <w:r w:rsidRPr="00FD6D0A">
        <w:rPr>
          <w:rFonts w:asciiTheme="majorBidi" w:hAnsiTheme="majorBidi" w:cstheme="majorBidi"/>
          <w:b/>
          <w:bCs/>
          <w:color w:val="000000"/>
          <w:sz w:val="24"/>
          <w:szCs w:val="24"/>
          <w:u w:val="single"/>
        </w:rPr>
        <w:t>Rittell’s</w:t>
      </w:r>
      <w:proofErr w:type="spellEnd"/>
      <w:r w:rsidRPr="00FD6D0A">
        <w:rPr>
          <w:rFonts w:asciiTheme="majorBidi" w:hAnsiTheme="majorBidi" w:cstheme="majorBidi"/>
          <w:b/>
          <w:bCs/>
          <w:color w:val="000000"/>
          <w:sz w:val="24"/>
          <w:szCs w:val="24"/>
          <w:u w:val="single"/>
        </w:rPr>
        <w:t xml:space="preserve"> Tame </w:t>
      </w:r>
      <w:proofErr w:type="gramStart"/>
      <w:r w:rsidRPr="00FD6D0A">
        <w:rPr>
          <w:rFonts w:asciiTheme="majorBidi" w:hAnsiTheme="majorBidi" w:cstheme="majorBidi"/>
          <w:b/>
          <w:bCs/>
          <w:color w:val="000000"/>
          <w:sz w:val="24"/>
          <w:szCs w:val="24"/>
          <w:u w:val="single"/>
        </w:rPr>
        <w:t>And</w:t>
      </w:r>
      <w:proofErr w:type="gramEnd"/>
      <w:r w:rsidRPr="00FD6D0A">
        <w:rPr>
          <w:rFonts w:asciiTheme="majorBidi" w:hAnsiTheme="majorBidi" w:cstheme="majorBidi"/>
          <w:b/>
          <w:bCs/>
          <w:color w:val="000000"/>
          <w:sz w:val="24"/>
          <w:szCs w:val="24"/>
          <w:u w:val="single"/>
        </w:rPr>
        <w:t xml:space="preserve"> Wicked Problems</w:t>
      </w:r>
      <w:r w:rsidR="00FD6D0A" w:rsidRPr="00FD6D0A">
        <w:rPr>
          <w:rFonts w:asciiTheme="majorBidi" w:hAnsiTheme="majorBidi" w:cstheme="majorBidi"/>
          <w:b/>
          <w:bCs/>
          <w:color w:val="000000"/>
          <w:sz w:val="24"/>
          <w:szCs w:val="24"/>
          <w:u w:val="single"/>
        </w:rPr>
        <w:t>:</w:t>
      </w:r>
    </w:p>
    <w:p w:rsidR="00FD6D0A" w:rsidRDefault="00FD6D0A" w:rsidP="00FD6D0A">
      <w:p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SP problems are wicked problems because:</w:t>
      </w:r>
    </w:p>
    <w:p w:rsidR="00DB720C" w:rsidRPr="00FD6D0A" w:rsidRDefault="00DB720C" w:rsidP="006C2F3C">
      <w:pPr>
        <w:pStyle w:val="ListParagraph"/>
        <w:numPr>
          <w:ilvl w:val="0"/>
          <w:numId w:val="7"/>
        </w:numPr>
        <w:autoSpaceDE w:val="0"/>
        <w:autoSpaceDN w:val="0"/>
        <w:adjustRightInd w:val="0"/>
        <w:spacing w:after="0" w:line="240" w:lineRule="auto"/>
        <w:jc w:val="both"/>
        <w:rPr>
          <w:rFonts w:asciiTheme="majorBidi" w:hAnsiTheme="majorBidi" w:cstheme="majorBidi"/>
          <w:color w:val="000000"/>
          <w:sz w:val="24"/>
          <w:szCs w:val="24"/>
        </w:rPr>
      </w:pPr>
      <w:r w:rsidRPr="00FD6D0A">
        <w:rPr>
          <w:rFonts w:asciiTheme="majorBidi" w:hAnsiTheme="majorBidi" w:cstheme="majorBidi"/>
          <w:b/>
          <w:color w:val="000000"/>
          <w:sz w:val="24"/>
          <w:szCs w:val="24"/>
        </w:rPr>
        <w:t>Ability to formulate the problem:</w:t>
      </w:r>
      <w:r w:rsidRPr="00FD6D0A">
        <w:rPr>
          <w:rFonts w:asciiTheme="majorBidi" w:hAnsiTheme="majorBidi" w:cstheme="majorBidi"/>
          <w:color w:val="000000"/>
          <w:sz w:val="24"/>
          <w:szCs w:val="24"/>
        </w:rPr>
        <w:t xml:space="preserve"> No definitive formulation</w:t>
      </w:r>
    </w:p>
    <w:p w:rsidR="00DB720C" w:rsidRPr="00FD6D0A" w:rsidRDefault="00DB720C" w:rsidP="006C2F3C">
      <w:pPr>
        <w:pStyle w:val="ListParagraph"/>
        <w:numPr>
          <w:ilvl w:val="0"/>
          <w:numId w:val="7"/>
        </w:numPr>
        <w:autoSpaceDE w:val="0"/>
        <w:autoSpaceDN w:val="0"/>
        <w:adjustRightInd w:val="0"/>
        <w:spacing w:after="0" w:line="240" w:lineRule="auto"/>
        <w:jc w:val="both"/>
        <w:rPr>
          <w:rFonts w:asciiTheme="majorBidi" w:hAnsiTheme="majorBidi" w:cstheme="majorBidi"/>
          <w:color w:val="000000"/>
          <w:sz w:val="24"/>
          <w:szCs w:val="24"/>
        </w:rPr>
      </w:pPr>
      <w:r w:rsidRPr="00FD6D0A">
        <w:rPr>
          <w:rFonts w:asciiTheme="majorBidi" w:hAnsiTheme="majorBidi" w:cstheme="majorBidi"/>
          <w:b/>
          <w:color w:val="000000"/>
          <w:sz w:val="24"/>
          <w:szCs w:val="24"/>
        </w:rPr>
        <w:t>Relationship between problem and solution:</w:t>
      </w:r>
      <w:r w:rsidRPr="00FD6D0A">
        <w:rPr>
          <w:rFonts w:asciiTheme="majorBidi" w:hAnsiTheme="majorBidi" w:cstheme="majorBidi"/>
          <w:color w:val="000000"/>
          <w:sz w:val="24"/>
          <w:szCs w:val="24"/>
        </w:rPr>
        <w:t xml:space="preserve">  Can be formulated independently of solution | Understanding problem is same as solving it</w:t>
      </w:r>
    </w:p>
    <w:p w:rsidR="00DB720C" w:rsidRPr="00FD6D0A" w:rsidRDefault="00DB720C" w:rsidP="006C2F3C">
      <w:pPr>
        <w:pStyle w:val="ListParagraph"/>
        <w:numPr>
          <w:ilvl w:val="0"/>
          <w:numId w:val="7"/>
        </w:numPr>
        <w:autoSpaceDE w:val="0"/>
        <w:autoSpaceDN w:val="0"/>
        <w:adjustRightInd w:val="0"/>
        <w:spacing w:after="0" w:line="240" w:lineRule="auto"/>
        <w:jc w:val="both"/>
        <w:rPr>
          <w:rFonts w:asciiTheme="majorBidi" w:hAnsiTheme="majorBidi" w:cstheme="majorBidi"/>
          <w:color w:val="000000"/>
          <w:sz w:val="24"/>
          <w:szCs w:val="24"/>
        </w:rPr>
      </w:pPr>
      <w:r w:rsidRPr="00FD6D0A">
        <w:rPr>
          <w:rFonts w:asciiTheme="majorBidi" w:hAnsiTheme="majorBidi" w:cstheme="majorBidi"/>
          <w:b/>
          <w:color w:val="000000"/>
          <w:sz w:val="24"/>
          <w:szCs w:val="24"/>
        </w:rPr>
        <w:t>Testability:</w:t>
      </w:r>
      <w:r w:rsidRPr="00FD6D0A">
        <w:rPr>
          <w:rFonts w:asciiTheme="majorBidi" w:hAnsiTheme="majorBidi" w:cstheme="majorBidi"/>
          <w:color w:val="000000"/>
          <w:sz w:val="24"/>
          <w:szCs w:val="24"/>
        </w:rPr>
        <w:t xml:space="preserve"> Either true or false -|- Solutions good or bad relative to each other</w:t>
      </w:r>
    </w:p>
    <w:p w:rsidR="00DB720C" w:rsidRPr="00FD6D0A" w:rsidRDefault="00DB720C" w:rsidP="006C2F3C">
      <w:pPr>
        <w:pStyle w:val="ListParagraph"/>
        <w:numPr>
          <w:ilvl w:val="0"/>
          <w:numId w:val="7"/>
        </w:numPr>
        <w:autoSpaceDE w:val="0"/>
        <w:autoSpaceDN w:val="0"/>
        <w:adjustRightInd w:val="0"/>
        <w:spacing w:after="0" w:line="240" w:lineRule="auto"/>
        <w:jc w:val="both"/>
        <w:rPr>
          <w:rFonts w:asciiTheme="majorBidi" w:hAnsiTheme="majorBidi" w:cstheme="majorBidi"/>
          <w:color w:val="000000"/>
          <w:sz w:val="24"/>
          <w:szCs w:val="24"/>
        </w:rPr>
      </w:pPr>
      <w:r w:rsidRPr="00FD6D0A">
        <w:rPr>
          <w:rFonts w:asciiTheme="majorBidi" w:hAnsiTheme="majorBidi" w:cstheme="majorBidi"/>
          <w:b/>
          <w:color w:val="000000"/>
          <w:sz w:val="24"/>
          <w:szCs w:val="24"/>
        </w:rPr>
        <w:t xml:space="preserve">Finality: </w:t>
      </w:r>
      <w:r w:rsidRPr="00FD6D0A">
        <w:rPr>
          <w:rFonts w:asciiTheme="majorBidi" w:hAnsiTheme="majorBidi" w:cstheme="majorBidi"/>
          <w:color w:val="000000"/>
          <w:sz w:val="24"/>
          <w:szCs w:val="24"/>
        </w:rPr>
        <w:t>Clear solution -|- No clear end and no obvious test</w:t>
      </w:r>
    </w:p>
    <w:p w:rsidR="00DB720C" w:rsidRPr="00FD6D0A" w:rsidRDefault="00DB720C" w:rsidP="006C2F3C">
      <w:pPr>
        <w:pStyle w:val="ListParagraph"/>
        <w:numPr>
          <w:ilvl w:val="0"/>
          <w:numId w:val="7"/>
        </w:numPr>
        <w:autoSpaceDE w:val="0"/>
        <w:autoSpaceDN w:val="0"/>
        <w:adjustRightInd w:val="0"/>
        <w:spacing w:after="0" w:line="240" w:lineRule="auto"/>
        <w:jc w:val="both"/>
        <w:rPr>
          <w:rFonts w:asciiTheme="majorBidi" w:hAnsiTheme="majorBidi" w:cstheme="majorBidi"/>
          <w:color w:val="000000"/>
          <w:sz w:val="24"/>
          <w:szCs w:val="24"/>
        </w:rPr>
      </w:pPr>
      <w:r w:rsidRPr="00FD6D0A">
        <w:rPr>
          <w:rFonts w:asciiTheme="majorBidi" w:hAnsiTheme="majorBidi" w:cstheme="majorBidi"/>
          <w:b/>
          <w:color w:val="000000"/>
          <w:sz w:val="24"/>
          <w:szCs w:val="24"/>
        </w:rPr>
        <w:t>Tractability:</w:t>
      </w:r>
      <w:r w:rsidRPr="00FD6D0A">
        <w:rPr>
          <w:rFonts w:asciiTheme="majorBidi" w:hAnsiTheme="majorBidi" w:cstheme="majorBidi"/>
          <w:color w:val="000000"/>
          <w:sz w:val="24"/>
          <w:szCs w:val="24"/>
        </w:rPr>
        <w:t xml:space="preserve"> Identifiable list of operations can be used -|- No exhaustive identifiable list of operations</w:t>
      </w:r>
    </w:p>
    <w:p w:rsidR="00DB720C" w:rsidRPr="00FD6D0A" w:rsidRDefault="00DB720C" w:rsidP="006C2F3C">
      <w:pPr>
        <w:pStyle w:val="ListParagraph"/>
        <w:numPr>
          <w:ilvl w:val="0"/>
          <w:numId w:val="7"/>
        </w:numPr>
        <w:autoSpaceDE w:val="0"/>
        <w:autoSpaceDN w:val="0"/>
        <w:adjustRightInd w:val="0"/>
        <w:spacing w:after="0" w:line="240" w:lineRule="auto"/>
        <w:jc w:val="both"/>
        <w:rPr>
          <w:rFonts w:asciiTheme="majorBidi" w:hAnsiTheme="majorBidi" w:cstheme="majorBidi"/>
          <w:color w:val="000000"/>
          <w:sz w:val="24"/>
          <w:szCs w:val="24"/>
        </w:rPr>
      </w:pPr>
      <w:r w:rsidRPr="00FD6D0A">
        <w:rPr>
          <w:rFonts w:asciiTheme="majorBidi" w:hAnsiTheme="majorBidi" w:cstheme="majorBidi"/>
          <w:b/>
          <w:color w:val="000000"/>
          <w:sz w:val="24"/>
          <w:szCs w:val="24"/>
        </w:rPr>
        <w:t xml:space="preserve">Level of analysis: </w:t>
      </w:r>
      <w:r w:rsidRPr="00FD6D0A">
        <w:rPr>
          <w:rFonts w:asciiTheme="majorBidi" w:hAnsiTheme="majorBidi" w:cstheme="majorBidi"/>
          <w:color w:val="000000"/>
          <w:sz w:val="24"/>
          <w:szCs w:val="24"/>
        </w:rPr>
        <w:t>Can identify root cause -|- Never sure whether a problem or a symptom</w:t>
      </w:r>
    </w:p>
    <w:p w:rsidR="00DB720C" w:rsidRPr="00FD6D0A" w:rsidRDefault="00DB720C" w:rsidP="006C2F3C">
      <w:pPr>
        <w:pStyle w:val="ListParagraph"/>
        <w:numPr>
          <w:ilvl w:val="0"/>
          <w:numId w:val="7"/>
        </w:numPr>
        <w:autoSpaceDE w:val="0"/>
        <w:autoSpaceDN w:val="0"/>
        <w:adjustRightInd w:val="0"/>
        <w:spacing w:after="0" w:line="240" w:lineRule="auto"/>
        <w:jc w:val="both"/>
        <w:rPr>
          <w:rFonts w:asciiTheme="majorBidi" w:hAnsiTheme="majorBidi" w:cstheme="majorBidi"/>
          <w:color w:val="000000"/>
          <w:sz w:val="24"/>
          <w:szCs w:val="24"/>
        </w:rPr>
      </w:pPr>
      <w:r w:rsidRPr="00FD6D0A">
        <w:rPr>
          <w:rFonts w:asciiTheme="majorBidi" w:hAnsiTheme="majorBidi" w:cstheme="majorBidi"/>
          <w:b/>
          <w:color w:val="000000"/>
          <w:sz w:val="24"/>
          <w:szCs w:val="24"/>
        </w:rPr>
        <w:t>Reproducibility</w:t>
      </w:r>
      <w:r w:rsidRPr="00FD6D0A">
        <w:rPr>
          <w:rFonts w:asciiTheme="majorBidi" w:hAnsiTheme="majorBidi" w:cstheme="majorBidi"/>
          <w:color w:val="000000"/>
          <w:sz w:val="24"/>
          <w:szCs w:val="24"/>
        </w:rPr>
        <w:t>: Can be tested over again as in a laboratory -|- Only one try: no room for trial and error</w:t>
      </w:r>
    </w:p>
    <w:p w:rsidR="00FD6D0A" w:rsidRPr="00FD6D0A" w:rsidRDefault="00DB720C" w:rsidP="006C2F3C">
      <w:pPr>
        <w:pStyle w:val="ListParagraph"/>
        <w:numPr>
          <w:ilvl w:val="0"/>
          <w:numId w:val="7"/>
        </w:numPr>
        <w:autoSpaceDE w:val="0"/>
        <w:autoSpaceDN w:val="0"/>
        <w:adjustRightInd w:val="0"/>
        <w:spacing w:after="0" w:line="240" w:lineRule="auto"/>
        <w:jc w:val="both"/>
        <w:rPr>
          <w:rFonts w:asciiTheme="majorBidi" w:hAnsiTheme="majorBidi" w:cstheme="majorBidi"/>
          <w:color w:val="000000"/>
          <w:sz w:val="24"/>
          <w:szCs w:val="24"/>
        </w:rPr>
      </w:pPr>
      <w:r w:rsidRPr="00FD6D0A">
        <w:rPr>
          <w:rFonts w:asciiTheme="majorBidi" w:hAnsiTheme="majorBidi" w:cstheme="majorBidi"/>
          <w:b/>
          <w:color w:val="000000"/>
          <w:sz w:val="24"/>
          <w:szCs w:val="24"/>
        </w:rPr>
        <w:t>Replicability</w:t>
      </w:r>
      <w:r w:rsidRPr="00FD6D0A">
        <w:rPr>
          <w:rFonts w:asciiTheme="majorBidi" w:hAnsiTheme="majorBidi" w:cstheme="majorBidi"/>
          <w:color w:val="000000"/>
          <w:sz w:val="24"/>
          <w:szCs w:val="24"/>
        </w:rPr>
        <w:t xml:space="preserve">: May occur often -|- </w:t>
      </w:r>
      <w:proofErr w:type="gramStart"/>
      <w:r w:rsidRPr="00FD6D0A">
        <w:rPr>
          <w:rFonts w:asciiTheme="majorBidi" w:hAnsiTheme="majorBidi" w:cstheme="majorBidi"/>
          <w:color w:val="000000"/>
          <w:sz w:val="24"/>
          <w:szCs w:val="24"/>
        </w:rPr>
        <w:t xml:space="preserve">Unique </w:t>
      </w:r>
      <w:r w:rsidR="00FD6D0A" w:rsidRPr="00FD6D0A">
        <w:rPr>
          <w:rFonts w:asciiTheme="majorBidi" w:hAnsiTheme="majorBidi" w:cstheme="majorBidi"/>
          <w:color w:val="000000"/>
          <w:sz w:val="24"/>
          <w:szCs w:val="24"/>
        </w:rPr>
        <w:t>.</w:t>
      </w:r>
      <w:proofErr w:type="gramEnd"/>
      <w:r w:rsidR="00FD6D0A" w:rsidRPr="00FD6D0A">
        <w:rPr>
          <w:rFonts w:asciiTheme="majorBidi" w:hAnsiTheme="majorBidi" w:cstheme="majorBidi"/>
          <w:color w:val="000000"/>
          <w:sz w:val="24"/>
          <w:szCs w:val="24"/>
        </w:rPr>
        <w:t xml:space="preserve"> </w:t>
      </w:r>
    </w:p>
    <w:p w:rsidR="00FD6D0A" w:rsidRPr="00DB720C" w:rsidRDefault="00FD6D0A"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B047AE" w:rsidRDefault="00DB720C" w:rsidP="00B047AE">
      <w:pPr>
        <w:autoSpaceDE w:val="0"/>
        <w:autoSpaceDN w:val="0"/>
        <w:adjustRightInd w:val="0"/>
        <w:spacing w:after="0" w:line="240" w:lineRule="auto"/>
        <w:jc w:val="both"/>
        <w:rPr>
          <w:rFonts w:asciiTheme="majorBidi" w:hAnsiTheme="majorBidi" w:cstheme="majorBidi"/>
          <w:color w:val="000000"/>
          <w:sz w:val="24"/>
          <w:szCs w:val="24"/>
          <w:u w:val="single"/>
        </w:rPr>
      </w:pPr>
      <w:r w:rsidRPr="00B047AE">
        <w:rPr>
          <w:rFonts w:asciiTheme="majorBidi" w:hAnsiTheme="majorBidi" w:cstheme="majorBidi"/>
          <w:color w:val="000000"/>
          <w:sz w:val="24"/>
          <w:szCs w:val="24"/>
          <w:u w:val="single"/>
        </w:rPr>
        <w:t xml:space="preserve">The Origins of Strategy and Tactics </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roofErr w:type="spellStart"/>
      <w:r w:rsidRPr="00DB720C">
        <w:rPr>
          <w:rFonts w:asciiTheme="majorBidi" w:hAnsiTheme="majorBidi" w:cstheme="majorBidi"/>
          <w:color w:val="000000"/>
          <w:sz w:val="24"/>
          <w:szCs w:val="24"/>
        </w:rPr>
        <w:t>Strategio</w:t>
      </w:r>
      <w:proofErr w:type="spellEnd"/>
      <w:r w:rsidRPr="00DB720C">
        <w:rPr>
          <w:rFonts w:asciiTheme="majorBidi" w:hAnsiTheme="majorBidi" w:cstheme="majorBidi"/>
          <w:color w:val="000000"/>
          <w:sz w:val="24"/>
          <w:szCs w:val="24"/>
        </w:rPr>
        <w:t xml:space="preserve"> – general; stratus – army, </w:t>
      </w:r>
      <w:proofErr w:type="spellStart"/>
      <w:r w:rsidRPr="00DB720C">
        <w:rPr>
          <w:rFonts w:asciiTheme="majorBidi" w:hAnsiTheme="majorBidi" w:cstheme="majorBidi"/>
          <w:color w:val="000000"/>
          <w:sz w:val="24"/>
          <w:szCs w:val="24"/>
        </w:rPr>
        <w:t>agein</w:t>
      </w:r>
      <w:proofErr w:type="spellEnd"/>
      <w:r w:rsidRPr="00DB720C">
        <w:rPr>
          <w:rFonts w:asciiTheme="majorBidi" w:hAnsiTheme="majorBidi" w:cstheme="majorBidi"/>
          <w:color w:val="000000"/>
          <w:sz w:val="24"/>
          <w:szCs w:val="24"/>
        </w:rPr>
        <w:t xml:space="preserve"> – lead</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roofErr w:type="spellStart"/>
      <w:r w:rsidRPr="00DB720C">
        <w:rPr>
          <w:rFonts w:asciiTheme="majorBidi" w:hAnsiTheme="majorBidi" w:cstheme="majorBidi"/>
          <w:color w:val="000000"/>
          <w:sz w:val="24"/>
          <w:szCs w:val="24"/>
        </w:rPr>
        <w:t>Taktos</w:t>
      </w:r>
      <w:proofErr w:type="spellEnd"/>
      <w:r w:rsidRPr="00DB720C">
        <w:rPr>
          <w:rFonts w:asciiTheme="majorBidi" w:hAnsiTheme="majorBidi" w:cstheme="majorBidi"/>
          <w:color w:val="000000"/>
          <w:sz w:val="24"/>
          <w:szCs w:val="24"/>
        </w:rPr>
        <w:t xml:space="preserve"> – ordered (manoeuvre)</w:t>
      </w:r>
    </w:p>
    <w:p w:rsidR="00B047AE"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Military</w:t>
      </w:r>
      <w:r w:rsidR="00B047AE">
        <w:rPr>
          <w:rFonts w:asciiTheme="majorBidi" w:hAnsiTheme="majorBidi" w:cstheme="majorBidi"/>
          <w:color w:val="000000"/>
          <w:sz w:val="24"/>
          <w:szCs w:val="24"/>
        </w:rPr>
        <w:t xml:space="preserve"> context</w:t>
      </w:r>
      <w:r w:rsidRPr="00DB720C">
        <w:rPr>
          <w:rFonts w:asciiTheme="majorBidi" w:hAnsiTheme="majorBidi" w:cstheme="majorBidi"/>
          <w:color w:val="000000"/>
          <w:sz w:val="24"/>
          <w:szCs w:val="24"/>
        </w:rPr>
        <w:t>:</w:t>
      </w:r>
    </w:p>
    <w:p w:rsidR="00B047AE" w:rsidRPr="00B047AE" w:rsidRDefault="00B047AE" w:rsidP="006C2F3C">
      <w:pPr>
        <w:pStyle w:val="ListParagraph"/>
        <w:numPr>
          <w:ilvl w:val="0"/>
          <w:numId w:val="8"/>
        </w:numPr>
        <w:autoSpaceDE w:val="0"/>
        <w:autoSpaceDN w:val="0"/>
        <w:adjustRightInd w:val="0"/>
        <w:spacing w:after="0" w:line="240" w:lineRule="auto"/>
        <w:jc w:val="both"/>
        <w:rPr>
          <w:rFonts w:asciiTheme="majorBidi" w:hAnsiTheme="majorBidi" w:cstheme="majorBidi"/>
          <w:color w:val="000000"/>
          <w:sz w:val="24"/>
          <w:szCs w:val="24"/>
        </w:rPr>
      </w:pPr>
      <w:r w:rsidRPr="00B047AE">
        <w:rPr>
          <w:rFonts w:asciiTheme="majorBidi" w:hAnsiTheme="majorBidi" w:cstheme="majorBidi"/>
          <w:color w:val="000000"/>
          <w:sz w:val="24"/>
          <w:szCs w:val="24"/>
        </w:rPr>
        <w:t>Strategy is deciding what is to be done,</w:t>
      </w:r>
    </w:p>
    <w:p w:rsidR="00B047AE" w:rsidRPr="00B047AE" w:rsidRDefault="00B047AE" w:rsidP="006C2F3C">
      <w:pPr>
        <w:pStyle w:val="ListParagraph"/>
        <w:numPr>
          <w:ilvl w:val="0"/>
          <w:numId w:val="8"/>
        </w:numPr>
        <w:autoSpaceDE w:val="0"/>
        <w:autoSpaceDN w:val="0"/>
        <w:adjustRightInd w:val="0"/>
        <w:spacing w:after="0" w:line="240" w:lineRule="auto"/>
        <w:jc w:val="both"/>
        <w:rPr>
          <w:rFonts w:asciiTheme="majorBidi" w:hAnsiTheme="majorBidi" w:cstheme="majorBidi"/>
          <w:color w:val="000000"/>
          <w:sz w:val="24"/>
          <w:szCs w:val="24"/>
        </w:rPr>
      </w:pPr>
      <w:r w:rsidRPr="00B047AE">
        <w:rPr>
          <w:rFonts w:asciiTheme="majorBidi" w:hAnsiTheme="majorBidi" w:cstheme="majorBidi"/>
          <w:color w:val="000000"/>
          <w:sz w:val="24"/>
          <w:szCs w:val="24"/>
        </w:rPr>
        <w:t xml:space="preserve">Tactics is deciding how individual objectives are to be achieved. </w:t>
      </w:r>
    </w:p>
    <w:p w:rsidR="00DB720C" w:rsidRPr="00DB720C" w:rsidRDefault="00B047AE" w:rsidP="00B047AE">
      <w:p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The difference between strategy and tactics isn’t clear cut in the business context. </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B047AE" w:rsidRDefault="00DB720C" w:rsidP="00B047AE">
      <w:pPr>
        <w:autoSpaceDE w:val="0"/>
        <w:autoSpaceDN w:val="0"/>
        <w:adjustRightInd w:val="0"/>
        <w:spacing w:after="0" w:line="240" w:lineRule="auto"/>
        <w:jc w:val="both"/>
        <w:rPr>
          <w:rFonts w:asciiTheme="majorBidi" w:hAnsiTheme="majorBidi" w:cstheme="majorBidi"/>
          <w:color w:val="000000"/>
          <w:sz w:val="24"/>
          <w:szCs w:val="24"/>
          <w:u w:val="single"/>
        </w:rPr>
      </w:pPr>
      <w:r w:rsidRPr="00B047AE">
        <w:rPr>
          <w:rFonts w:asciiTheme="majorBidi" w:hAnsiTheme="majorBidi" w:cstheme="majorBidi"/>
          <w:color w:val="000000"/>
          <w:sz w:val="24"/>
          <w:szCs w:val="24"/>
          <w:u w:val="single"/>
        </w:rPr>
        <w:t>Strat</w:t>
      </w:r>
      <w:r w:rsidR="00B047AE" w:rsidRPr="00B047AE">
        <w:rPr>
          <w:rFonts w:asciiTheme="majorBidi" w:hAnsiTheme="majorBidi" w:cstheme="majorBidi"/>
          <w:color w:val="000000"/>
          <w:sz w:val="24"/>
          <w:szCs w:val="24"/>
          <w:u w:val="single"/>
        </w:rPr>
        <w:t>egy and the Scientific Approach</w:t>
      </w:r>
    </w:p>
    <w:p w:rsidR="00DB720C" w:rsidRPr="00B047AE" w:rsidRDefault="00B047AE" w:rsidP="00B047AE">
      <w:pPr>
        <w:autoSpaceDE w:val="0"/>
        <w:autoSpaceDN w:val="0"/>
        <w:adjustRightInd w:val="0"/>
        <w:spacing w:after="0" w:line="240" w:lineRule="auto"/>
        <w:jc w:val="center"/>
        <w:rPr>
          <w:rFonts w:asciiTheme="majorBidi" w:hAnsiTheme="majorBidi" w:cstheme="majorBidi"/>
          <w:b/>
          <w:bCs/>
          <w:color w:val="000000"/>
          <w:sz w:val="24"/>
          <w:szCs w:val="24"/>
        </w:rPr>
      </w:pPr>
      <w:r w:rsidRPr="00B047AE">
        <w:rPr>
          <w:rFonts w:asciiTheme="majorBidi" w:hAnsiTheme="majorBidi" w:cstheme="majorBidi"/>
          <w:b/>
          <w:bCs/>
          <w:noProof/>
          <w:color w:val="000000"/>
          <w:sz w:val="24"/>
          <w:szCs w:val="24"/>
          <w:lang w:val="fr-FR" w:eastAsia="fr-FR"/>
        </w:rPr>
        <w:drawing>
          <wp:inline distT="0" distB="0" distL="0" distR="0">
            <wp:extent cx="2594344" cy="2052084"/>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95800" cy="3886200"/>
                      <a:chOff x="2552700" y="1828800"/>
                      <a:chExt cx="4495800" cy="3886200"/>
                    </a:xfrm>
                  </a:grpSpPr>
                  <a:sp>
                    <a:nvSpPr>
                      <a:cNvPr id="24581" name="Rectangle 4"/>
                      <a:cNvSpPr>
                        <a:spLocks noChangeArrowheads="1"/>
                      </a:cNvSpPr>
                    </a:nvSpPr>
                    <a:spPr bwMode="auto">
                      <a:xfrm>
                        <a:off x="2552700" y="2438400"/>
                        <a:ext cx="4495800" cy="533400"/>
                      </a:xfrm>
                      <a:prstGeom prst="rect">
                        <a:avLst/>
                      </a:prstGeom>
                      <a:solidFill>
                        <a:srgbClr val="FFCC99"/>
                      </a:solidFill>
                      <a:ln w="9525">
                        <a:noFill/>
                        <a:miter lim="800000"/>
                        <a:headEnd/>
                        <a:tailEnd/>
                      </a:ln>
                      <a:effectLst>
                        <a:prstShdw prst="shdw17" dist="17961" dir="2700000">
                          <a:srgbClr val="997A5C"/>
                        </a:prstShdw>
                      </a:effectLst>
                    </a:spPr>
                    <a:txSp>
                      <a:txBody>
                        <a:bodyPr wrap="none" anchor="ct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sz="2400" dirty="0">
                              <a:solidFill>
                                <a:srgbClr val="000099"/>
                              </a:solidFill>
                              <a:latin typeface="Times New Roman" pitchFamily="18" charset="0"/>
                              <a:cs typeface="Times New Roman" pitchFamily="18" charset="0"/>
                            </a:rPr>
                            <a:t>Theory based on ideas</a:t>
                          </a:r>
                        </a:p>
                      </a:txBody>
                      <a:useSpRect/>
                    </a:txSp>
                  </a:sp>
                  <a:sp>
                    <a:nvSpPr>
                      <a:cNvPr id="24582" name="Text Box 5"/>
                      <a:cNvSpPr txBox="1">
                        <a:spLocks noChangeArrowheads="1"/>
                      </a:cNvSpPr>
                    </a:nvSpPr>
                    <a:spPr bwMode="auto">
                      <a:xfrm>
                        <a:off x="3200400" y="1828800"/>
                        <a:ext cx="3349625" cy="457200"/>
                      </a:xfrm>
                      <a:prstGeom prst="rect">
                        <a:avLst/>
                      </a:prstGeom>
                      <a:noFill/>
                      <a:ln w="9525">
                        <a:noFill/>
                        <a:miter lim="800000"/>
                        <a:headEnd/>
                        <a:tailEnd/>
                      </a:ln>
                    </a:spPr>
                    <a:txSp>
                      <a:txBody>
                        <a:bodyPr wrap="none">
                          <a:spAutoFit/>
                        </a:bodyP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sz="2400" b="1">
                              <a:solidFill>
                                <a:srgbClr val="CC3300"/>
                              </a:solidFill>
                              <a:latin typeface="Times New Roman" pitchFamily="18" charset="0"/>
                              <a:cs typeface="Times New Roman" pitchFamily="18" charset="0"/>
                            </a:rPr>
                            <a:t>The Scientific Approach</a:t>
                          </a:r>
                        </a:p>
                      </a:txBody>
                      <a:useSpRect/>
                    </a:txSp>
                  </a:sp>
                  <a:sp>
                    <a:nvSpPr>
                      <a:cNvPr id="24583" name="Rectangle 6"/>
                      <a:cNvSpPr>
                        <a:spLocks noChangeArrowheads="1"/>
                      </a:cNvSpPr>
                    </a:nvSpPr>
                    <a:spPr bwMode="auto">
                      <a:xfrm>
                        <a:off x="2552700" y="3302000"/>
                        <a:ext cx="4495800" cy="685800"/>
                      </a:xfrm>
                      <a:prstGeom prst="rect">
                        <a:avLst/>
                      </a:prstGeom>
                      <a:solidFill>
                        <a:srgbClr val="FFFF99"/>
                      </a:solidFill>
                      <a:ln w="9525">
                        <a:noFill/>
                        <a:miter lim="800000"/>
                        <a:headEnd/>
                        <a:tailEnd/>
                      </a:ln>
                      <a:effectLst>
                        <a:prstShdw prst="shdw17" dist="17961" dir="2700000">
                          <a:srgbClr val="99995C"/>
                        </a:prstShdw>
                      </a:effectLst>
                    </a:spPr>
                    <a:txSp>
                      <a:txBody>
                        <a:bodyPr wrap="none" anchor="ct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sz="2400">
                              <a:solidFill>
                                <a:srgbClr val="000099"/>
                              </a:solidFill>
                              <a:latin typeface="Times New Roman" pitchFamily="18" charset="0"/>
                              <a:cs typeface="Times New Roman" pitchFamily="18" charset="0"/>
                            </a:rPr>
                            <a:t>Hypothesis derived from theory</a:t>
                          </a:r>
                        </a:p>
                        <a:p>
                          <a:r>
                            <a:rPr lang="en-US" sz="1400">
                              <a:solidFill>
                                <a:srgbClr val="000099"/>
                              </a:solidFill>
                              <a:latin typeface="Times New Roman" pitchFamily="18" charset="0"/>
                              <a:cs typeface="Times New Roman" pitchFamily="18" charset="0"/>
                            </a:rPr>
                            <a:t>(</a:t>
                          </a:r>
                          <a:r>
                            <a:rPr lang="en-US" sz="1400">
                              <a:solidFill>
                                <a:srgbClr val="000099"/>
                              </a:solidFill>
                              <a:latin typeface="Palatino-Roman" charset="0"/>
                              <a:cs typeface="Times New Roman" pitchFamily="18" charset="0"/>
                            </a:rPr>
                            <a:t>something which can be tested)</a:t>
                          </a:r>
                          <a:endParaRPr lang="en-US" sz="1400">
                            <a:solidFill>
                              <a:srgbClr val="000099"/>
                            </a:solidFill>
                            <a:latin typeface="Times New Roman" pitchFamily="18" charset="0"/>
                            <a:cs typeface="Times New Roman" pitchFamily="18" charset="0"/>
                          </a:endParaRPr>
                        </a:p>
                      </a:txBody>
                      <a:useSpRect/>
                    </a:txSp>
                  </a:sp>
                  <a:sp>
                    <a:nvSpPr>
                      <a:cNvPr id="24584" name="Rectangle 7"/>
                      <a:cNvSpPr>
                        <a:spLocks noChangeArrowheads="1"/>
                      </a:cNvSpPr>
                    </a:nvSpPr>
                    <a:spPr bwMode="auto">
                      <a:xfrm>
                        <a:off x="2552700" y="4318000"/>
                        <a:ext cx="4495800" cy="533400"/>
                      </a:xfrm>
                      <a:prstGeom prst="rect">
                        <a:avLst/>
                      </a:prstGeom>
                      <a:solidFill>
                        <a:srgbClr val="CCFFCC"/>
                      </a:solidFill>
                      <a:ln w="9525">
                        <a:noFill/>
                        <a:miter lim="800000"/>
                        <a:headEnd/>
                        <a:tailEnd/>
                      </a:ln>
                      <a:effectLst>
                        <a:prstShdw prst="shdw17" dist="17961" dir="2700000">
                          <a:srgbClr val="7A997A"/>
                        </a:prstShdw>
                      </a:effectLst>
                    </a:spPr>
                    <a:txSp>
                      <a:txBody>
                        <a:bodyPr wrap="none" anchor="ct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sz="2400">
                              <a:solidFill>
                                <a:srgbClr val="000099"/>
                              </a:solidFill>
                              <a:latin typeface="Times New Roman" pitchFamily="18" charset="0"/>
                              <a:cs typeface="Times New Roman" pitchFamily="18" charset="0"/>
                            </a:rPr>
                            <a:t>Data Collection &amp; Analyses</a:t>
                          </a:r>
                        </a:p>
                      </a:txBody>
                      <a:useSpRect/>
                    </a:txSp>
                  </a:sp>
                  <a:sp>
                    <a:nvSpPr>
                      <a:cNvPr id="24585" name="Rectangle 8"/>
                      <a:cNvSpPr>
                        <a:spLocks noChangeArrowheads="1"/>
                      </a:cNvSpPr>
                    </a:nvSpPr>
                    <a:spPr bwMode="auto">
                      <a:xfrm>
                        <a:off x="2552700" y="5181600"/>
                        <a:ext cx="4495800" cy="533400"/>
                      </a:xfrm>
                      <a:prstGeom prst="rect">
                        <a:avLst/>
                      </a:prstGeom>
                      <a:solidFill>
                        <a:srgbClr val="CCFFFF"/>
                      </a:solidFill>
                      <a:ln w="9525">
                        <a:noFill/>
                        <a:miter lim="800000"/>
                        <a:headEnd/>
                        <a:tailEnd/>
                      </a:ln>
                      <a:effectLst>
                        <a:prstShdw prst="shdw17" dist="17961" dir="2700000">
                          <a:srgbClr val="7A9999"/>
                        </a:prstShdw>
                      </a:effectLst>
                    </a:spPr>
                    <a:txSp>
                      <a:txBody>
                        <a:bodyPr wrap="none" anchor="ct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sz="2400">
                              <a:solidFill>
                                <a:srgbClr val="000099"/>
                              </a:solidFill>
                              <a:latin typeface="Times New Roman" pitchFamily="18" charset="0"/>
                              <a:cs typeface="Times New Roman" pitchFamily="18" charset="0"/>
                            </a:rPr>
                            <a:t>Hypothesis accepted or rejected</a:t>
                          </a:r>
                        </a:p>
                      </a:txBody>
                      <a:useSpRect/>
                    </a:txSp>
                  </a:sp>
                  <a:sp>
                    <a:nvSpPr>
                      <a:cNvPr id="24586" name="Line 9"/>
                      <a:cNvSpPr>
                        <a:spLocks noChangeShapeType="1"/>
                      </a:cNvSpPr>
                    </a:nvSpPr>
                    <a:spPr bwMode="auto">
                      <a:xfrm>
                        <a:off x="4800600" y="2971800"/>
                        <a:ext cx="0" cy="304800"/>
                      </a:xfrm>
                      <a:prstGeom prst="line">
                        <a:avLst/>
                      </a:prstGeom>
                      <a:noFill/>
                      <a:ln w="9525">
                        <a:noFill/>
                        <a:round/>
                        <a:headEnd/>
                        <a:tailEnd type="triangle" w="med" len="med"/>
                      </a:ln>
                    </a:spPr>
                    <a:txSp>
                      <a:txBody>
                        <a:bodyP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n-US"/>
                        </a:p>
                      </a:txBody>
                      <a:useSpRect/>
                    </a:txSp>
                  </a:sp>
                  <a:sp>
                    <a:nvSpPr>
                      <a:cNvPr id="24587" name="Line 10"/>
                      <a:cNvSpPr>
                        <a:spLocks noChangeShapeType="1"/>
                      </a:cNvSpPr>
                    </a:nvSpPr>
                    <a:spPr bwMode="auto">
                      <a:xfrm>
                        <a:off x="4800600" y="3962400"/>
                        <a:ext cx="0" cy="304800"/>
                      </a:xfrm>
                      <a:prstGeom prst="line">
                        <a:avLst/>
                      </a:prstGeom>
                      <a:noFill/>
                      <a:ln w="9525">
                        <a:noFill/>
                        <a:round/>
                        <a:headEnd/>
                        <a:tailEnd type="triangle" w="med" len="med"/>
                      </a:ln>
                    </a:spPr>
                    <a:txSp>
                      <a:txBody>
                        <a:bodyP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n-US"/>
                        </a:p>
                      </a:txBody>
                      <a:useSpRect/>
                    </a:txSp>
                  </a:sp>
                  <a:sp>
                    <a:nvSpPr>
                      <a:cNvPr id="24588" name="Line 11"/>
                      <a:cNvSpPr>
                        <a:spLocks noChangeShapeType="1"/>
                      </a:cNvSpPr>
                    </a:nvSpPr>
                    <a:spPr bwMode="auto">
                      <a:xfrm>
                        <a:off x="4800600" y="4876800"/>
                        <a:ext cx="0" cy="304800"/>
                      </a:xfrm>
                      <a:prstGeom prst="line">
                        <a:avLst/>
                      </a:prstGeom>
                      <a:noFill/>
                      <a:ln w="9525">
                        <a:noFill/>
                        <a:round/>
                        <a:headEnd/>
                        <a:tailEnd type="triangle" w="med" len="med"/>
                      </a:ln>
                    </a:spPr>
                    <a:txSp>
                      <a:txBody>
                        <a:bodyP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n-US"/>
                        </a:p>
                      </a:txBody>
                      <a:useSpRect/>
                    </a:txSp>
                  </a:sp>
                  <a:cxnSp>
                    <a:nvCxnSpPr>
                      <a:cNvPr id="24589" name="Straight Arrow Connector 13"/>
                      <a:cNvCxnSpPr>
                        <a:cxnSpLocks noChangeShapeType="1"/>
                      </a:cNvCxnSpPr>
                    </a:nvCxnSpPr>
                    <a:spPr bwMode="auto">
                      <a:xfrm rot="5400000">
                        <a:off x="4635501" y="3136900"/>
                        <a:ext cx="330200" cy="3175"/>
                      </a:xfrm>
                      <a:prstGeom prst="straightConnector1">
                        <a:avLst/>
                      </a:prstGeom>
                      <a:noFill/>
                      <a:ln w="9525" algn="ctr">
                        <a:solidFill>
                          <a:schemeClr val="tx1"/>
                        </a:solidFill>
                        <a:round/>
                        <a:headEnd/>
                        <a:tailEnd type="arrow" w="med" len="med"/>
                      </a:ln>
                    </a:spPr>
                  </a:cxnSp>
                  <a:cxnSp>
                    <a:nvCxnSpPr>
                      <a:cNvPr id="24590" name="Straight Arrow Connector 14"/>
                      <a:cNvCxnSpPr>
                        <a:cxnSpLocks noChangeShapeType="1"/>
                      </a:cNvCxnSpPr>
                    </a:nvCxnSpPr>
                    <a:spPr bwMode="auto">
                      <a:xfrm rot="5400000">
                        <a:off x="4635501" y="4152900"/>
                        <a:ext cx="330200" cy="3175"/>
                      </a:xfrm>
                      <a:prstGeom prst="straightConnector1">
                        <a:avLst/>
                      </a:prstGeom>
                      <a:noFill/>
                      <a:ln w="9525" algn="ctr">
                        <a:solidFill>
                          <a:schemeClr val="tx1"/>
                        </a:solidFill>
                        <a:round/>
                        <a:headEnd/>
                        <a:tailEnd type="arrow" w="med" len="med"/>
                      </a:ln>
                    </a:spPr>
                  </a:cxnSp>
                  <a:cxnSp>
                    <a:nvCxnSpPr>
                      <a:cNvPr id="24591" name="Straight Arrow Connector 18"/>
                      <a:cNvCxnSpPr>
                        <a:cxnSpLocks noChangeShapeType="1"/>
                      </a:cNvCxnSpPr>
                    </a:nvCxnSpPr>
                    <a:spPr bwMode="auto">
                      <a:xfrm rot="5400000">
                        <a:off x="4635501" y="5016500"/>
                        <a:ext cx="330200" cy="3175"/>
                      </a:xfrm>
                      <a:prstGeom prst="straightConnector1">
                        <a:avLst/>
                      </a:prstGeom>
                      <a:noFill/>
                      <a:ln w="9525" algn="ctr">
                        <a:solidFill>
                          <a:schemeClr val="tx1"/>
                        </a:solidFill>
                        <a:round/>
                        <a:headEnd/>
                        <a:tailEnd type="arrow" w="med" len="med"/>
                      </a:ln>
                    </a:spPr>
                  </a:cxnSp>
                </lc:lockedCanvas>
              </a:graphicData>
            </a:graphic>
          </wp:inline>
        </w:drawing>
      </w:r>
    </w:p>
    <w:p w:rsidR="00B047AE" w:rsidRDefault="00B047AE" w:rsidP="00DB720C">
      <w:pPr>
        <w:autoSpaceDE w:val="0"/>
        <w:autoSpaceDN w:val="0"/>
        <w:adjustRightInd w:val="0"/>
        <w:spacing w:after="0" w:line="240" w:lineRule="auto"/>
        <w:jc w:val="both"/>
        <w:rPr>
          <w:rFonts w:asciiTheme="majorBidi" w:hAnsiTheme="majorBidi" w:cstheme="majorBidi"/>
          <w:color w:val="000000"/>
          <w:sz w:val="24"/>
          <w:szCs w:val="24"/>
        </w:rPr>
      </w:pPr>
    </w:p>
    <w:p w:rsidR="00B047AE" w:rsidRPr="00DB720C" w:rsidRDefault="00B047AE" w:rsidP="00DB720C">
      <w:pPr>
        <w:autoSpaceDE w:val="0"/>
        <w:autoSpaceDN w:val="0"/>
        <w:adjustRightInd w:val="0"/>
        <w:spacing w:after="0" w:line="240" w:lineRule="auto"/>
        <w:jc w:val="both"/>
        <w:rPr>
          <w:rFonts w:asciiTheme="majorBidi" w:hAnsiTheme="majorBidi" w:cstheme="majorBidi"/>
          <w:color w:val="000000"/>
          <w:sz w:val="24"/>
          <w:szCs w:val="24"/>
        </w:rPr>
      </w:pPr>
    </w:p>
    <w:p w:rsidR="00B047AE" w:rsidRDefault="00B047AE" w:rsidP="00B047AE">
      <w:p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Apply scientific method to strategy making is faced with many intractable problems:</w:t>
      </w:r>
    </w:p>
    <w:p w:rsidR="00B047AE" w:rsidRPr="00DB720C" w:rsidRDefault="00B047AE" w:rsidP="00B047AE">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Different views of strategic planning</w:t>
      </w:r>
    </w:p>
    <w:p w:rsidR="00B047AE" w:rsidRPr="00DB720C" w:rsidRDefault="00B047AE" w:rsidP="00B047AE">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Range of variables (company type, environment) enormous</w:t>
      </w:r>
    </w:p>
    <w:p w:rsidR="00B047AE" w:rsidRPr="00DB720C" w:rsidRDefault="00B047AE" w:rsidP="00B047AE">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Significant interaction among variables</w:t>
      </w:r>
    </w:p>
    <w:p w:rsidR="00B047AE" w:rsidRPr="00DB720C" w:rsidRDefault="00B047AE" w:rsidP="00B047AE">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Changing variables combined with time lags between actions and outcomes =&gt; difficult to disentangle cause and effect</w:t>
      </w:r>
    </w:p>
    <w:p w:rsidR="00B047AE" w:rsidRDefault="00B047AE" w:rsidP="00B047AE">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Two levels of problem</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Scientific method cannot provide definitive answers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lastRenderedPageBreak/>
        <w:t>Data not sufficient to test hypotheses</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Challenges</w:t>
      </w:r>
      <w:r w:rsidR="002F0216">
        <w:rPr>
          <w:rFonts w:asciiTheme="majorBidi" w:hAnsiTheme="majorBidi" w:cstheme="majorBidi"/>
          <w:color w:val="000000"/>
          <w:sz w:val="24"/>
          <w:szCs w:val="24"/>
        </w:rPr>
        <w:t xml:space="preserve"> in SP</w:t>
      </w:r>
      <w:r w:rsidRPr="00DB720C">
        <w:rPr>
          <w:rFonts w:asciiTheme="majorBidi" w:hAnsiTheme="majorBidi" w:cstheme="majorBidi"/>
          <w:color w:val="000000"/>
          <w:sz w:val="24"/>
          <w:szCs w:val="24"/>
        </w:rPr>
        <w:t>:</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Three approaches to strategic planning</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Wicked problem</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Scientific method cannot be applied</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Two fundamental skills for strategic planner</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Synthesis (breadth) across disciplines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Evaluation (depth) by applying models</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2F0216" w:rsidRDefault="00DB720C" w:rsidP="002F0216">
      <w:pPr>
        <w:autoSpaceDE w:val="0"/>
        <w:autoSpaceDN w:val="0"/>
        <w:adjustRightInd w:val="0"/>
        <w:spacing w:after="0" w:line="240" w:lineRule="auto"/>
        <w:jc w:val="both"/>
        <w:rPr>
          <w:rFonts w:asciiTheme="majorBidi" w:hAnsiTheme="majorBidi" w:cstheme="majorBidi"/>
          <w:color w:val="000000"/>
          <w:sz w:val="24"/>
          <w:szCs w:val="24"/>
          <w:u w:val="single"/>
        </w:rPr>
      </w:pPr>
      <w:r w:rsidRPr="002F0216">
        <w:rPr>
          <w:rFonts w:asciiTheme="majorBidi" w:hAnsiTheme="majorBidi" w:cstheme="majorBidi"/>
          <w:b/>
          <w:bCs/>
          <w:color w:val="000000"/>
          <w:sz w:val="24"/>
          <w:szCs w:val="24"/>
          <w:u w:val="single"/>
        </w:rPr>
        <w:t xml:space="preserve">1.3 The Process of Strategy and Decision Making </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Strategic decision making</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2F0216">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Strategy Dynamics</w:t>
      </w:r>
      <w:r w:rsidR="002F0216">
        <w:rPr>
          <w:rFonts w:asciiTheme="majorBidi" w:hAnsiTheme="majorBidi" w:cstheme="majorBidi"/>
          <w:color w:val="000000"/>
          <w:sz w:val="24"/>
          <w:szCs w:val="24"/>
        </w:rPr>
        <w:t>:</w:t>
      </w:r>
      <w:r w:rsidRPr="00DB720C">
        <w:rPr>
          <w:rFonts w:asciiTheme="majorBidi" w:hAnsiTheme="majorBidi" w:cstheme="majorBidi"/>
          <w:color w:val="000000"/>
          <w:sz w:val="24"/>
          <w:szCs w:val="24"/>
        </w:rPr>
        <w:t xml:space="preserve"> Complex interdependent non-linear dynamic system</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Not random: deterministic/chaotic =&gt; not predictable</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Even if possible to pin-point strategic success</w:t>
      </w:r>
    </w:p>
    <w:p w:rsidR="00DB720C" w:rsidRPr="002F0216" w:rsidRDefault="00DB720C" w:rsidP="002F0216">
      <w:pPr>
        <w:pStyle w:val="ListParagraph"/>
        <w:numPr>
          <w:ilvl w:val="1"/>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Must ensure not temporary and can be sustained</w:t>
      </w:r>
    </w:p>
    <w:p w:rsidR="008E7395" w:rsidRPr="008E7395" w:rsidRDefault="008E7395" w:rsidP="008E7395">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Cannot be expressed in mechanistic fashion</w:t>
      </w:r>
      <w:r>
        <w:rPr>
          <w:rFonts w:asciiTheme="majorBidi" w:hAnsiTheme="majorBidi" w:cstheme="majorBidi"/>
          <w:color w:val="000000"/>
          <w:sz w:val="24"/>
          <w:szCs w:val="24"/>
        </w:rPr>
        <w:t xml:space="preserve">, however </w:t>
      </w:r>
      <w:r w:rsidRPr="008E7395">
        <w:rPr>
          <w:rFonts w:asciiTheme="majorBidi" w:hAnsiTheme="majorBidi" w:cstheme="majorBidi"/>
          <w:color w:val="000000"/>
          <w:sz w:val="24"/>
          <w:szCs w:val="24"/>
        </w:rPr>
        <w:t>susceptible to structured analysis</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Different views of strategy expressed in each function’s language</w:t>
      </w:r>
    </w:p>
    <w:p w:rsidR="00DB720C" w:rsidRPr="008E7395" w:rsidRDefault="00DB720C" w:rsidP="008E7395">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CEO must arrive at strategy supported by all</w:t>
      </w:r>
      <w:r w:rsidR="008E7395">
        <w:rPr>
          <w:rFonts w:asciiTheme="majorBidi" w:hAnsiTheme="majorBidi" w:cstheme="majorBidi"/>
          <w:color w:val="000000"/>
          <w:sz w:val="24"/>
          <w:szCs w:val="24"/>
        </w:rPr>
        <w:t>, s</w:t>
      </w:r>
      <w:r w:rsidRPr="008E7395">
        <w:rPr>
          <w:rFonts w:asciiTheme="majorBidi" w:hAnsiTheme="majorBidi" w:cstheme="majorBidi"/>
          <w:color w:val="000000"/>
          <w:sz w:val="24"/>
          <w:szCs w:val="24"/>
        </w:rPr>
        <w:t>ince all functions must implement</w:t>
      </w:r>
      <w:r w:rsidR="008E7395">
        <w:rPr>
          <w:rFonts w:asciiTheme="majorBidi" w:hAnsiTheme="majorBidi" w:cstheme="majorBidi"/>
          <w:color w:val="000000"/>
          <w:sz w:val="24"/>
          <w:szCs w:val="24"/>
        </w:rPr>
        <w:t xml:space="preserve"> strategy</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Strategy challenges: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Urgent day-to-day problem.  Divert attention</w:t>
      </w:r>
      <w:r w:rsidR="008E7395">
        <w:rPr>
          <w:rFonts w:asciiTheme="majorBidi" w:hAnsiTheme="majorBidi" w:cstheme="majorBidi"/>
          <w:color w:val="000000"/>
          <w:sz w:val="24"/>
          <w:szCs w:val="24"/>
        </w:rPr>
        <w:t xml:space="preserve"> from overall strategy</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CEO options: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Defer strategic changes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Amend changes (moving target)</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Insist on strategy</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8E7395" w:rsidRDefault="008E7395" w:rsidP="008E7395">
      <w:pPr>
        <w:autoSpaceDE w:val="0"/>
        <w:autoSpaceDN w:val="0"/>
        <w:adjustRightInd w:val="0"/>
        <w:spacing w:after="0" w:line="240" w:lineRule="auto"/>
        <w:jc w:val="both"/>
        <w:rPr>
          <w:rFonts w:asciiTheme="majorBidi" w:hAnsiTheme="majorBidi" w:cstheme="majorBidi"/>
          <w:color w:val="000000"/>
          <w:sz w:val="24"/>
          <w:szCs w:val="24"/>
          <w:u w:val="single"/>
        </w:rPr>
      </w:pPr>
      <w:r w:rsidRPr="008E7395">
        <w:rPr>
          <w:rFonts w:asciiTheme="majorBidi" w:hAnsiTheme="majorBidi" w:cstheme="majorBidi"/>
          <w:color w:val="000000"/>
          <w:sz w:val="24"/>
          <w:szCs w:val="24"/>
          <w:u w:val="single"/>
        </w:rPr>
        <w:t>Elements of Strategic Planning</w:t>
      </w:r>
    </w:p>
    <w:p w:rsidR="00DB720C" w:rsidRDefault="008E7395" w:rsidP="008E7395">
      <w:pPr>
        <w:pStyle w:val="ListParagraph"/>
        <w:numPr>
          <w:ilvl w:val="0"/>
          <w:numId w:val="3"/>
        </w:numPr>
        <w:autoSpaceDE w:val="0"/>
        <w:autoSpaceDN w:val="0"/>
        <w:adjustRightInd w:val="0"/>
        <w:spacing w:after="0" w:line="240" w:lineRule="auto"/>
        <w:jc w:val="both"/>
        <w:rPr>
          <w:rFonts w:asciiTheme="majorBidi" w:hAnsiTheme="majorBidi" w:cstheme="majorBidi"/>
          <w:color w:val="000000"/>
          <w:sz w:val="24"/>
          <w:szCs w:val="24"/>
        </w:rPr>
      </w:pPr>
      <w:r w:rsidRPr="003C5930">
        <w:rPr>
          <w:rFonts w:asciiTheme="majorBidi" w:hAnsiTheme="majorBidi" w:cstheme="majorBidi"/>
          <w:b/>
          <w:bCs/>
          <w:color w:val="000000"/>
          <w:sz w:val="24"/>
          <w:szCs w:val="24"/>
        </w:rPr>
        <w:t>S</w:t>
      </w:r>
      <w:r w:rsidR="00DB720C" w:rsidRPr="003C5930">
        <w:rPr>
          <w:rFonts w:asciiTheme="majorBidi" w:hAnsiTheme="majorBidi" w:cstheme="majorBidi"/>
          <w:b/>
          <w:bCs/>
          <w:color w:val="000000"/>
          <w:sz w:val="24"/>
          <w:szCs w:val="24"/>
        </w:rPr>
        <w:t>tructure</w:t>
      </w:r>
      <w:r w:rsidR="00DB720C" w:rsidRPr="008E7395">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of thought </w:t>
      </w:r>
      <w:r w:rsidR="00DB720C" w:rsidRPr="008E7395">
        <w:rPr>
          <w:rFonts w:asciiTheme="majorBidi" w:hAnsiTheme="majorBidi" w:cstheme="majorBidi"/>
          <w:color w:val="000000"/>
          <w:sz w:val="24"/>
          <w:szCs w:val="24"/>
        </w:rPr>
        <w:t>to tackle problems in their areas</w:t>
      </w:r>
      <w:r w:rsidR="003C5930">
        <w:rPr>
          <w:rFonts w:asciiTheme="majorBidi" w:hAnsiTheme="majorBidi" w:cstheme="majorBidi"/>
          <w:color w:val="000000"/>
          <w:sz w:val="24"/>
          <w:szCs w:val="24"/>
        </w:rPr>
        <w:t>:</w:t>
      </w:r>
    </w:p>
    <w:p w:rsidR="003C5930" w:rsidRPr="00DB720C" w:rsidRDefault="003C5930" w:rsidP="006C2F3C">
      <w:pPr>
        <w:pStyle w:val="ListParagraph"/>
        <w:numPr>
          <w:ilvl w:val="0"/>
          <w:numId w:val="9"/>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Body of theory introduces order to real-world complexity</w:t>
      </w:r>
    </w:p>
    <w:p w:rsidR="003C5930" w:rsidRPr="00DB720C" w:rsidRDefault="003C5930" w:rsidP="006C2F3C">
      <w:pPr>
        <w:pStyle w:val="ListParagraph"/>
        <w:numPr>
          <w:ilvl w:val="0"/>
          <w:numId w:val="9"/>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Structure within which can establish priorities and identify objectives</w:t>
      </w:r>
    </w:p>
    <w:p w:rsidR="003C5930" w:rsidRPr="00DB720C" w:rsidRDefault="003C5930" w:rsidP="006C2F3C">
      <w:pPr>
        <w:pStyle w:val="ListParagraph"/>
        <w:numPr>
          <w:ilvl w:val="1"/>
          <w:numId w:val="9"/>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Lack of structure =&gt; reaction, arbitrary</w:t>
      </w:r>
    </w:p>
    <w:p w:rsidR="003C5930" w:rsidRPr="00DB720C" w:rsidRDefault="003C5930" w:rsidP="006C2F3C">
      <w:pPr>
        <w:pStyle w:val="ListParagraph"/>
        <w:numPr>
          <w:ilvl w:val="0"/>
          <w:numId w:val="9"/>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Caution: structure may be inappropriate or obsolete</w:t>
      </w:r>
    </w:p>
    <w:p w:rsidR="003C5930" w:rsidRPr="008E7395" w:rsidRDefault="003C5930" w:rsidP="003C5930">
      <w:pPr>
        <w:pStyle w:val="ListParagraph"/>
        <w:autoSpaceDE w:val="0"/>
        <w:autoSpaceDN w:val="0"/>
        <w:adjustRightInd w:val="0"/>
        <w:spacing w:after="0" w:line="240" w:lineRule="auto"/>
        <w:jc w:val="both"/>
        <w:rPr>
          <w:rFonts w:asciiTheme="majorBidi" w:hAnsiTheme="majorBidi" w:cstheme="majorBidi"/>
          <w:color w:val="000000"/>
          <w:sz w:val="24"/>
          <w:szCs w:val="24"/>
        </w:rPr>
      </w:pPr>
    </w:p>
    <w:p w:rsidR="00DB720C" w:rsidRDefault="008E7395" w:rsidP="00DB720C">
      <w:pPr>
        <w:pStyle w:val="ListParagraph"/>
        <w:numPr>
          <w:ilvl w:val="0"/>
          <w:numId w:val="3"/>
        </w:num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D</w:t>
      </w:r>
      <w:r w:rsidR="00DB720C" w:rsidRPr="00DB720C">
        <w:rPr>
          <w:rFonts w:asciiTheme="majorBidi" w:hAnsiTheme="majorBidi" w:cstheme="majorBidi"/>
          <w:color w:val="000000"/>
          <w:sz w:val="24"/>
          <w:szCs w:val="24"/>
        </w:rPr>
        <w:t xml:space="preserve">ata </w:t>
      </w:r>
      <w:r w:rsidR="00DB720C" w:rsidRPr="003C5930">
        <w:rPr>
          <w:rFonts w:asciiTheme="majorBidi" w:hAnsiTheme="majorBidi" w:cstheme="majorBidi"/>
          <w:b/>
          <w:bCs/>
          <w:color w:val="000000"/>
          <w:sz w:val="24"/>
          <w:szCs w:val="24"/>
        </w:rPr>
        <w:t>analysis</w:t>
      </w:r>
      <w:r w:rsidR="003C5930">
        <w:rPr>
          <w:rFonts w:asciiTheme="majorBidi" w:hAnsiTheme="majorBidi" w:cstheme="majorBidi"/>
          <w:color w:val="000000"/>
          <w:sz w:val="24"/>
          <w:szCs w:val="24"/>
        </w:rPr>
        <w:t>:</w:t>
      </w:r>
    </w:p>
    <w:p w:rsidR="003C5930" w:rsidRPr="00DB720C" w:rsidRDefault="003C5930" w:rsidP="006C2F3C">
      <w:pPr>
        <w:pStyle w:val="ListParagraph"/>
        <w:numPr>
          <w:ilvl w:val="0"/>
          <w:numId w:val="10"/>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Tools and techniques to make sense of relationships and data</w:t>
      </w:r>
    </w:p>
    <w:p w:rsidR="003C5930" w:rsidRPr="00DB720C" w:rsidRDefault="003C5930" w:rsidP="006C2F3C">
      <w:pPr>
        <w:pStyle w:val="ListParagraph"/>
        <w:numPr>
          <w:ilvl w:val="0"/>
          <w:numId w:val="10"/>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Help to identify what is important/irrelevant</w:t>
      </w:r>
    </w:p>
    <w:p w:rsidR="003C5930" w:rsidRPr="00DB720C" w:rsidRDefault="003C5930" w:rsidP="006C2F3C">
      <w:pPr>
        <w:pStyle w:val="ListParagraph"/>
        <w:numPr>
          <w:ilvl w:val="0"/>
          <w:numId w:val="10"/>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Don’t confuse rigour with numbers</w:t>
      </w:r>
    </w:p>
    <w:p w:rsidR="003C5930" w:rsidRPr="00DB720C" w:rsidRDefault="003C5930" w:rsidP="006C2F3C">
      <w:pPr>
        <w:pStyle w:val="ListParagraph"/>
        <w:numPr>
          <w:ilvl w:val="0"/>
          <w:numId w:val="10"/>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Precision is not essential</w:t>
      </w:r>
    </w:p>
    <w:p w:rsidR="003C5930" w:rsidRPr="00DB720C" w:rsidRDefault="003C5930" w:rsidP="006C2F3C">
      <w:pPr>
        <w:pStyle w:val="ListParagraph"/>
        <w:numPr>
          <w:ilvl w:val="0"/>
          <w:numId w:val="10"/>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Data can be: relative order of magnitude, positive/negative, qualitative/quantitative</w:t>
      </w:r>
    </w:p>
    <w:p w:rsidR="003C5930" w:rsidRPr="00DB720C" w:rsidRDefault="003C5930" w:rsidP="003C5930">
      <w:pPr>
        <w:pStyle w:val="ListParagraph"/>
        <w:autoSpaceDE w:val="0"/>
        <w:autoSpaceDN w:val="0"/>
        <w:adjustRightInd w:val="0"/>
        <w:spacing w:after="0" w:line="240" w:lineRule="auto"/>
        <w:jc w:val="both"/>
        <w:rPr>
          <w:rFonts w:asciiTheme="majorBidi" w:hAnsiTheme="majorBidi" w:cstheme="majorBidi"/>
          <w:color w:val="000000"/>
          <w:sz w:val="24"/>
          <w:szCs w:val="24"/>
        </w:rPr>
      </w:pPr>
    </w:p>
    <w:p w:rsidR="00DB720C" w:rsidRDefault="008E7395" w:rsidP="00DB720C">
      <w:pPr>
        <w:pStyle w:val="ListParagraph"/>
        <w:numPr>
          <w:ilvl w:val="0"/>
          <w:numId w:val="3"/>
        </w:numPr>
        <w:autoSpaceDE w:val="0"/>
        <w:autoSpaceDN w:val="0"/>
        <w:adjustRightInd w:val="0"/>
        <w:spacing w:after="0" w:line="240" w:lineRule="auto"/>
        <w:jc w:val="both"/>
        <w:rPr>
          <w:rFonts w:asciiTheme="majorBidi" w:hAnsiTheme="majorBidi" w:cstheme="majorBidi"/>
          <w:color w:val="000000"/>
          <w:sz w:val="24"/>
          <w:szCs w:val="24"/>
        </w:rPr>
      </w:pPr>
      <w:r w:rsidRPr="003C5930">
        <w:rPr>
          <w:rFonts w:asciiTheme="majorBidi" w:hAnsiTheme="majorBidi" w:cstheme="majorBidi"/>
          <w:b/>
          <w:bCs/>
          <w:color w:val="000000"/>
          <w:sz w:val="24"/>
          <w:szCs w:val="24"/>
        </w:rPr>
        <w:t>Integration</w:t>
      </w:r>
      <w:r>
        <w:rPr>
          <w:rFonts w:asciiTheme="majorBidi" w:hAnsiTheme="majorBidi" w:cstheme="majorBidi"/>
          <w:color w:val="000000"/>
          <w:sz w:val="24"/>
          <w:szCs w:val="24"/>
        </w:rPr>
        <w:t xml:space="preserve"> of</w:t>
      </w:r>
      <w:r w:rsidR="00DB720C" w:rsidRPr="00DB720C">
        <w:rPr>
          <w:rFonts w:asciiTheme="majorBidi" w:hAnsiTheme="majorBidi" w:cstheme="majorBidi"/>
          <w:color w:val="000000"/>
          <w:sz w:val="24"/>
          <w:szCs w:val="24"/>
        </w:rPr>
        <w:t xml:space="preserve"> analyses =&gt; decision</w:t>
      </w:r>
    </w:p>
    <w:p w:rsidR="003C5930" w:rsidRPr="00DB720C" w:rsidRDefault="003C5930" w:rsidP="006C2F3C">
      <w:pPr>
        <w:pStyle w:val="ListParagraph"/>
        <w:numPr>
          <w:ilvl w:val="0"/>
          <w:numId w:val="11"/>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Implications of recommendations in one area for other aspects of company operations</w:t>
      </w:r>
    </w:p>
    <w:p w:rsidR="003C5930" w:rsidRPr="00DB720C" w:rsidRDefault="003C5930" w:rsidP="006C2F3C">
      <w:pPr>
        <w:pStyle w:val="ListParagraph"/>
        <w:numPr>
          <w:ilvl w:val="0"/>
          <w:numId w:val="11"/>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Challenge: reconcile implications</w:t>
      </w:r>
    </w:p>
    <w:p w:rsidR="003C5930" w:rsidRPr="00DB720C" w:rsidRDefault="003C5930" w:rsidP="003C5930">
      <w:pPr>
        <w:pStyle w:val="ListParagraph"/>
        <w:autoSpaceDE w:val="0"/>
        <w:autoSpaceDN w:val="0"/>
        <w:adjustRightInd w:val="0"/>
        <w:spacing w:after="0" w:line="240" w:lineRule="auto"/>
        <w:jc w:val="both"/>
        <w:rPr>
          <w:rFonts w:asciiTheme="majorBidi" w:hAnsiTheme="majorBidi" w:cstheme="majorBidi"/>
          <w:color w:val="000000"/>
          <w:sz w:val="24"/>
          <w:szCs w:val="24"/>
        </w:rPr>
      </w:pPr>
    </w:p>
    <w:p w:rsidR="00DB720C" w:rsidRDefault="00DB720C" w:rsidP="00DB720C">
      <w:pPr>
        <w:pStyle w:val="ListParagraph"/>
        <w:numPr>
          <w:ilvl w:val="0"/>
          <w:numId w:val="3"/>
        </w:numPr>
        <w:autoSpaceDE w:val="0"/>
        <w:autoSpaceDN w:val="0"/>
        <w:adjustRightInd w:val="0"/>
        <w:spacing w:after="0" w:line="240" w:lineRule="auto"/>
        <w:jc w:val="both"/>
        <w:rPr>
          <w:rFonts w:asciiTheme="majorBidi" w:hAnsiTheme="majorBidi" w:cstheme="majorBidi"/>
          <w:color w:val="000000"/>
          <w:sz w:val="24"/>
          <w:szCs w:val="24"/>
        </w:rPr>
      </w:pPr>
      <w:r w:rsidRPr="003C5930">
        <w:rPr>
          <w:rFonts w:asciiTheme="majorBidi" w:hAnsiTheme="majorBidi" w:cstheme="majorBidi"/>
          <w:b/>
          <w:bCs/>
          <w:color w:val="000000"/>
          <w:sz w:val="24"/>
          <w:szCs w:val="24"/>
        </w:rPr>
        <w:t>Evaluation</w:t>
      </w:r>
      <w:r w:rsidRPr="00DB720C">
        <w:rPr>
          <w:rFonts w:asciiTheme="majorBidi" w:hAnsiTheme="majorBidi" w:cstheme="majorBidi"/>
          <w:color w:val="000000"/>
          <w:sz w:val="24"/>
          <w:szCs w:val="24"/>
        </w:rPr>
        <w:t xml:space="preserve"> system </w:t>
      </w:r>
      <w:r w:rsidR="008E7395">
        <w:rPr>
          <w:rFonts w:asciiTheme="majorBidi" w:hAnsiTheme="majorBidi" w:cstheme="majorBidi"/>
          <w:color w:val="000000"/>
          <w:sz w:val="24"/>
          <w:szCs w:val="24"/>
        </w:rPr>
        <w:t>to monitor</w:t>
      </w:r>
      <w:r w:rsidRPr="00DB720C">
        <w:rPr>
          <w:rFonts w:asciiTheme="majorBidi" w:hAnsiTheme="majorBidi" w:cstheme="majorBidi"/>
          <w:color w:val="000000"/>
          <w:sz w:val="24"/>
          <w:szCs w:val="24"/>
        </w:rPr>
        <w:t xml:space="preserve"> resource allocation</w:t>
      </w:r>
    </w:p>
    <w:p w:rsidR="003C5930" w:rsidRPr="00DB720C" w:rsidRDefault="003C5930" w:rsidP="006C2F3C">
      <w:pPr>
        <w:pStyle w:val="ListParagraph"/>
        <w:numPr>
          <w:ilvl w:val="0"/>
          <w:numId w:val="1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Variety of measurements (ROS, GM, Sales/Employee)</w:t>
      </w:r>
    </w:p>
    <w:p w:rsidR="003C5930" w:rsidRPr="00DB720C" w:rsidRDefault="003C5930" w:rsidP="006C2F3C">
      <w:pPr>
        <w:pStyle w:val="ListParagraph"/>
        <w:numPr>
          <w:ilvl w:val="0"/>
          <w:numId w:val="1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 xml:space="preserve">Help identify problems </w:t>
      </w:r>
      <w:proofErr w:type="spellStart"/>
      <w:r w:rsidRPr="00DB720C">
        <w:rPr>
          <w:rFonts w:asciiTheme="majorBidi" w:hAnsiTheme="majorBidi" w:cstheme="majorBidi"/>
          <w:color w:val="000000"/>
          <w:sz w:val="24"/>
          <w:szCs w:val="24"/>
        </w:rPr>
        <w:t>o</w:t>
      </w:r>
      <w:proofErr w:type="spellEnd"/>
      <w:r w:rsidRPr="00DB720C">
        <w:rPr>
          <w:rFonts w:asciiTheme="majorBidi" w:hAnsiTheme="majorBidi" w:cstheme="majorBidi"/>
          <w:color w:val="000000"/>
          <w:sz w:val="24"/>
          <w:szCs w:val="24"/>
        </w:rPr>
        <w:t xml:space="preserve"> concern, early warnings</w:t>
      </w:r>
    </w:p>
    <w:p w:rsidR="003C5930" w:rsidRPr="00DB720C" w:rsidRDefault="003C5930" w:rsidP="006C2F3C">
      <w:pPr>
        <w:pStyle w:val="ListParagraph"/>
        <w:numPr>
          <w:ilvl w:val="0"/>
          <w:numId w:val="1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Not possible to express all targets quantitatively</w:t>
      </w:r>
    </w:p>
    <w:p w:rsidR="003C5930" w:rsidRPr="00DB720C" w:rsidRDefault="003C5930" w:rsidP="006C2F3C">
      <w:pPr>
        <w:pStyle w:val="ListParagraph"/>
        <w:numPr>
          <w:ilvl w:val="0"/>
          <w:numId w:val="1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Competitive benchmarks invaluable</w:t>
      </w:r>
    </w:p>
    <w:p w:rsidR="003C5930" w:rsidRPr="00DB720C" w:rsidRDefault="003C5930" w:rsidP="003C5930">
      <w:pPr>
        <w:pStyle w:val="ListParagraph"/>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8E7395" w:rsidP="00DB720C">
      <w:pPr>
        <w:pStyle w:val="ListParagraph"/>
        <w:numPr>
          <w:ilvl w:val="0"/>
          <w:numId w:val="3"/>
        </w:numPr>
        <w:autoSpaceDE w:val="0"/>
        <w:autoSpaceDN w:val="0"/>
        <w:adjustRightInd w:val="0"/>
        <w:spacing w:after="0" w:line="240" w:lineRule="auto"/>
        <w:jc w:val="both"/>
        <w:rPr>
          <w:rFonts w:asciiTheme="majorBidi" w:hAnsiTheme="majorBidi" w:cstheme="majorBidi"/>
          <w:color w:val="000000"/>
          <w:sz w:val="24"/>
          <w:szCs w:val="24"/>
        </w:rPr>
      </w:pPr>
      <w:r w:rsidRPr="003C5930">
        <w:rPr>
          <w:rFonts w:asciiTheme="majorBidi" w:hAnsiTheme="majorBidi" w:cstheme="majorBidi"/>
          <w:b/>
          <w:bCs/>
          <w:color w:val="000000"/>
          <w:sz w:val="24"/>
          <w:szCs w:val="24"/>
        </w:rPr>
        <w:t>Feedback</w:t>
      </w:r>
      <w:r>
        <w:rPr>
          <w:rFonts w:asciiTheme="majorBidi" w:hAnsiTheme="majorBidi" w:cstheme="majorBidi"/>
          <w:color w:val="000000"/>
          <w:sz w:val="24"/>
          <w:szCs w:val="24"/>
        </w:rPr>
        <w:t xml:space="preserve">: </w:t>
      </w:r>
      <w:r w:rsidR="00DB720C" w:rsidRPr="00DB720C">
        <w:rPr>
          <w:rFonts w:asciiTheme="majorBidi" w:hAnsiTheme="majorBidi" w:cstheme="majorBidi"/>
          <w:color w:val="000000"/>
          <w:sz w:val="24"/>
          <w:szCs w:val="24"/>
        </w:rPr>
        <w:t>Strategy may be modified in future</w:t>
      </w:r>
      <w:r>
        <w:rPr>
          <w:rFonts w:asciiTheme="majorBidi" w:hAnsiTheme="majorBidi" w:cstheme="majorBidi"/>
          <w:color w:val="000000"/>
          <w:sz w:val="24"/>
          <w:szCs w:val="24"/>
        </w:rPr>
        <w:t xml:space="preserve"> to any changes. </w:t>
      </w:r>
    </w:p>
    <w:p w:rsidR="00DB720C" w:rsidRPr="003C5930" w:rsidRDefault="00DB720C" w:rsidP="006C2F3C">
      <w:pPr>
        <w:pStyle w:val="ListParagraph"/>
        <w:numPr>
          <w:ilvl w:val="0"/>
          <w:numId w:val="13"/>
        </w:numPr>
        <w:autoSpaceDE w:val="0"/>
        <w:autoSpaceDN w:val="0"/>
        <w:adjustRightInd w:val="0"/>
        <w:spacing w:after="0" w:line="240" w:lineRule="auto"/>
        <w:jc w:val="both"/>
        <w:rPr>
          <w:rFonts w:asciiTheme="majorBidi" w:hAnsiTheme="majorBidi" w:cstheme="majorBidi"/>
          <w:color w:val="000000"/>
          <w:sz w:val="24"/>
          <w:szCs w:val="24"/>
        </w:rPr>
      </w:pPr>
      <w:r w:rsidRPr="003C5930">
        <w:rPr>
          <w:rFonts w:asciiTheme="majorBidi" w:hAnsiTheme="majorBidi" w:cstheme="majorBidi"/>
          <w:color w:val="000000"/>
          <w:sz w:val="24"/>
          <w:szCs w:val="24"/>
        </w:rPr>
        <w:t>Maintain alignment with actual events</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3C5930" w:rsidRDefault="00DB720C" w:rsidP="003C5930">
      <w:pPr>
        <w:autoSpaceDE w:val="0"/>
        <w:autoSpaceDN w:val="0"/>
        <w:adjustRightInd w:val="0"/>
        <w:spacing w:after="0" w:line="240" w:lineRule="auto"/>
        <w:jc w:val="both"/>
        <w:rPr>
          <w:rFonts w:asciiTheme="majorBidi" w:hAnsiTheme="majorBidi" w:cstheme="majorBidi"/>
          <w:b/>
          <w:bCs/>
          <w:color w:val="000000"/>
          <w:sz w:val="24"/>
          <w:szCs w:val="24"/>
          <w:u w:val="single"/>
        </w:rPr>
      </w:pPr>
      <w:r w:rsidRPr="003C5930">
        <w:rPr>
          <w:rFonts w:asciiTheme="majorBidi" w:hAnsiTheme="majorBidi" w:cstheme="majorBidi"/>
          <w:b/>
          <w:bCs/>
          <w:color w:val="000000"/>
          <w:sz w:val="24"/>
          <w:szCs w:val="24"/>
          <w:u w:val="single"/>
        </w:rPr>
        <w:t xml:space="preserve">1.4 Business Unit and Corporate Strategy </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3C5930" w:rsidRPr="00DB720C" w:rsidRDefault="003C5930" w:rsidP="003C5930">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Corporate strategy</w:t>
      </w:r>
    </w:p>
    <w:p w:rsidR="003C5930" w:rsidRDefault="003C5930" w:rsidP="003C5930">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Determine portfolio of SBUs</w:t>
      </w:r>
    </w:p>
    <w:p w:rsidR="003C5930" w:rsidRDefault="003C5930" w:rsidP="003C5930">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Allocating resources among SBUs</w:t>
      </w:r>
    </w:p>
    <w:p w:rsidR="003C5930" w:rsidRDefault="003C5930" w:rsidP="003C5930">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proofErr w:type="spellStart"/>
      <w:r>
        <w:rPr>
          <w:rFonts w:asciiTheme="majorBidi" w:hAnsiTheme="majorBidi" w:cstheme="majorBidi"/>
          <w:color w:val="000000"/>
          <w:sz w:val="24"/>
          <w:szCs w:val="24"/>
        </w:rPr>
        <w:t>Deveoping</w:t>
      </w:r>
      <w:proofErr w:type="spellEnd"/>
      <w:r>
        <w:rPr>
          <w:rFonts w:asciiTheme="majorBidi" w:hAnsiTheme="majorBidi" w:cstheme="majorBidi"/>
          <w:color w:val="000000"/>
          <w:sz w:val="24"/>
          <w:szCs w:val="24"/>
        </w:rPr>
        <w:t xml:space="preserve"> new </w:t>
      </w:r>
      <w:proofErr w:type="spellStart"/>
      <w:r>
        <w:rPr>
          <w:rFonts w:asciiTheme="majorBidi" w:hAnsiTheme="majorBidi" w:cstheme="majorBidi"/>
          <w:color w:val="000000"/>
          <w:sz w:val="24"/>
          <w:szCs w:val="24"/>
        </w:rPr>
        <w:t>bsuienss</w:t>
      </w:r>
      <w:proofErr w:type="spellEnd"/>
      <w:r>
        <w:rPr>
          <w:rFonts w:asciiTheme="majorBidi" w:hAnsiTheme="majorBidi" w:cstheme="majorBidi"/>
          <w:color w:val="000000"/>
          <w:sz w:val="24"/>
          <w:szCs w:val="24"/>
        </w:rPr>
        <w:t xml:space="preserve"> ventures</w:t>
      </w:r>
    </w:p>
    <w:p w:rsidR="003C5930" w:rsidRDefault="003C5930" w:rsidP="003C5930">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Appointing SBU CEOs</w:t>
      </w:r>
    </w:p>
    <w:p w:rsidR="003C5930" w:rsidRPr="00DB720C" w:rsidRDefault="003C5930" w:rsidP="003C5930">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Resource allocation</w:t>
      </w:r>
    </w:p>
    <w:p w:rsidR="003C5930" w:rsidRDefault="003C5930"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SBU strategy</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What is market</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Which target segments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Who is competition</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How to sustain competitive advantage</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May be independent of other business units</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3C5930" w:rsidRDefault="003C5930" w:rsidP="003C5930">
      <w:p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Common themes among Corporate and SBU strategies:</w:t>
      </w:r>
    </w:p>
    <w:p w:rsidR="003C5930" w:rsidRDefault="003C5930" w:rsidP="00DB720C">
      <w:pPr>
        <w:autoSpaceDE w:val="0"/>
        <w:autoSpaceDN w:val="0"/>
        <w:adjustRightInd w:val="0"/>
        <w:spacing w:after="0" w:line="240" w:lineRule="auto"/>
        <w:jc w:val="both"/>
        <w:rPr>
          <w:rFonts w:asciiTheme="majorBidi" w:hAnsiTheme="majorBidi" w:cstheme="majorBidi"/>
          <w:color w:val="000000"/>
          <w:sz w:val="24"/>
          <w:szCs w:val="24"/>
        </w:rPr>
      </w:pPr>
      <w:proofErr w:type="gramStart"/>
      <w:r>
        <w:rPr>
          <w:rFonts w:asciiTheme="majorBidi" w:hAnsiTheme="majorBidi" w:cstheme="majorBidi"/>
          <w:color w:val="000000"/>
          <w:sz w:val="24"/>
          <w:szCs w:val="24"/>
        </w:rPr>
        <w:t>Interpreting diverse info, allocating resources effectively, reconciling the short and long-terms.</w:t>
      </w:r>
      <w:proofErr w:type="gramEnd"/>
      <w:r>
        <w:rPr>
          <w:rFonts w:asciiTheme="majorBidi" w:hAnsiTheme="majorBidi" w:cstheme="majorBidi"/>
          <w:color w:val="000000"/>
          <w:sz w:val="24"/>
          <w:szCs w:val="24"/>
        </w:rPr>
        <w:t xml:space="preserve"> </w:t>
      </w:r>
    </w:p>
    <w:p w:rsidR="00DB720C" w:rsidRPr="00DB720C" w:rsidRDefault="00DB720C" w:rsidP="003C5930">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Development of Corporate Strategies</w:t>
      </w:r>
      <w:r w:rsidR="003C5930">
        <w:rPr>
          <w:rFonts w:asciiTheme="majorBidi" w:hAnsiTheme="majorBidi" w:cstheme="majorBidi"/>
          <w:color w:val="000000"/>
          <w:sz w:val="24"/>
          <w:szCs w:val="24"/>
        </w:rPr>
        <w:t xml:space="preserve"> because benefits of overall corporate must be higher than costs, or else break up the corporate to smaller companies, </w:t>
      </w:r>
      <w:proofErr w:type="spellStart"/>
      <w:r w:rsidR="003C5930">
        <w:rPr>
          <w:rFonts w:asciiTheme="majorBidi" w:hAnsiTheme="majorBidi" w:cstheme="majorBidi"/>
          <w:color w:val="000000"/>
          <w:sz w:val="24"/>
          <w:szCs w:val="24"/>
        </w:rPr>
        <w:t>ie</w:t>
      </w:r>
      <w:proofErr w:type="spellEnd"/>
      <w:r w:rsidR="003C5930">
        <w:rPr>
          <w:rFonts w:asciiTheme="majorBidi" w:hAnsiTheme="majorBidi" w:cstheme="majorBidi"/>
          <w:color w:val="000000"/>
          <w:sz w:val="24"/>
          <w:szCs w:val="24"/>
        </w:rPr>
        <w:t xml:space="preserve">, </w:t>
      </w:r>
      <w:proofErr w:type="spellStart"/>
      <w:r w:rsidR="003C5930">
        <w:rPr>
          <w:rFonts w:asciiTheme="majorBidi" w:hAnsiTheme="majorBidi" w:cstheme="majorBidi"/>
          <w:color w:val="000000"/>
          <w:sz w:val="24"/>
          <w:szCs w:val="24"/>
        </w:rPr>
        <w:t>stand alone</w:t>
      </w:r>
      <w:proofErr w:type="spellEnd"/>
      <w:r w:rsidR="003C5930">
        <w:rPr>
          <w:rFonts w:asciiTheme="majorBidi" w:hAnsiTheme="majorBidi" w:cstheme="majorBidi"/>
          <w:color w:val="000000"/>
          <w:sz w:val="24"/>
          <w:szCs w:val="24"/>
        </w:rPr>
        <w:t xml:space="preserve"> SBUs. </w:t>
      </w:r>
      <w:r w:rsidRPr="00DB720C">
        <w:rPr>
          <w:rFonts w:asciiTheme="majorBidi" w:hAnsiTheme="majorBidi" w:cstheme="majorBidi"/>
          <w:color w:val="000000"/>
          <w:sz w:val="24"/>
          <w:szCs w:val="24"/>
        </w:rPr>
        <w:t xml:space="preserve"> </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665F2D" w:rsidRDefault="00665F2D" w:rsidP="00DB720C">
      <w:pPr>
        <w:autoSpaceDE w:val="0"/>
        <w:autoSpaceDN w:val="0"/>
        <w:adjustRightInd w:val="0"/>
        <w:spacing w:after="0" w:line="240" w:lineRule="auto"/>
        <w:jc w:val="both"/>
        <w:rPr>
          <w:rFonts w:asciiTheme="majorBidi" w:hAnsiTheme="majorBidi" w:cstheme="majorBidi"/>
          <w:b/>
          <w:bCs/>
          <w:color w:val="000000"/>
          <w:sz w:val="24"/>
          <w:szCs w:val="24"/>
          <w:u w:val="single"/>
        </w:rPr>
      </w:pPr>
    </w:p>
    <w:p w:rsidR="00DB720C" w:rsidRPr="003C5930" w:rsidRDefault="003C5930" w:rsidP="00DB720C">
      <w:pPr>
        <w:autoSpaceDE w:val="0"/>
        <w:autoSpaceDN w:val="0"/>
        <w:adjustRightInd w:val="0"/>
        <w:spacing w:after="0" w:line="240" w:lineRule="auto"/>
        <w:jc w:val="both"/>
        <w:rPr>
          <w:rFonts w:asciiTheme="majorBidi" w:hAnsiTheme="majorBidi" w:cstheme="majorBidi"/>
          <w:b/>
          <w:bCs/>
          <w:color w:val="000000"/>
          <w:sz w:val="24"/>
          <w:szCs w:val="24"/>
          <w:u w:val="single"/>
        </w:rPr>
      </w:pPr>
      <w:r w:rsidRPr="003C5930">
        <w:rPr>
          <w:rFonts w:asciiTheme="majorBidi" w:hAnsiTheme="majorBidi" w:cstheme="majorBidi"/>
          <w:b/>
          <w:bCs/>
          <w:color w:val="000000"/>
          <w:sz w:val="24"/>
          <w:szCs w:val="24"/>
          <w:u w:val="single"/>
        </w:rPr>
        <w:t>1.5 Development of Strategic Ideas</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 xml:space="preserve">1950s: </w:t>
      </w:r>
      <w:proofErr w:type="spellStart"/>
      <w:r w:rsidRPr="00DB720C">
        <w:rPr>
          <w:rFonts w:asciiTheme="majorBidi" w:hAnsiTheme="majorBidi" w:cstheme="majorBidi"/>
          <w:color w:val="000000"/>
          <w:sz w:val="24"/>
          <w:szCs w:val="24"/>
        </w:rPr>
        <w:t>Divisionalisation</w:t>
      </w:r>
      <w:proofErr w:type="spellEnd"/>
      <w:r w:rsidRPr="00DB720C">
        <w:rPr>
          <w:rFonts w:asciiTheme="majorBidi" w:hAnsiTheme="majorBidi" w:cstheme="majorBidi"/>
          <w:color w:val="000000"/>
          <w:sz w:val="24"/>
          <w:szCs w:val="24"/>
        </w:rPr>
        <w:t>, decentralisation</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1960s: Diversification: rationale – synergy (elusive), risk spreading (management rather than shareholder)</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1970s: Portfolio planning: (slow economy, high inflation), complex, unpredictable, search for balanced portfolio</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1980s: Restructuring; Takeovers (many failed strategies=&gt;Opportunity), delayering, divestment</w:t>
      </w:r>
    </w:p>
    <w:p w:rsidR="00DB720C" w:rsidRPr="00DB720C" w:rsidRDefault="00DB720C" w:rsidP="003C5930">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 xml:space="preserve">1990s: Core business: one approach </w:t>
      </w:r>
      <w:proofErr w:type="gramStart"/>
      <w:r w:rsidRPr="00DB720C">
        <w:rPr>
          <w:rFonts w:asciiTheme="majorBidi" w:hAnsiTheme="majorBidi" w:cstheme="majorBidi"/>
          <w:color w:val="000000"/>
          <w:sz w:val="24"/>
          <w:szCs w:val="24"/>
        </w:rPr>
        <w:t>focus</w:t>
      </w:r>
      <w:proofErr w:type="gramEnd"/>
      <w:r w:rsidRPr="00DB720C">
        <w:rPr>
          <w:rFonts w:asciiTheme="majorBidi" w:hAnsiTheme="majorBidi" w:cstheme="majorBidi"/>
          <w:color w:val="000000"/>
          <w:sz w:val="24"/>
          <w:szCs w:val="24"/>
        </w:rPr>
        <w:t xml:space="preserve"> on related diversification (no guarantee against value destruction);</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Alternate view: only justification for diversification is sharing resources and particular competitive advantage</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Parenting advantage:</w:t>
      </w:r>
    </w:p>
    <w:p w:rsidR="00DB720C" w:rsidRPr="00DB720C" w:rsidRDefault="00DB720C" w:rsidP="00DA26F3">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Stand-alone influence: interference destroys value</w:t>
      </w:r>
    </w:p>
    <w:p w:rsidR="00DB720C" w:rsidRPr="00DB720C" w:rsidRDefault="00DB720C" w:rsidP="00DA26F3">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Linkage influence</w:t>
      </w:r>
    </w:p>
    <w:p w:rsidR="00DB720C" w:rsidRPr="00DB720C" w:rsidRDefault="00DB720C" w:rsidP="00DA26F3">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Functional and services influence</w:t>
      </w:r>
    </w:p>
    <w:p w:rsidR="00DB720C" w:rsidRPr="00DB720C" w:rsidRDefault="00DB720C" w:rsidP="00DA26F3">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lastRenderedPageBreak/>
        <w:t xml:space="preserve">Corporate development activities; most </w:t>
      </w:r>
      <w:r w:rsidR="00DA26F3">
        <w:rPr>
          <w:rFonts w:asciiTheme="majorBidi" w:hAnsiTheme="majorBidi" w:cstheme="majorBidi"/>
          <w:color w:val="000000"/>
          <w:sz w:val="24"/>
          <w:szCs w:val="24"/>
        </w:rPr>
        <w:t>n</w:t>
      </w:r>
      <w:r w:rsidRPr="00DB720C">
        <w:rPr>
          <w:rFonts w:asciiTheme="majorBidi" w:hAnsiTheme="majorBidi" w:cstheme="majorBidi"/>
          <w:color w:val="000000"/>
          <w:sz w:val="24"/>
          <w:szCs w:val="24"/>
        </w:rPr>
        <w:t>ew ventures, M&amp;A</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Globalisation</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No guarantee of economy of scale</w:t>
      </w:r>
    </w:p>
    <w:p w:rsid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No guarantee size will produce competitive advantage</w:t>
      </w:r>
    </w:p>
    <w:p w:rsidR="00DA26F3" w:rsidRPr="00DA26F3" w:rsidRDefault="00DA26F3" w:rsidP="00DA26F3">
      <w:p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2000s: Knowledge: Knowledge management. </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A26F3" w:rsidRDefault="00DB720C" w:rsidP="00DA26F3">
      <w:pPr>
        <w:autoSpaceDE w:val="0"/>
        <w:autoSpaceDN w:val="0"/>
        <w:adjustRightInd w:val="0"/>
        <w:spacing w:after="0" w:line="240" w:lineRule="auto"/>
        <w:jc w:val="both"/>
        <w:rPr>
          <w:rFonts w:asciiTheme="majorBidi" w:hAnsiTheme="majorBidi" w:cstheme="majorBidi"/>
          <w:b/>
          <w:bCs/>
          <w:color w:val="000000"/>
          <w:sz w:val="24"/>
          <w:szCs w:val="24"/>
          <w:u w:val="single"/>
        </w:rPr>
      </w:pPr>
      <w:r w:rsidRPr="00DA26F3">
        <w:rPr>
          <w:rFonts w:asciiTheme="majorBidi" w:hAnsiTheme="majorBidi" w:cstheme="majorBidi"/>
          <w:b/>
          <w:bCs/>
          <w:color w:val="000000"/>
          <w:sz w:val="24"/>
          <w:szCs w:val="24"/>
          <w:u w:val="single"/>
        </w:rPr>
        <w:t>1.</w:t>
      </w:r>
      <w:r w:rsidR="00DA26F3">
        <w:rPr>
          <w:rFonts w:asciiTheme="majorBidi" w:hAnsiTheme="majorBidi" w:cstheme="majorBidi"/>
          <w:b/>
          <w:bCs/>
          <w:color w:val="000000"/>
          <w:sz w:val="24"/>
          <w:szCs w:val="24"/>
          <w:u w:val="single"/>
        </w:rPr>
        <w:t>6</w:t>
      </w:r>
      <w:r w:rsidRPr="00DA26F3">
        <w:rPr>
          <w:rFonts w:asciiTheme="majorBidi" w:hAnsiTheme="majorBidi" w:cstheme="majorBidi"/>
          <w:b/>
          <w:bCs/>
          <w:color w:val="000000"/>
          <w:sz w:val="24"/>
          <w:szCs w:val="24"/>
          <w:u w:val="single"/>
        </w:rPr>
        <w:t xml:space="preserve"> Is Strategic Planning Only for Top Management? </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A26F3" w:rsidRDefault="00DA26F3" w:rsidP="00DA26F3">
      <w:pPr>
        <w:autoSpaceDE w:val="0"/>
        <w:autoSpaceDN w:val="0"/>
        <w:adjustRightInd w:val="0"/>
        <w:spacing w:after="0" w:line="240" w:lineRule="auto"/>
        <w:jc w:val="both"/>
        <w:rPr>
          <w:rFonts w:asciiTheme="majorBidi" w:hAnsiTheme="majorBidi" w:cstheme="majorBidi"/>
          <w:color w:val="000000"/>
          <w:sz w:val="24"/>
          <w:szCs w:val="24"/>
        </w:rPr>
      </w:pPr>
      <w:r w:rsidRPr="00DA26F3">
        <w:rPr>
          <w:rFonts w:asciiTheme="majorBidi" w:hAnsiTheme="majorBidi" w:cstheme="majorBidi"/>
          <w:color w:val="000000"/>
          <w:sz w:val="24"/>
          <w:szCs w:val="24"/>
        </w:rPr>
        <w:t>There are potential returns to both the company and the individual from comprehension of strategic planning at all levels of management</w:t>
      </w:r>
      <w:r>
        <w:rPr>
          <w:rFonts w:asciiTheme="majorBidi" w:hAnsiTheme="majorBidi" w:cstheme="majorBidi"/>
          <w:color w:val="000000"/>
          <w:sz w:val="24"/>
          <w:szCs w:val="24"/>
        </w:rPr>
        <w:t>.</w:t>
      </w:r>
    </w:p>
    <w:p w:rsidR="00DA26F3" w:rsidRDefault="00DA26F3" w:rsidP="00DA26F3">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Process of defining plan potentially more valuable than plan</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Better understanding of individual manager of opportunity costs, collaboration requirements, balanced view of other groups, elimination of unnecessary conflicts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Understanding of manager of overall plan improves ability to position, defend requests, select which proposals most appropriate</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Easier for manager to adapt to environmental changes and deduce impact</w:t>
      </w: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p>
    <w:p w:rsidR="00DB720C" w:rsidRPr="00DB720C" w:rsidRDefault="00DB720C" w:rsidP="00DB720C">
      <w:p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Better understanding of company direction</w:t>
      </w:r>
      <w:r w:rsidR="00DA26F3">
        <w:rPr>
          <w:rFonts w:asciiTheme="majorBidi" w:hAnsiTheme="majorBidi" w:cstheme="majorBidi"/>
          <w:color w:val="000000"/>
          <w:sz w:val="24"/>
          <w:szCs w:val="24"/>
        </w:rPr>
        <w:t xml:space="preserve"> to all helps:</w:t>
      </w:r>
    </w:p>
    <w:p w:rsidR="00DB720C" w:rsidRPr="00DB720C"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Predict changes</w:t>
      </w:r>
    </w:p>
    <w:p w:rsidR="00665F2D" w:rsidRDefault="00DB720C" w:rsidP="00DB720C">
      <w:pPr>
        <w:pStyle w:val="ListParagraph"/>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DB720C">
        <w:rPr>
          <w:rFonts w:asciiTheme="majorBidi" w:hAnsiTheme="majorBidi" w:cstheme="majorBidi"/>
          <w:color w:val="000000"/>
          <w:sz w:val="24"/>
          <w:szCs w:val="24"/>
        </w:rPr>
        <w:t xml:space="preserve">Align </w:t>
      </w:r>
      <w:r w:rsidR="00665F2D" w:rsidRPr="00DB720C">
        <w:rPr>
          <w:rFonts w:asciiTheme="majorBidi" w:hAnsiTheme="majorBidi" w:cstheme="majorBidi"/>
          <w:color w:val="000000"/>
          <w:sz w:val="24"/>
          <w:szCs w:val="24"/>
        </w:rPr>
        <w:t>proposals</w:t>
      </w:r>
      <w:r w:rsidRPr="00DB720C">
        <w:rPr>
          <w:rFonts w:asciiTheme="majorBidi" w:hAnsiTheme="majorBidi" w:cstheme="majorBidi"/>
          <w:color w:val="000000"/>
          <w:sz w:val="24"/>
          <w:szCs w:val="24"/>
        </w:rPr>
        <w:t xml:space="preserve"> / requests =&gt; improved support</w:t>
      </w:r>
    </w:p>
    <w:p w:rsidR="00665F2D" w:rsidRDefault="00665F2D">
      <w:pPr>
        <w:rPr>
          <w:rFonts w:asciiTheme="majorBidi" w:hAnsiTheme="majorBidi" w:cstheme="majorBidi"/>
          <w:color w:val="000000"/>
          <w:sz w:val="24"/>
          <w:szCs w:val="24"/>
        </w:rPr>
      </w:pPr>
      <w:r>
        <w:rPr>
          <w:rFonts w:asciiTheme="majorBidi" w:hAnsiTheme="majorBidi" w:cstheme="majorBidi"/>
          <w:color w:val="000000"/>
          <w:sz w:val="24"/>
          <w:szCs w:val="24"/>
        </w:rPr>
        <w:br w:type="page"/>
      </w:r>
    </w:p>
    <w:p w:rsidR="00665F2D" w:rsidRPr="00D40D7F" w:rsidRDefault="00665F2D" w:rsidP="00665F2D">
      <w:pPr>
        <w:autoSpaceDE w:val="0"/>
        <w:autoSpaceDN w:val="0"/>
        <w:adjustRightInd w:val="0"/>
        <w:spacing w:after="0" w:line="240" w:lineRule="auto"/>
        <w:rPr>
          <w:rFonts w:asciiTheme="majorBidi" w:hAnsiTheme="majorBidi" w:cstheme="majorBidi"/>
          <w:b/>
          <w:bCs/>
          <w:color w:val="00B050"/>
          <w:sz w:val="28"/>
          <w:szCs w:val="28"/>
          <w:u w:val="single"/>
        </w:rPr>
      </w:pPr>
      <w:r w:rsidRPr="00D40D7F">
        <w:rPr>
          <w:rFonts w:asciiTheme="majorBidi" w:hAnsiTheme="majorBidi" w:cstheme="majorBidi"/>
          <w:b/>
          <w:bCs/>
          <w:color w:val="00B050"/>
          <w:sz w:val="28"/>
          <w:szCs w:val="28"/>
          <w:u w:val="single"/>
        </w:rPr>
        <w:lastRenderedPageBreak/>
        <w:t>Module 2: Modelling the Strategic Planning Process</w:t>
      </w:r>
    </w:p>
    <w:p w:rsidR="00665F2D" w:rsidRPr="00410108" w:rsidRDefault="00665F2D" w:rsidP="00665F2D">
      <w:pPr>
        <w:autoSpaceDE w:val="0"/>
        <w:autoSpaceDN w:val="0"/>
        <w:adjustRightInd w:val="0"/>
        <w:spacing w:after="0" w:line="240" w:lineRule="auto"/>
        <w:rPr>
          <w:rFonts w:asciiTheme="majorBidi" w:hAnsiTheme="majorBidi" w:cstheme="majorBidi"/>
          <w:b/>
          <w:bCs/>
          <w:sz w:val="24"/>
          <w:szCs w:val="24"/>
        </w:rPr>
      </w:pPr>
    </w:p>
    <w:p w:rsidR="00665F2D" w:rsidRPr="00BE3865" w:rsidRDefault="00665F2D" w:rsidP="00665F2D">
      <w:pPr>
        <w:autoSpaceDE w:val="0"/>
        <w:autoSpaceDN w:val="0"/>
        <w:adjustRightInd w:val="0"/>
        <w:spacing w:after="0" w:line="240" w:lineRule="auto"/>
        <w:rPr>
          <w:rFonts w:asciiTheme="majorBidi" w:hAnsiTheme="majorBidi" w:cstheme="majorBidi"/>
          <w:sz w:val="24"/>
          <w:szCs w:val="24"/>
          <w:u w:val="single"/>
        </w:rPr>
      </w:pPr>
      <w:r w:rsidRPr="00BE3865">
        <w:rPr>
          <w:rFonts w:asciiTheme="majorBidi" w:hAnsiTheme="majorBidi" w:cstheme="majorBidi"/>
          <w:b/>
          <w:bCs/>
          <w:sz w:val="24"/>
          <w:szCs w:val="24"/>
          <w:u w:val="single"/>
        </w:rPr>
        <w:t xml:space="preserve">2.1 The Modelling Approach </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Model provides structure within which problems can be analysed</w:t>
      </w:r>
      <w:r>
        <w:rPr>
          <w:rFonts w:asciiTheme="majorBidi" w:hAnsiTheme="majorBidi" w:cstheme="majorBidi"/>
          <w:sz w:val="24"/>
          <w:szCs w:val="24"/>
        </w:rPr>
        <w:t xml:space="preserve">. </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BE3865"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SP model is an attempt to rationalize the complex processes of a company’s decision- making process, where there are no cause/effect relationships</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Attempt</w:t>
      </w:r>
      <w:r w:rsidRPr="00410108">
        <w:rPr>
          <w:rFonts w:asciiTheme="majorBidi" w:hAnsiTheme="majorBidi" w:cstheme="majorBidi"/>
          <w:sz w:val="24"/>
          <w:szCs w:val="24"/>
        </w:rPr>
        <w:t xml:space="preserve"> to rationalise complex processes</w:t>
      </w:r>
      <w:r>
        <w:rPr>
          <w:rFonts w:asciiTheme="majorBidi" w:hAnsiTheme="majorBidi" w:cstheme="majorBidi"/>
          <w:sz w:val="24"/>
          <w:szCs w:val="24"/>
        </w:rPr>
        <w:t xml:space="preserve">, making it simpler and more understandable. </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BE3865" w:rsidRDefault="00665F2D" w:rsidP="00665F2D">
      <w:pPr>
        <w:autoSpaceDE w:val="0"/>
        <w:autoSpaceDN w:val="0"/>
        <w:adjustRightInd w:val="0"/>
        <w:spacing w:after="0" w:line="240" w:lineRule="auto"/>
        <w:rPr>
          <w:rFonts w:asciiTheme="majorBidi" w:hAnsiTheme="majorBidi" w:cstheme="majorBidi"/>
          <w:sz w:val="24"/>
          <w:szCs w:val="24"/>
          <w:u w:val="single"/>
        </w:rPr>
      </w:pPr>
      <w:r w:rsidRPr="00BE3865">
        <w:rPr>
          <w:rFonts w:asciiTheme="majorBidi" w:hAnsiTheme="majorBidi" w:cstheme="majorBidi"/>
          <w:sz w:val="24"/>
          <w:szCs w:val="24"/>
          <w:u w:val="single"/>
        </w:rPr>
        <w:t xml:space="preserve">The Components of a Model </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r w:rsidRPr="00BE3865">
        <w:rPr>
          <w:rFonts w:asciiTheme="majorBidi" w:hAnsiTheme="majorBidi" w:cstheme="majorBidi"/>
          <w:noProof/>
          <w:sz w:val="24"/>
          <w:szCs w:val="24"/>
          <w:lang w:val="fr-FR" w:eastAsia="fr-FR"/>
        </w:rPr>
        <w:drawing>
          <wp:inline distT="0" distB="0" distL="0" distR="0">
            <wp:extent cx="5486400" cy="1838325"/>
            <wp:effectExtent l="1905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35775" cy="2290762"/>
                      <a:chOff x="1162050" y="3351213"/>
                      <a:chExt cx="6835775" cy="2290762"/>
                    </a:xfrm>
                  </a:grpSpPr>
                  <a:pic>
                    <a:nvPicPr>
                      <a:cNvPr id="7173" name="Picture 4"/>
                      <a:cNvPicPr>
                        <a:picLocks noChangeAspect="1" noChangeArrowheads="1"/>
                      </a:cNvPicPr>
                    </a:nvPicPr>
                    <a:blipFill>
                      <a:blip r:embed="rId8"/>
                      <a:srcRect/>
                      <a:stretch>
                        <a:fillRect/>
                      </a:stretch>
                    </a:blipFill>
                    <a:spPr bwMode="auto">
                      <a:xfrm>
                        <a:off x="1162050" y="3351213"/>
                        <a:ext cx="4029075" cy="2290762"/>
                      </a:xfrm>
                      <a:prstGeom prst="rect">
                        <a:avLst/>
                      </a:prstGeom>
                      <a:noFill/>
                      <a:ln w="9525">
                        <a:noFill/>
                        <a:miter lim="800000"/>
                        <a:headEnd/>
                        <a:tailEnd/>
                      </a:ln>
                    </a:spPr>
                  </a:pic>
                  <a:sp>
                    <a:nvSpPr>
                      <a:cNvPr id="7174" name="Text Box 5"/>
                      <a:cNvSpPr txBox="1">
                        <a:spLocks noChangeArrowheads="1"/>
                      </a:cNvSpPr>
                    </a:nvSpPr>
                    <a:spPr bwMode="auto">
                      <a:xfrm>
                        <a:off x="5486400" y="4067175"/>
                        <a:ext cx="1500188" cy="276225"/>
                      </a:xfrm>
                      <a:prstGeom prst="rect">
                        <a:avLst/>
                      </a:prstGeom>
                      <a:noFill/>
                      <a:ln w="9525">
                        <a:noFill/>
                        <a:miter lim="800000"/>
                        <a:headEnd/>
                        <a:tailEnd/>
                      </a:ln>
                    </a:spPr>
                    <a:txSp>
                      <a:txBody>
                        <a:bodyPr wrap="none">
                          <a:spAutoFit/>
                        </a:bodyP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sz="1200">
                              <a:latin typeface="Times New Roman" pitchFamily="18" charset="0"/>
                              <a:cs typeface="Times New Roman" pitchFamily="18" charset="0"/>
                            </a:rPr>
                            <a:t>Enablers &amp; Barriers; </a:t>
                          </a:r>
                        </a:p>
                      </a:txBody>
                      <a:useSpRect/>
                    </a:txSp>
                  </a:sp>
                  <a:sp>
                    <a:nvSpPr>
                      <a:cNvPr id="7175" name="Line 6"/>
                      <a:cNvSpPr>
                        <a:spLocks noChangeShapeType="1"/>
                      </a:cNvSpPr>
                    </a:nvSpPr>
                    <a:spPr bwMode="auto">
                      <a:xfrm>
                        <a:off x="4124325" y="4200525"/>
                        <a:ext cx="1295400" cy="0"/>
                      </a:xfrm>
                      <a:prstGeom prst="line">
                        <a:avLst/>
                      </a:prstGeom>
                      <a:noFill/>
                      <a:ln w="9525">
                        <a:solidFill>
                          <a:schemeClr val="tx1"/>
                        </a:solidFill>
                        <a:round/>
                        <a:headEnd/>
                        <a:tailEnd type="triangle" w="med" len="med"/>
                      </a:ln>
                    </a:spPr>
                    <a:txSp>
                      <a:txBody>
                        <a:bodyP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n-US"/>
                        </a:p>
                      </a:txBody>
                      <a:useSpRect/>
                    </a:txSp>
                  </a:sp>
                  <a:sp>
                    <a:nvSpPr>
                      <a:cNvPr id="7176" name="Text Box 7"/>
                      <a:cNvSpPr txBox="1">
                        <a:spLocks noChangeArrowheads="1"/>
                      </a:cNvSpPr>
                    </a:nvSpPr>
                    <a:spPr bwMode="auto">
                      <a:xfrm>
                        <a:off x="6176963" y="4525963"/>
                        <a:ext cx="1820862" cy="276225"/>
                      </a:xfrm>
                      <a:prstGeom prst="rect">
                        <a:avLst/>
                      </a:prstGeom>
                      <a:noFill/>
                      <a:ln w="9525">
                        <a:noFill/>
                        <a:miter lim="800000"/>
                        <a:headEnd/>
                        <a:tailEnd/>
                      </a:ln>
                    </a:spPr>
                    <a:txSp>
                      <a:txBody>
                        <a:bodyPr wrap="none">
                          <a:spAutoFit/>
                        </a:bodyP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sz="1200">
                              <a:latin typeface="Times New Roman" pitchFamily="18" charset="0"/>
                              <a:cs typeface="Times New Roman" pitchFamily="18" charset="0"/>
                            </a:rPr>
                            <a:t>Strategy Options / Choice </a:t>
                          </a:r>
                        </a:p>
                      </a:txBody>
                      <a:useSpRect/>
                    </a:txSp>
                  </a:sp>
                  <a:sp>
                    <a:nvSpPr>
                      <a:cNvPr id="7177" name="Line 8"/>
                      <a:cNvSpPr>
                        <a:spLocks noChangeShapeType="1"/>
                      </a:cNvSpPr>
                    </a:nvSpPr>
                    <a:spPr bwMode="auto">
                      <a:xfrm>
                        <a:off x="4848225" y="4648200"/>
                        <a:ext cx="1295400" cy="0"/>
                      </a:xfrm>
                      <a:prstGeom prst="line">
                        <a:avLst/>
                      </a:prstGeom>
                      <a:noFill/>
                      <a:ln w="9525">
                        <a:solidFill>
                          <a:schemeClr val="tx1"/>
                        </a:solidFill>
                        <a:round/>
                        <a:headEnd/>
                        <a:tailEnd type="triangle" w="med" len="med"/>
                      </a:ln>
                    </a:spPr>
                    <a:txSp>
                      <a:txBody>
                        <a:bodyP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n-US"/>
                        </a:p>
                      </a:txBody>
                      <a:useSpRect/>
                    </a:txSp>
                  </a:sp>
                  <a:sp>
                    <a:nvSpPr>
                      <a:cNvPr id="7178" name="Text Box 9"/>
                      <a:cNvSpPr txBox="1">
                        <a:spLocks noChangeArrowheads="1"/>
                      </a:cNvSpPr>
                    </a:nvSpPr>
                    <a:spPr bwMode="auto">
                      <a:xfrm>
                        <a:off x="6453188" y="4876800"/>
                        <a:ext cx="1395412" cy="274638"/>
                      </a:xfrm>
                      <a:prstGeom prst="rect">
                        <a:avLst/>
                      </a:prstGeom>
                      <a:noFill/>
                      <a:ln w="9525">
                        <a:noFill/>
                        <a:miter lim="800000"/>
                        <a:headEnd/>
                        <a:tailEnd/>
                      </a:ln>
                    </a:spPr>
                    <a:txSp>
                      <a:txBody>
                        <a:bodyPr wrap="none">
                          <a:spAutoFit/>
                        </a:bodyP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sz="1200">
                              <a:latin typeface="Times New Roman" pitchFamily="18" charset="0"/>
                              <a:cs typeface="Times New Roman" pitchFamily="18" charset="0"/>
                            </a:rPr>
                            <a:t>Resource allocation</a:t>
                          </a:r>
                        </a:p>
                      </a:txBody>
                      <a:useSpRect/>
                    </a:txSp>
                  </a:sp>
                  <a:sp>
                    <a:nvSpPr>
                      <a:cNvPr id="7179" name="Line 10"/>
                      <a:cNvSpPr>
                        <a:spLocks noChangeShapeType="1"/>
                      </a:cNvSpPr>
                    </a:nvSpPr>
                    <a:spPr bwMode="auto">
                      <a:xfrm>
                        <a:off x="5000625" y="4999038"/>
                        <a:ext cx="1295400" cy="0"/>
                      </a:xfrm>
                      <a:prstGeom prst="line">
                        <a:avLst/>
                      </a:prstGeom>
                      <a:noFill/>
                      <a:ln w="9525">
                        <a:solidFill>
                          <a:schemeClr val="tx1"/>
                        </a:solidFill>
                        <a:round/>
                        <a:headEnd/>
                        <a:tailEnd type="triangle" w="med" len="med"/>
                      </a:ln>
                    </a:spPr>
                    <a:txSp>
                      <a:txBody>
                        <a:bodyP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n-US"/>
                        </a:p>
                      </a:txBody>
                      <a:useSpRect/>
                    </a:txSp>
                  </a:sp>
                  <a:sp>
                    <a:nvSpPr>
                      <a:cNvPr id="7180" name="Text Box 11"/>
                      <a:cNvSpPr txBox="1">
                        <a:spLocks noChangeArrowheads="1"/>
                      </a:cNvSpPr>
                    </a:nvSpPr>
                    <a:spPr bwMode="auto">
                      <a:xfrm>
                        <a:off x="5948363" y="5105400"/>
                        <a:ext cx="879475" cy="274638"/>
                      </a:xfrm>
                      <a:prstGeom prst="rect">
                        <a:avLst/>
                      </a:prstGeom>
                      <a:noFill/>
                      <a:ln w="9525">
                        <a:noFill/>
                        <a:miter lim="800000"/>
                        <a:headEnd/>
                        <a:tailEnd/>
                      </a:ln>
                    </a:spPr>
                    <a:txSp>
                      <a:txBody>
                        <a:bodyPr wrap="none">
                          <a:spAutoFit/>
                        </a:bodyP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sz="1200">
                              <a:latin typeface="Times New Roman" pitchFamily="18" charset="0"/>
                              <a:cs typeface="Times New Roman" pitchFamily="18" charset="0"/>
                            </a:rPr>
                            <a:t>Monitoring</a:t>
                          </a:r>
                        </a:p>
                      </a:txBody>
                      <a:useSpRect/>
                    </a:txSp>
                  </a:sp>
                  <a:sp>
                    <a:nvSpPr>
                      <a:cNvPr id="7181" name="Line 12"/>
                      <a:cNvSpPr>
                        <a:spLocks noChangeShapeType="1"/>
                      </a:cNvSpPr>
                    </a:nvSpPr>
                    <a:spPr bwMode="auto">
                      <a:xfrm>
                        <a:off x="4495800" y="5227638"/>
                        <a:ext cx="1295400" cy="0"/>
                      </a:xfrm>
                      <a:prstGeom prst="line">
                        <a:avLst/>
                      </a:prstGeom>
                      <a:noFill/>
                      <a:ln w="9525">
                        <a:solidFill>
                          <a:schemeClr val="tx1"/>
                        </a:solidFill>
                        <a:round/>
                        <a:headEnd/>
                        <a:tailEnd type="triangle" w="med" len="med"/>
                      </a:ln>
                    </a:spPr>
                    <a:txSp>
                      <a:txBody>
                        <a:bodyPr/>
                        <a:lstStyle>
                          <a:defPPr>
                            <a:defRPr lang="ar-EG"/>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endParaRPr lang="en-US"/>
                        </a:p>
                      </a:txBody>
                      <a:useSpRect/>
                    </a:txSp>
                  </a:sp>
                </lc:lockedCanvas>
              </a:graphicData>
            </a:graphic>
          </wp:inline>
        </w:drawing>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Weaknesses: goals may be invalid</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Strength: no better approach, identifies main components</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Feedback potentially most important element</w:t>
      </w:r>
      <w:r>
        <w:rPr>
          <w:rFonts w:asciiTheme="majorBidi" w:hAnsiTheme="majorBidi" w:cstheme="majorBidi"/>
          <w:sz w:val="24"/>
          <w:szCs w:val="24"/>
        </w:rPr>
        <w:t xml:space="preserve">, notions redefined as time progresses. </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Steps not necessarily consecutive</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Benefits of modelling planning (structured)</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Provides structure</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Simplifies complex processes</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Acts as a checklist</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Identifies areas of disagreement</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Costs:</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Mechanistic impression</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Introduces rigidity to dynamic process</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Gives impression strategy can be derived from model</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314FB8"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314FB8">
        <w:rPr>
          <w:rFonts w:asciiTheme="majorBidi" w:hAnsiTheme="majorBidi" w:cstheme="majorBidi"/>
          <w:b/>
          <w:bCs/>
          <w:sz w:val="24"/>
          <w:szCs w:val="24"/>
          <w:u w:val="single"/>
        </w:rPr>
        <w:t>SP Model</w:t>
      </w:r>
    </w:p>
    <w:p w:rsidR="00665F2D" w:rsidRPr="00410108" w:rsidRDefault="00665F2D" w:rsidP="00665F2D">
      <w:pPr>
        <w:autoSpaceDE w:val="0"/>
        <w:autoSpaceDN w:val="0"/>
        <w:adjustRightInd w:val="0"/>
        <w:spacing w:after="0" w:line="240" w:lineRule="auto"/>
        <w:jc w:val="center"/>
        <w:rPr>
          <w:rFonts w:asciiTheme="majorBidi" w:hAnsiTheme="majorBidi" w:cstheme="majorBidi"/>
          <w:sz w:val="24"/>
          <w:szCs w:val="24"/>
        </w:rPr>
      </w:pPr>
      <w:r w:rsidRPr="00410108">
        <w:rPr>
          <w:rFonts w:asciiTheme="majorBidi" w:hAnsiTheme="majorBidi" w:cstheme="majorBidi"/>
          <w:noProof/>
          <w:sz w:val="24"/>
          <w:szCs w:val="24"/>
          <w:lang w:val="fr-FR" w:eastAsia="fr-FR"/>
        </w:rPr>
        <w:lastRenderedPageBreak/>
        <w:drawing>
          <wp:inline distT="0" distB="0" distL="0" distR="0">
            <wp:extent cx="4995003" cy="334925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991765" cy="3347085"/>
                    </a:xfrm>
                    <a:prstGeom prst="rect">
                      <a:avLst/>
                    </a:prstGeom>
                    <a:noFill/>
                    <a:ln w="9525">
                      <a:noFill/>
                      <a:miter lim="800000"/>
                      <a:headEnd/>
                      <a:tailEnd/>
                    </a:ln>
                  </pic:spPr>
                </pic:pic>
              </a:graphicData>
            </a:graphic>
          </wp:inline>
        </w:drawing>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sidRPr="00314FB8">
        <w:rPr>
          <w:rFonts w:asciiTheme="majorBidi" w:hAnsiTheme="majorBidi" w:cstheme="majorBidi"/>
          <w:b/>
          <w:bCs/>
          <w:sz w:val="24"/>
          <w:szCs w:val="24"/>
          <w:u w:val="single"/>
        </w:rPr>
        <w:t>Strategists:</w:t>
      </w:r>
      <w:r>
        <w:rPr>
          <w:rFonts w:asciiTheme="majorBidi" w:hAnsiTheme="majorBidi" w:cstheme="majorBidi"/>
          <w:sz w:val="24"/>
          <w:szCs w:val="24"/>
        </w:rPr>
        <w:t xml:space="preserve"> Who decides to do what? 4 types of strategists:</w:t>
      </w:r>
    </w:p>
    <w:p w:rsidR="00665F2D" w:rsidRPr="00314FB8" w:rsidRDefault="00665F2D" w:rsidP="006C2F3C">
      <w:pPr>
        <w:pStyle w:val="ListParagraph"/>
        <w:numPr>
          <w:ilvl w:val="0"/>
          <w:numId w:val="14"/>
        </w:numPr>
        <w:autoSpaceDE w:val="0"/>
        <w:autoSpaceDN w:val="0"/>
        <w:adjustRightInd w:val="0"/>
        <w:spacing w:after="0" w:line="240" w:lineRule="auto"/>
        <w:rPr>
          <w:rFonts w:asciiTheme="majorBidi" w:hAnsiTheme="majorBidi" w:cstheme="majorBidi"/>
          <w:sz w:val="24"/>
          <w:szCs w:val="24"/>
        </w:rPr>
      </w:pPr>
      <w:r w:rsidRPr="00314FB8">
        <w:rPr>
          <w:rFonts w:asciiTheme="majorBidi" w:hAnsiTheme="majorBidi" w:cstheme="majorBidi"/>
          <w:sz w:val="24"/>
          <w:szCs w:val="24"/>
        </w:rPr>
        <w:t>Prospector: Identification and exploitation of new market opportunities (innovative, pioneer, risk-taking).</w:t>
      </w:r>
    </w:p>
    <w:p w:rsidR="00665F2D" w:rsidRPr="00314FB8" w:rsidRDefault="00665F2D" w:rsidP="006C2F3C">
      <w:pPr>
        <w:pStyle w:val="ListParagraph"/>
        <w:numPr>
          <w:ilvl w:val="0"/>
          <w:numId w:val="14"/>
        </w:numPr>
        <w:autoSpaceDE w:val="0"/>
        <w:autoSpaceDN w:val="0"/>
        <w:adjustRightInd w:val="0"/>
        <w:spacing w:after="0" w:line="240" w:lineRule="auto"/>
        <w:rPr>
          <w:rFonts w:asciiTheme="majorBidi" w:hAnsiTheme="majorBidi" w:cstheme="majorBidi"/>
          <w:sz w:val="24"/>
          <w:szCs w:val="24"/>
        </w:rPr>
      </w:pPr>
      <w:r w:rsidRPr="00314FB8">
        <w:rPr>
          <w:rFonts w:asciiTheme="majorBidi" w:hAnsiTheme="majorBidi" w:cstheme="majorBidi"/>
          <w:sz w:val="24"/>
          <w:szCs w:val="24"/>
        </w:rPr>
        <w:t>Analyser: has a sophisticated internal information system and detailed investigation of options prior to action, slower and more planning involved.</w:t>
      </w:r>
    </w:p>
    <w:p w:rsidR="00665F2D" w:rsidRPr="00314FB8" w:rsidRDefault="00665F2D" w:rsidP="006C2F3C">
      <w:pPr>
        <w:pStyle w:val="ListParagraph"/>
        <w:numPr>
          <w:ilvl w:val="0"/>
          <w:numId w:val="14"/>
        </w:numPr>
        <w:autoSpaceDE w:val="0"/>
        <w:autoSpaceDN w:val="0"/>
        <w:adjustRightInd w:val="0"/>
        <w:spacing w:after="0" w:line="240" w:lineRule="auto"/>
        <w:rPr>
          <w:rFonts w:asciiTheme="majorBidi" w:hAnsiTheme="majorBidi" w:cstheme="majorBidi"/>
          <w:sz w:val="24"/>
          <w:szCs w:val="24"/>
        </w:rPr>
      </w:pPr>
      <w:r w:rsidRPr="00314FB8">
        <w:rPr>
          <w:rFonts w:asciiTheme="majorBidi" w:hAnsiTheme="majorBidi" w:cstheme="majorBidi"/>
          <w:sz w:val="24"/>
          <w:szCs w:val="24"/>
        </w:rPr>
        <w:t>Defender: Maintaining and defending current market share and position of company, no high priority of exploiting new markets opportunities.</w:t>
      </w:r>
    </w:p>
    <w:p w:rsidR="00665F2D" w:rsidRDefault="00665F2D" w:rsidP="006C2F3C">
      <w:pPr>
        <w:pStyle w:val="ListParagraph"/>
        <w:numPr>
          <w:ilvl w:val="0"/>
          <w:numId w:val="14"/>
        </w:numPr>
        <w:autoSpaceDE w:val="0"/>
        <w:autoSpaceDN w:val="0"/>
        <w:adjustRightInd w:val="0"/>
        <w:spacing w:after="0" w:line="240" w:lineRule="auto"/>
        <w:rPr>
          <w:rFonts w:asciiTheme="majorBidi" w:hAnsiTheme="majorBidi" w:cstheme="majorBidi"/>
          <w:sz w:val="24"/>
          <w:szCs w:val="24"/>
        </w:rPr>
      </w:pPr>
      <w:r w:rsidRPr="00314FB8">
        <w:rPr>
          <w:rFonts w:asciiTheme="majorBidi" w:hAnsiTheme="majorBidi" w:cstheme="majorBidi"/>
          <w:sz w:val="24"/>
          <w:szCs w:val="24"/>
        </w:rPr>
        <w:t xml:space="preserve">Reactor: deals with circumstances as they arise and maybe effective in a rapidly changing competitive environment. </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Research into managerial styles and approaches</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Unable to identify causal relations between behaviour and outcomes</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Management roles:</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Strategist, entrepreneur, goal setter</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Analyser (competition, environment)</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Strategy decision maker (advisor)</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Implementer and controller (resource allocation)</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Communicator</w:t>
      </w:r>
    </w:p>
    <w:p w:rsidR="00665F2D" w:rsidRPr="00314FB8"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S</w:t>
      </w:r>
      <w:r w:rsidRPr="00410108">
        <w:rPr>
          <w:rFonts w:asciiTheme="majorBidi" w:hAnsiTheme="majorBidi" w:cstheme="majorBidi"/>
          <w:sz w:val="24"/>
          <w:szCs w:val="24"/>
        </w:rPr>
        <w:t>trong leader is recurring factor of successful companies</w:t>
      </w:r>
      <w:r>
        <w:rPr>
          <w:rFonts w:asciiTheme="majorBidi" w:hAnsiTheme="majorBidi" w:cstheme="majorBidi"/>
          <w:sz w:val="24"/>
          <w:szCs w:val="24"/>
        </w:rPr>
        <w:t>.</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2000D"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42000D">
        <w:rPr>
          <w:rFonts w:asciiTheme="majorBidi" w:hAnsiTheme="majorBidi" w:cstheme="majorBidi"/>
          <w:b/>
          <w:bCs/>
          <w:sz w:val="24"/>
          <w:szCs w:val="24"/>
          <w:u w:val="single"/>
        </w:rPr>
        <w:t>Analysis and Diagnosis:</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Need relevant macro and industry data, to be able to identify competitive position.</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sidRPr="0042000D">
        <w:rPr>
          <w:rFonts w:asciiTheme="majorBidi" w:hAnsiTheme="majorBidi" w:cstheme="majorBidi"/>
          <w:b/>
          <w:bCs/>
          <w:sz w:val="24"/>
          <w:szCs w:val="24"/>
          <w:u w:val="single"/>
        </w:rPr>
        <w:t>Generic Strategy Alternative:</w:t>
      </w:r>
      <w:r>
        <w:rPr>
          <w:rFonts w:asciiTheme="majorBidi" w:hAnsiTheme="majorBidi" w:cstheme="majorBidi"/>
          <w:sz w:val="24"/>
          <w:szCs w:val="24"/>
        </w:rPr>
        <w:t xml:space="preserve"> </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proofErr w:type="gramStart"/>
      <w:r>
        <w:rPr>
          <w:rFonts w:asciiTheme="majorBidi" w:hAnsiTheme="majorBidi" w:cstheme="majorBidi"/>
          <w:sz w:val="24"/>
          <w:szCs w:val="24"/>
        </w:rPr>
        <w:t>Expansion, retrenchment, combination, stability.</w:t>
      </w:r>
      <w:proofErr w:type="gramEnd"/>
      <w:r>
        <w:rPr>
          <w:rFonts w:asciiTheme="majorBidi" w:hAnsiTheme="majorBidi" w:cstheme="majorBidi"/>
          <w:sz w:val="24"/>
          <w:szCs w:val="24"/>
        </w:rPr>
        <w:t xml:space="preserve"> Then option generation and criteria to weigh options. (</w:t>
      </w:r>
      <w:proofErr w:type="spellStart"/>
      <w:proofErr w:type="gramStart"/>
      <w:r>
        <w:rPr>
          <w:rFonts w:asciiTheme="majorBidi" w:hAnsiTheme="majorBidi" w:cstheme="majorBidi"/>
          <w:sz w:val="24"/>
          <w:szCs w:val="24"/>
        </w:rPr>
        <w:t>thats</w:t>
      </w:r>
      <w:proofErr w:type="spellEnd"/>
      <w:proofErr w:type="gramEnd"/>
      <w:r>
        <w:rPr>
          <w:rFonts w:asciiTheme="majorBidi" w:hAnsiTheme="majorBidi" w:cstheme="majorBidi"/>
          <w:sz w:val="24"/>
          <w:szCs w:val="24"/>
        </w:rPr>
        <w:t xml:space="preserve"> the How)</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314FB8" w:rsidRDefault="00665F2D" w:rsidP="00665F2D">
      <w:pPr>
        <w:autoSpaceDE w:val="0"/>
        <w:autoSpaceDN w:val="0"/>
        <w:adjustRightInd w:val="0"/>
        <w:spacing w:after="0" w:line="240" w:lineRule="auto"/>
        <w:rPr>
          <w:rFonts w:asciiTheme="majorBidi" w:hAnsiTheme="majorBidi" w:cstheme="majorBidi"/>
          <w:sz w:val="24"/>
          <w:szCs w:val="24"/>
          <w:u w:val="single"/>
        </w:rPr>
      </w:pPr>
      <w:r w:rsidRPr="00314FB8">
        <w:rPr>
          <w:rFonts w:asciiTheme="majorBidi" w:hAnsiTheme="majorBidi" w:cstheme="majorBidi"/>
          <w:b/>
          <w:bCs/>
          <w:sz w:val="24"/>
          <w:szCs w:val="24"/>
          <w:u w:val="single"/>
        </w:rPr>
        <w:t xml:space="preserve">2.2 Strategy Making </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Company “evolution”:</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lastRenderedPageBreak/>
        <w:t>Small/entrepreneurial – controlled by owner</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Integrated – owner controls strategy, delegates operations</w:t>
      </w:r>
    </w:p>
    <w:p w:rsidR="00665F2D" w:rsidRPr="00410108"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Diversified – objective criteria, product/market decisions are delegated to businesses</w:t>
      </w:r>
      <w:r>
        <w:rPr>
          <w:rFonts w:asciiTheme="majorBidi" w:hAnsiTheme="majorBidi" w:cstheme="majorBidi"/>
          <w:sz w:val="24"/>
          <w:szCs w:val="24"/>
        </w:rPr>
        <w:t xml:space="preserve">, formalized managerial systems, SH rather than owners, more bureaucratic procedures, ability to undertake radical innovation hindered. </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Strategic planning: multidimensional, multilevel</w:t>
      </w: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10108" w:rsidRDefault="00665F2D" w:rsidP="00665F2D">
      <w:pPr>
        <w:autoSpaceDE w:val="0"/>
        <w:autoSpaceDN w:val="0"/>
        <w:adjustRightInd w:val="0"/>
        <w:spacing w:after="0" w:line="240" w:lineRule="auto"/>
        <w:rPr>
          <w:rFonts w:asciiTheme="majorBidi" w:hAnsiTheme="majorBidi" w:cstheme="majorBidi"/>
          <w:sz w:val="24"/>
          <w:szCs w:val="24"/>
        </w:rPr>
      </w:pPr>
      <w:r w:rsidRPr="00410108">
        <w:rPr>
          <w:rFonts w:asciiTheme="majorBidi" w:hAnsiTheme="majorBidi" w:cstheme="majorBidi"/>
          <w:sz w:val="24"/>
          <w:szCs w:val="24"/>
        </w:rPr>
        <w:t>Conflict i</w:t>
      </w:r>
      <w:r>
        <w:rPr>
          <w:rFonts w:asciiTheme="majorBidi" w:hAnsiTheme="majorBidi" w:cstheme="majorBidi"/>
          <w:sz w:val="24"/>
          <w:szCs w:val="24"/>
        </w:rPr>
        <w:t xml:space="preserve">nherent in process:  efficiency vs effectiveness, rules vs. flexibility, mission and objectives vs. Rewards and controls. </w:t>
      </w:r>
    </w:p>
    <w:p w:rsidR="00665F2D" w:rsidRDefault="00665F2D" w:rsidP="00665F2D">
      <w:pPr>
        <w:rPr>
          <w:rFonts w:asciiTheme="majorBidi" w:hAnsiTheme="majorBidi" w:cstheme="majorBidi"/>
          <w:sz w:val="24"/>
          <w:szCs w:val="24"/>
        </w:rPr>
      </w:pPr>
    </w:p>
    <w:p w:rsidR="00665F2D" w:rsidRPr="00EB1716" w:rsidRDefault="00665F2D" w:rsidP="00665F2D">
      <w:pPr>
        <w:rPr>
          <w:rFonts w:asciiTheme="majorBidi" w:hAnsiTheme="majorBidi" w:cstheme="majorBidi"/>
          <w:b/>
          <w:bCs/>
          <w:sz w:val="24"/>
          <w:szCs w:val="24"/>
          <w:u w:val="single"/>
        </w:rPr>
      </w:pPr>
      <w:r w:rsidRPr="00EB1716">
        <w:rPr>
          <w:rFonts w:asciiTheme="majorBidi" w:hAnsiTheme="majorBidi" w:cstheme="majorBidi"/>
          <w:b/>
          <w:bCs/>
          <w:sz w:val="24"/>
          <w:szCs w:val="24"/>
          <w:u w:val="single"/>
        </w:rPr>
        <w:t>What makes decision making strategic</w:t>
      </w:r>
      <w:r>
        <w:rPr>
          <w:rFonts w:asciiTheme="majorBidi" w:hAnsiTheme="majorBidi" w:cstheme="majorBidi"/>
          <w:b/>
          <w:bCs/>
          <w:sz w:val="24"/>
          <w:szCs w:val="24"/>
          <w:u w:val="single"/>
        </w:rPr>
        <w:t>?</w:t>
      </w:r>
    </w:p>
    <w:p w:rsidR="00665F2D" w:rsidRDefault="00665F2D" w:rsidP="006C2F3C">
      <w:pPr>
        <w:pStyle w:val="ListParagraph"/>
        <w:numPr>
          <w:ilvl w:val="0"/>
          <w:numId w:val="15"/>
        </w:numPr>
        <w:rPr>
          <w:rFonts w:asciiTheme="majorBidi" w:hAnsiTheme="majorBidi" w:cstheme="majorBidi"/>
          <w:sz w:val="24"/>
          <w:szCs w:val="24"/>
        </w:rPr>
      </w:pPr>
      <w:r>
        <w:rPr>
          <w:rFonts w:asciiTheme="majorBidi" w:hAnsiTheme="majorBidi" w:cstheme="majorBidi"/>
          <w:sz w:val="24"/>
          <w:szCs w:val="24"/>
        </w:rPr>
        <w:t>Breadth: Strategic vs operational</w:t>
      </w:r>
    </w:p>
    <w:p w:rsidR="00665F2D" w:rsidRDefault="00665F2D" w:rsidP="006C2F3C">
      <w:pPr>
        <w:pStyle w:val="ListParagraph"/>
        <w:numPr>
          <w:ilvl w:val="0"/>
          <w:numId w:val="15"/>
        </w:numPr>
        <w:rPr>
          <w:rFonts w:asciiTheme="majorBidi" w:hAnsiTheme="majorBidi" w:cstheme="majorBidi"/>
          <w:sz w:val="24"/>
          <w:szCs w:val="24"/>
        </w:rPr>
      </w:pPr>
      <w:r>
        <w:rPr>
          <w:rFonts w:asciiTheme="majorBidi" w:hAnsiTheme="majorBidi" w:cstheme="majorBidi"/>
          <w:sz w:val="24"/>
          <w:szCs w:val="24"/>
        </w:rPr>
        <w:t>Time frame: long term vs short term</w:t>
      </w:r>
    </w:p>
    <w:p w:rsidR="00665F2D" w:rsidRDefault="00665F2D" w:rsidP="006C2F3C">
      <w:pPr>
        <w:pStyle w:val="ListParagraph"/>
        <w:numPr>
          <w:ilvl w:val="0"/>
          <w:numId w:val="15"/>
        </w:numPr>
        <w:rPr>
          <w:rFonts w:asciiTheme="majorBidi" w:hAnsiTheme="majorBidi" w:cstheme="majorBidi"/>
          <w:sz w:val="24"/>
          <w:szCs w:val="24"/>
        </w:rPr>
      </w:pPr>
      <w:r>
        <w:rPr>
          <w:rFonts w:asciiTheme="majorBidi" w:hAnsiTheme="majorBidi" w:cstheme="majorBidi"/>
          <w:sz w:val="24"/>
          <w:szCs w:val="24"/>
        </w:rPr>
        <w:t xml:space="preserve">Specificity: directional vs specific </w:t>
      </w:r>
    </w:p>
    <w:p w:rsidR="00665F2D" w:rsidRDefault="00665F2D" w:rsidP="006C2F3C">
      <w:pPr>
        <w:pStyle w:val="ListParagraph"/>
        <w:numPr>
          <w:ilvl w:val="0"/>
          <w:numId w:val="15"/>
        </w:numPr>
        <w:rPr>
          <w:rFonts w:asciiTheme="majorBidi" w:hAnsiTheme="majorBidi" w:cstheme="majorBidi"/>
          <w:sz w:val="24"/>
          <w:szCs w:val="24"/>
        </w:rPr>
      </w:pPr>
      <w:r>
        <w:rPr>
          <w:rFonts w:asciiTheme="majorBidi" w:hAnsiTheme="majorBidi" w:cstheme="majorBidi"/>
          <w:sz w:val="24"/>
          <w:szCs w:val="24"/>
        </w:rPr>
        <w:t xml:space="preserve">Frequency of use: single use vs standing. </w:t>
      </w:r>
    </w:p>
    <w:p w:rsidR="00665F2D" w:rsidRPr="00EB1716" w:rsidRDefault="00665F2D" w:rsidP="00665F2D">
      <w:pPr>
        <w:rPr>
          <w:rFonts w:asciiTheme="majorBidi" w:hAnsiTheme="majorBidi" w:cstheme="majorBidi"/>
          <w:b/>
          <w:bCs/>
          <w:sz w:val="24"/>
          <w:szCs w:val="24"/>
          <w:u w:val="single"/>
        </w:rPr>
      </w:pPr>
      <w:r w:rsidRPr="00EB1716">
        <w:rPr>
          <w:rFonts w:asciiTheme="majorBidi" w:hAnsiTheme="majorBidi" w:cstheme="majorBidi"/>
          <w:b/>
          <w:bCs/>
          <w:sz w:val="24"/>
          <w:szCs w:val="24"/>
          <w:u w:val="single"/>
        </w:rPr>
        <w:t>Corporate Governance</w:t>
      </w:r>
    </w:p>
    <w:p w:rsidR="00665F2D" w:rsidRPr="00EB1716" w:rsidRDefault="00665F2D" w:rsidP="006C2F3C">
      <w:pPr>
        <w:numPr>
          <w:ilvl w:val="0"/>
          <w:numId w:val="16"/>
        </w:numPr>
        <w:rPr>
          <w:rFonts w:asciiTheme="majorBidi" w:hAnsiTheme="majorBidi" w:cstheme="majorBidi"/>
          <w:sz w:val="24"/>
          <w:szCs w:val="24"/>
          <w:lang w:val="en-US"/>
        </w:rPr>
      </w:pPr>
      <w:r w:rsidRPr="00EB1716">
        <w:rPr>
          <w:rFonts w:asciiTheme="majorBidi" w:hAnsiTheme="majorBidi" w:cstheme="majorBidi"/>
          <w:sz w:val="24"/>
          <w:szCs w:val="24"/>
          <w:lang w:val="en-US"/>
        </w:rPr>
        <w:t xml:space="preserve">Corporate governance is the set of </w:t>
      </w:r>
      <w:hyperlink r:id="rId10" w:history="1">
        <w:r w:rsidRPr="00EB1716">
          <w:rPr>
            <w:rStyle w:val="Hyperlink"/>
            <w:rFonts w:asciiTheme="majorBidi" w:hAnsiTheme="majorBidi" w:cstheme="majorBidi"/>
            <w:color w:val="auto"/>
            <w:sz w:val="24"/>
            <w:szCs w:val="24"/>
            <w:u w:val="none"/>
            <w:lang w:val="en-US"/>
          </w:rPr>
          <w:t>processes</w:t>
        </w:r>
      </w:hyperlink>
      <w:r w:rsidRPr="00EB1716">
        <w:rPr>
          <w:rFonts w:asciiTheme="majorBidi" w:hAnsiTheme="majorBidi" w:cstheme="majorBidi"/>
          <w:sz w:val="24"/>
          <w:szCs w:val="24"/>
          <w:lang w:val="en-US"/>
        </w:rPr>
        <w:t xml:space="preserve">, customs, </w:t>
      </w:r>
      <w:hyperlink r:id="rId11" w:history="1">
        <w:r w:rsidRPr="00EB1716">
          <w:rPr>
            <w:rStyle w:val="Hyperlink"/>
            <w:rFonts w:asciiTheme="majorBidi" w:hAnsiTheme="majorBidi" w:cstheme="majorBidi"/>
            <w:color w:val="auto"/>
            <w:sz w:val="24"/>
            <w:szCs w:val="24"/>
            <w:u w:val="none"/>
            <w:lang w:val="en-US"/>
          </w:rPr>
          <w:t>policies</w:t>
        </w:r>
      </w:hyperlink>
      <w:r w:rsidRPr="00EB1716">
        <w:rPr>
          <w:rFonts w:asciiTheme="majorBidi" w:hAnsiTheme="majorBidi" w:cstheme="majorBidi"/>
          <w:sz w:val="24"/>
          <w:szCs w:val="24"/>
          <w:lang w:val="en-US"/>
        </w:rPr>
        <w:t xml:space="preserve">, laws, and institutions affecting the way a corporation is directed, administered or controlled. </w:t>
      </w:r>
    </w:p>
    <w:p w:rsidR="00665F2D" w:rsidRPr="00EB1716" w:rsidRDefault="00665F2D" w:rsidP="006C2F3C">
      <w:pPr>
        <w:numPr>
          <w:ilvl w:val="0"/>
          <w:numId w:val="16"/>
        </w:numPr>
        <w:rPr>
          <w:rFonts w:asciiTheme="majorBidi" w:hAnsiTheme="majorBidi" w:cstheme="majorBidi"/>
          <w:sz w:val="24"/>
          <w:szCs w:val="24"/>
          <w:lang w:val="en-US"/>
        </w:rPr>
      </w:pPr>
      <w:r w:rsidRPr="00EB1716">
        <w:rPr>
          <w:rFonts w:asciiTheme="majorBidi" w:hAnsiTheme="majorBidi" w:cstheme="majorBidi"/>
          <w:sz w:val="24"/>
          <w:szCs w:val="24"/>
          <w:lang w:val="en-US"/>
        </w:rPr>
        <w:t xml:space="preserve">Corporate governance also includes the relationships among the many stakeholders involved and the goals for which the corporation is governed. </w:t>
      </w:r>
    </w:p>
    <w:p w:rsidR="00665F2D" w:rsidRDefault="00665F2D" w:rsidP="006C2F3C">
      <w:pPr>
        <w:numPr>
          <w:ilvl w:val="0"/>
          <w:numId w:val="16"/>
        </w:numPr>
        <w:rPr>
          <w:rFonts w:asciiTheme="majorBidi" w:hAnsiTheme="majorBidi" w:cstheme="majorBidi"/>
          <w:sz w:val="24"/>
          <w:szCs w:val="24"/>
          <w:lang w:val="en-US"/>
        </w:rPr>
      </w:pPr>
      <w:r w:rsidRPr="00EB1716">
        <w:rPr>
          <w:rFonts w:asciiTheme="majorBidi" w:hAnsiTheme="majorBidi" w:cstheme="majorBidi"/>
          <w:sz w:val="24"/>
          <w:szCs w:val="24"/>
          <w:lang w:val="en-US"/>
        </w:rPr>
        <w:t>The principal stakeholders are:</w:t>
      </w:r>
    </w:p>
    <w:p w:rsidR="00665F2D" w:rsidRPr="00EB1716" w:rsidRDefault="00665F2D" w:rsidP="006C2F3C">
      <w:pPr>
        <w:pStyle w:val="NoSpacing"/>
        <w:numPr>
          <w:ilvl w:val="1"/>
          <w:numId w:val="16"/>
        </w:numPr>
        <w:rPr>
          <w:rFonts w:asciiTheme="majorBidi" w:hAnsiTheme="majorBidi" w:cstheme="majorBidi"/>
          <w:sz w:val="24"/>
          <w:szCs w:val="24"/>
          <w:lang w:val="en-US"/>
        </w:rPr>
      </w:pPr>
      <w:r w:rsidRPr="00EB1716">
        <w:rPr>
          <w:rFonts w:asciiTheme="majorBidi" w:hAnsiTheme="majorBidi" w:cstheme="majorBidi"/>
          <w:sz w:val="24"/>
          <w:szCs w:val="24"/>
          <w:lang w:val="en-US"/>
        </w:rPr>
        <w:t xml:space="preserve">The shareholders, management, and the Board of Directors, </w:t>
      </w:r>
    </w:p>
    <w:p w:rsidR="00665F2D" w:rsidRPr="00EB1716" w:rsidRDefault="00665F2D" w:rsidP="006C2F3C">
      <w:pPr>
        <w:pStyle w:val="NoSpacing"/>
        <w:numPr>
          <w:ilvl w:val="1"/>
          <w:numId w:val="16"/>
        </w:numPr>
        <w:rPr>
          <w:rFonts w:asciiTheme="majorBidi" w:hAnsiTheme="majorBidi" w:cstheme="majorBidi"/>
          <w:sz w:val="24"/>
          <w:szCs w:val="24"/>
          <w:lang w:val="en-US"/>
        </w:rPr>
      </w:pPr>
      <w:r w:rsidRPr="00EB1716">
        <w:rPr>
          <w:rFonts w:asciiTheme="majorBidi" w:hAnsiTheme="majorBidi" w:cstheme="majorBidi"/>
          <w:sz w:val="24"/>
          <w:szCs w:val="24"/>
          <w:lang w:val="en-US"/>
        </w:rPr>
        <w:t>Other stakeholders include: Labor (employees), customers, creditors (e.g., banks, bond holders), suppliers, regulators, and the community at large.</w:t>
      </w:r>
    </w:p>
    <w:p w:rsidR="00665F2D" w:rsidRPr="00EB1716" w:rsidRDefault="00665F2D" w:rsidP="00665F2D">
      <w:pPr>
        <w:ind w:left="360"/>
        <w:rPr>
          <w:rFonts w:asciiTheme="majorBidi" w:hAnsiTheme="majorBidi" w:cstheme="majorBidi"/>
          <w:sz w:val="24"/>
          <w:szCs w:val="24"/>
          <w:lang w:val="en-US"/>
        </w:rPr>
      </w:pPr>
    </w:p>
    <w:p w:rsidR="00665F2D" w:rsidRPr="00EB1716" w:rsidRDefault="00665F2D" w:rsidP="00665F2D">
      <w:pPr>
        <w:rPr>
          <w:rFonts w:asciiTheme="majorBidi" w:hAnsiTheme="majorBidi" w:cstheme="majorBidi"/>
          <w:sz w:val="24"/>
          <w:szCs w:val="24"/>
          <w:lang w:val="en-US"/>
        </w:rPr>
      </w:pPr>
    </w:p>
    <w:p w:rsidR="00665F2D" w:rsidRDefault="00665F2D">
      <w:pPr>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br w:type="page"/>
      </w:r>
    </w:p>
    <w:p w:rsidR="00665F2D" w:rsidRPr="00D40D7F" w:rsidRDefault="00665F2D" w:rsidP="00665F2D">
      <w:pPr>
        <w:autoSpaceDE w:val="0"/>
        <w:autoSpaceDN w:val="0"/>
        <w:adjustRightInd w:val="0"/>
        <w:spacing w:after="0" w:line="240" w:lineRule="auto"/>
        <w:rPr>
          <w:rFonts w:asciiTheme="majorBidi" w:hAnsiTheme="majorBidi" w:cstheme="majorBidi"/>
          <w:b/>
          <w:bCs/>
          <w:color w:val="00B050"/>
          <w:sz w:val="32"/>
          <w:szCs w:val="32"/>
          <w:u w:val="single"/>
        </w:rPr>
      </w:pPr>
      <w:r w:rsidRPr="00D40D7F">
        <w:rPr>
          <w:rFonts w:asciiTheme="majorBidi" w:hAnsiTheme="majorBidi" w:cstheme="majorBidi"/>
          <w:b/>
          <w:bCs/>
          <w:color w:val="00B050"/>
          <w:sz w:val="32"/>
          <w:szCs w:val="32"/>
          <w:u w:val="single"/>
        </w:rPr>
        <w:lastRenderedPageBreak/>
        <w:t>Module 3: Company Objectives</w:t>
      </w:r>
    </w:p>
    <w:p w:rsidR="00665F2D" w:rsidRPr="00D4782B" w:rsidRDefault="00665F2D" w:rsidP="00665F2D">
      <w:pPr>
        <w:autoSpaceDE w:val="0"/>
        <w:autoSpaceDN w:val="0"/>
        <w:adjustRightInd w:val="0"/>
        <w:spacing w:after="0" w:line="240" w:lineRule="auto"/>
        <w:rPr>
          <w:rFonts w:asciiTheme="majorBidi" w:hAnsiTheme="majorBidi" w:cstheme="majorBidi"/>
          <w:b/>
          <w:bCs/>
          <w:color w:val="000000"/>
          <w:sz w:val="24"/>
          <w:szCs w:val="24"/>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u w:val="single"/>
        </w:rPr>
      </w:pPr>
      <w:r w:rsidRPr="00D4782B">
        <w:rPr>
          <w:rFonts w:asciiTheme="majorBidi" w:hAnsiTheme="majorBidi" w:cstheme="majorBidi"/>
          <w:b/>
          <w:bCs/>
          <w:color w:val="000000"/>
          <w:sz w:val="24"/>
          <w:szCs w:val="24"/>
          <w:u w:val="single"/>
        </w:rPr>
        <w:t xml:space="preserve">3.1 Setting Objectives </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Managers tend to react to circumstances and seize opportunities</w:t>
      </w:r>
      <w:r>
        <w:rPr>
          <w:rFonts w:asciiTheme="majorBidi" w:hAnsiTheme="majorBidi" w:cstheme="majorBidi"/>
          <w:color w:val="000000"/>
          <w:sz w:val="24"/>
          <w:szCs w:val="24"/>
        </w:rPr>
        <w:t xml:space="preserve">, to ensure effective performance. </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Strategic plan is based on achievement of specified objectives</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Explicit objectives: balance between informing managers and ensuring that competitors cannot pre-empt strategic moves</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Often mission statements are devoid of operational implications</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General framework within which strategies are elaborated</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Mission Statement: Powerful, visionary focus, sub-goals, captures attitudes and expectations of employees.</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 </w:t>
      </w:r>
    </w:p>
    <w:p w:rsidR="00665F2D" w:rsidRPr="00AE0400" w:rsidRDefault="00665F2D" w:rsidP="00665F2D">
      <w:pPr>
        <w:autoSpaceDE w:val="0"/>
        <w:autoSpaceDN w:val="0"/>
        <w:adjustRightInd w:val="0"/>
        <w:spacing w:after="0" w:line="240" w:lineRule="auto"/>
        <w:rPr>
          <w:rFonts w:asciiTheme="majorBidi" w:hAnsiTheme="majorBidi" w:cstheme="majorBidi"/>
          <w:color w:val="000000"/>
          <w:sz w:val="24"/>
          <w:szCs w:val="24"/>
          <w:u w:val="single"/>
        </w:rPr>
      </w:pPr>
      <w:r w:rsidRPr="00AE0400">
        <w:rPr>
          <w:rFonts w:asciiTheme="majorBidi" w:hAnsiTheme="majorBidi" w:cstheme="majorBidi"/>
          <w:b/>
          <w:bCs/>
          <w:color w:val="000000"/>
          <w:sz w:val="24"/>
          <w:szCs w:val="24"/>
          <w:u w:val="single"/>
        </w:rPr>
        <w:t xml:space="preserve">3.2 From Vision to Mission to Objectives </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3904E2">
        <w:rPr>
          <w:rFonts w:asciiTheme="majorBidi" w:hAnsiTheme="majorBidi" w:cstheme="majorBidi"/>
          <w:b/>
          <w:bCs/>
          <w:color w:val="000000"/>
          <w:sz w:val="24"/>
          <w:szCs w:val="24"/>
        </w:rPr>
        <w:t>Vision:</w:t>
      </w:r>
      <w:r w:rsidRPr="00D4782B">
        <w:rPr>
          <w:rFonts w:asciiTheme="majorBidi" w:hAnsiTheme="majorBidi" w:cstheme="majorBidi"/>
          <w:color w:val="000000"/>
          <w:sz w:val="24"/>
          <w:szCs w:val="24"/>
        </w:rPr>
        <w:t xml:space="preserve"> long-term view of what company is about and markets within which </w:t>
      </w:r>
      <w:r>
        <w:rPr>
          <w:rFonts w:asciiTheme="majorBidi" w:hAnsiTheme="majorBidi" w:cstheme="majorBidi"/>
          <w:color w:val="000000"/>
          <w:sz w:val="24"/>
          <w:szCs w:val="24"/>
        </w:rPr>
        <w:t xml:space="preserve">it </w:t>
      </w:r>
      <w:r w:rsidRPr="00D4782B">
        <w:rPr>
          <w:rFonts w:asciiTheme="majorBidi" w:hAnsiTheme="majorBidi" w:cstheme="majorBidi"/>
          <w:color w:val="000000"/>
          <w:sz w:val="24"/>
          <w:szCs w:val="24"/>
        </w:rPr>
        <w:t>should operate</w:t>
      </w:r>
      <w:r>
        <w:rPr>
          <w:rFonts w:asciiTheme="majorBidi" w:hAnsiTheme="majorBidi" w:cstheme="majorBidi"/>
          <w:color w:val="000000"/>
          <w:sz w:val="24"/>
          <w:szCs w:val="24"/>
        </w:rPr>
        <w:t>, future image</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Developed by CEO</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Steps:</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Develop mission statement</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Disaggregate mission</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Derive objectives</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3904E2">
        <w:rPr>
          <w:rFonts w:asciiTheme="majorBidi" w:hAnsiTheme="majorBidi" w:cstheme="majorBidi"/>
          <w:b/>
          <w:bCs/>
          <w:color w:val="000000"/>
          <w:sz w:val="24"/>
          <w:szCs w:val="24"/>
        </w:rPr>
        <w:t xml:space="preserve">Mission </w:t>
      </w:r>
      <w:r w:rsidRPr="00D4782B">
        <w:rPr>
          <w:rFonts w:asciiTheme="majorBidi" w:hAnsiTheme="majorBidi" w:cstheme="majorBidi"/>
          <w:color w:val="000000"/>
          <w:sz w:val="24"/>
          <w:szCs w:val="24"/>
        </w:rPr>
        <w:t>statement characteristics:</w:t>
      </w:r>
      <w:r>
        <w:rPr>
          <w:rFonts w:asciiTheme="majorBidi" w:hAnsiTheme="majorBidi" w:cstheme="majorBidi"/>
          <w:color w:val="000000"/>
          <w:sz w:val="24"/>
          <w:szCs w:val="24"/>
        </w:rPr>
        <w:t xml:space="preserve"> (defines business in a snapshot)</w:t>
      </w:r>
    </w:p>
    <w:p w:rsidR="00665F2D"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F30DF9">
        <w:rPr>
          <w:rFonts w:asciiTheme="majorBidi" w:hAnsiTheme="majorBidi" w:cstheme="majorBidi"/>
          <w:i/>
          <w:iCs/>
          <w:color w:val="000000"/>
          <w:sz w:val="24"/>
          <w:szCs w:val="24"/>
        </w:rPr>
        <w:t>Define business that organisation</w:t>
      </w:r>
      <w:r w:rsidRPr="00D4782B">
        <w:rPr>
          <w:rFonts w:asciiTheme="majorBidi" w:hAnsiTheme="majorBidi" w:cstheme="majorBidi"/>
          <w:color w:val="000000"/>
          <w:sz w:val="24"/>
          <w:szCs w:val="24"/>
        </w:rPr>
        <w:t xml:space="preserve"> is in</w:t>
      </w:r>
    </w:p>
    <w:p w:rsidR="00665F2D" w:rsidRPr="00F30DF9" w:rsidRDefault="00665F2D" w:rsidP="00665F2D">
      <w:pPr>
        <w:pStyle w:val="ListParagraph"/>
        <w:numPr>
          <w:ilvl w:val="1"/>
          <w:numId w:val="2"/>
        </w:numPr>
        <w:autoSpaceDE w:val="0"/>
        <w:autoSpaceDN w:val="0"/>
        <w:adjustRightInd w:val="0"/>
        <w:spacing w:after="0" w:line="240" w:lineRule="auto"/>
        <w:rPr>
          <w:rFonts w:asciiTheme="majorBidi" w:hAnsiTheme="majorBidi" w:cstheme="majorBidi"/>
          <w:color w:val="000000"/>
          <w:sz w:val="24"/>
          <w:szCs w:val="24"/>
        </w:rPr>
      </w:pPr>
      <w:r w:rsidRPr="00F30DF9">
        <w:rPr>
          <w:rFonts w:asciiTheme="majorBidi" w:hAnsiTheme="majorBidi" w:cstheme="majorBidi"/>
          <w:color w:val="000000"/>
          <w:sz w:val="24"/>
          <w:szCs w:val="24"/>
        </w:rPr>
        <w:t xml:space="preserve">Productive </w:t>
      </w:r>
      <w:proofErr w:type="gramStart"/>
      <w:r w:rsidRPr="00F30DF9">
        <w:rPr>
          <w:rFonts w:asciiTheme="majorBidi" w:hAnsiTheme="majorBidi" w:cstheme="majorBidi"/>
          <w:color w:val="000000"/>
          <w:sz w:val="24"/>
          <w:szCs w:val="24"/>
        </w:rPr>
        <w:t>scope (e.g. make</w:t>
      </w:r>
      <w:proofErr w:type="gramEnd"/>
      <w:r w:rsidRPr="00F30DF9">
        <w:rPr>
          <w:rFonts w:asciiTheme="majorBidi" w:hAnsiTheme="majorBidi" w:cstheme="majorBidi"/>
          <w:color w:val="000000"/>
          <w:sz w:val="24"/>
          <w:szCs w:val="24"/>
        </w:rPr>
        <w:t xml:space="preserve"> or buy)</w:t>
      </w:r>
      <w:r>
        <w:rPr>
          <w:rFonts w:asciiTheme="majorBidi" w:hAnsiTheme="majorBidi" w:cstheme="majorBidi"/>
          <w:color w:val="000000"/>
          <w:sz w:val="24"/>
          <w:szCs w:val="24"/>
        </w:rPr>
        <w:t xml:space="preserve"> and skill set required to achieve objectives. </w:t>
      </w:r>
    </w:p>
    <w:p w:rsidR="00665F2D" w:rsidRPr="00F30DF9" w:rsidRDefault="00665F2D" w:rsidP="00665F2D">
      <w:pPr>
        <w:pStyle w:val="ListParagraph"/>
        <w:numPr>
          <w:ilvl w:val="1"/>
          <w:numId w:val="2"/>
        </w:numPr>
        <w:autoSpaceDE w:val="0"/>
        <w:autoSpaceDN w:val="0"/>
        <w:adjustRightInd w:val="0"/>
        <w:spacing w:after="0" w:line="240" w:lineRule="auto"/>
        <w:rPr>
          <w:rFonts w:asciiTheme="majorBidi" w:hAnsiTheme="majorBidi" w:cstheme="majorBidi"/>
          <w:color w:val="000000"/>
          <w:sz w:val="24"/>
          <w:szCs w:val="24"/>
        </w:rPr>
      </w:pPr>
      <w:r w:rsidRPr="00F30DF9">
        <w:rPr>
          <w:rFonts w:asciiTheme="majorBidi" w:hAnsiTheme="majorBidi" w:cstheme="majorBidi"/>
          <w:color w:val="000000"/>
          <w:sz w:val="24"/>
          <w:szCs w:val="24"/>
        </w:rPr>
        <w:t>Market positioning (distribution and marketing channels)</w:t>
      </w:r>
    </w:p>
    <w:p w:rsidR="00665F2D" w:rsidRPr="00F30DF9" w:rsidRDefault="00665F2D" w:rsidP="00665F2D">
      <w:pPr>
        <w:pStyle w:val="ListParagraph"/>
        <w:numPr>
          <w:ilvl w:val="1"/>
          <w:numId w:val="2"/>
        </w:numPr>
        <w:autoSpaceDE w:val="0"/>
        <w:autoSpaceDN w:val="0"/>
        <w:adjustRightInd w:val="0"/>
        <w:spacing w:after="0" w:line="240" w:lineRule="auto"/>
        <w:rPr>
          <w:rFonts w:asciiTheme="majorBidi" w:hAnsiTheme="majorBidi" w:cstheme="majorBidi"/>
          <w:color w:val="000000"/>
          <w:sz w:val="24"/>
          <w:szCs w:val="24"/>
        </w:rPr>
      </w:pPr>
      <w:r w:rsidRPr="00F30DF9">
        <w:rPr>
          <w:rFonts w:asciiTheme="majorBidi" w:hAnsiTheme="majorBidi" w:cstheme="majorBidi"/>
          <w:color w:val="000000"/>
          <w:sz w:val="24"/>
          <w:szCs w:val="24"/>
        </w:rPr>
        <w:t>Breadth and Focus of business</w:t>
      </w:r>
    </w:p>
    <w:p w:rsidR="00665F2D" w:rsidRPr="00F30DF9" w:rsidRDefault="00665F2D" w:rsidP="00665F2D">
      <w:pPr>
        <w:pStyle w:val="ListParagraph"/>
        <w:numPr>
          <w:ilvl w:val="1"/>
          <w:numId w:val="2"/>
        </w:numPr>
        <w:autoSpaceDE w:val="0"/>
        <w:autoSpaceDN w:val="0"/>
        <w:adjustRightInd w:val="0"/>
        <w:spacing w:after="0" w:line="240" w:lineRule="auto"/>
        <w:rPr>
          <w:rFonts w:asciiTheme="majorBidi" w:hAnsiTheme="majorBidi" w:cstheme="majorBidi"/>
          <w:color w:val="000000"/>
          <w:sz w:val="24"/>
          <w:szCs w:val="24"/>
        </w:rPr>
      </w:pPr>
      <w:r w:rsidRPr="00F30DF9">
        <w:rPr>
          <w:rFonts w:asciiTheme="majorBidi" w:hAnsiTheme="majorBidi" w:cstheme="majorBidi"/>
          <w:color w:val="000000"/>
          <w:sz w:val="24"/>
          <w:szCs w:val="24"/>
        </w:rPr>
        <w:t>Target markets</w:t>
      </w:r>
    </w:p>
    <w:p w:rsidR="00665F2D" w:rsidRPr="00D4782B" w:rsidRDefault="00665F2D" w:rsidP="00665F2D">
      <w:pPr>
        <w:pStyle w:val="ListParagraph"/>
        <w:autoSpaceDE w:val="0"/>
        <w:autoSpaceDN w:val="0"/>
        <w:adjustRightInd w:val="0"/>
        <w:spacing w:after="0" w:line="240" w:lineRule="auto"/>
        <w:rPr>
          <w:rFonts w:asciiTheme="majorBidi" w:hAnsiTheme="majorBidi" w:cstheme="majorBidi"/>
          <w:color w:val="000000"/>
          <w:sz w:val="24"/>
          <w:szCs w:val="24"/>
        </w:rPr>
      </w:pP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Be clearly understood by employees</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Provide focus for activities</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F30DF9">
        <w:rPr>
          <w:rFonts w:asciiTheme="majorBidi" w:hAnsiTheme="majorBidi" w:cstheme="majorBidi"/>
          <w:i/>
          <w:iCs/>
          <w:color w:val="000000"/>
          <w:sz w:val="24"/>
          <w:szCs w:val="24"/>
        </w:rPr>
        <w:t>Deriving Mission:</w:t>
      </w:r>
      <w:r>
        <w:rPr>
          <w:rFonts w:asciiTheme="majorBidi" w:hAnsiTheme="majorBidi" w:cstheme="majorBidi"/>
          <w:color w:val="000000"/>
          <w:sz w:val="24"/>
          <w:szCs w:val="24"/>
        </w:rPr>
        <w:t xml:space="preserve"> </w:t>
      </w:r>
      <w:r w:rsidRPr="00D4782B">
        <w:rPr>
          <w:rFonts w:asciiTheme="majorBidi" w:hAnsiTheme="majorBidi" w:cstheme="majorBidi"/>
          <w:color w:val="000000"/>
          <w:sz w:val="24"/>
          <w:szCs w:val="24"/>
        </w:rPr>
        <w:t>Mission statement can relate to (e.g.):</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Product quality</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Degree of differentiation</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Geographical area</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Target segments</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Each statement implies different allocation of resources and marketing approach</w:t>
      </w:r>
      <w:r>
        <w:rPr>
          <w:rFonts w:asciiTheme="majorBidi" w:hAnsiTheme="majorBidi" w:cstheme="majorBidi"/>
          <w:color w:val="000000"/>
          <w:sz w:val="24"/>
          <w:szCs w:val="24"/>
        </w:rPr>
        <w:t xml:space="preserve">. </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Sometimes mission statement describes status quo</w:t>
      </w:r>
      <w:r>
        <w:rPr>
          <w:rFonts w:asciiTheme="majorBidi" w:hAnsiTheme="majorBidi" w:cstheme="majorBidi"/>
          <w:color w:val="000000"/>
          <w:sz w:val="24"/>
          <w:szCs w:val="24"/>
        </w:rPr>
        <w:t xml:space="preserve"> or </w:t>
      </w:r>
      <w:r w:rsidRPr="00D4782B">
        <w:rPr>
          <w:rFonts w:asciiTheme="majorBidi" w:hAnsiTheme="majorBidi" w:cstheme="majorBidi"/>
          <w:color w:val="000000"/>
          <w:sz w:val="24"/>
          <w:szCs w:val="24"/>
        </w:rPr>
        <w:t>describes management “wish”</w:t>
      </w:r>
      <w:r>
        <w:rPr>
          <w:rFonts w:asciiTheme="majorBidi" w:hAnsiTheme="majorBidi" w:cstheme="majorBidi"/>
          <w:color w:val="000000"/>
          <w:sz w:val="24"/>
          <w:szCs w:val="24"/>
        </w:rPr>
        <w:t xml:space="preserve"> the organization to be in the future (must be attainable). </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F30DF9">
        <w:rPr>
          <w:rFonts w:asciiTheme="majorBidi" w:hAnsiTheme="majorBidi" w:cstheme="majorBidi"/>
          <w:i/>
          <w:iCs/>
          <w:color w:val="000000"/>
          <w:sz w:val="24"/>
          <w:szCs w:val="24"/>
        </w:rPr>
        <w:lastRenderedPageBreak/>
        <w:t>Disaggregating the Mission</w:t>
      </w:r>
      <w:r>
        <w:rPr>
          <w:rFonts w:asciiTheme="majorBidi" w:hAnsiTheme="majorBidi" w:cstheme="majorBidi"/>
          <w:color w:val="000000"/>
          <w:sz w:val="24"/>
          <w:szCs w:val="24"/>
        </w:rPr>
        <w:t xml:space="preserve">: </w:t>
      </w:r>
      <w:r w:rsidRPr="00D4782B">
        <w:rPr>
          <w:rFonts w:asciiTheme="majorBidi" w:hAnsiTheme="majorBidi" w:cstheme="majorBidi"/>
          <w:color w:val="000000"/>
          <w:sz w:val="24"/>
          <w:szCs w:val="24"/>
        </w:rPr>
        <w:t>Mission statement applies to whole company</w:t>
      </w:r>
      <w:r>
        <w:rPr>
          <w:rFonts w:asciiTheme="majorBidi" w:hAnsiTheme="majorBidi" w:cstheme="majorBidi"/>
          <w:color w:val="000000"/>
          <w:sz w:val="24"/>
          <w:szCs w:val="24"/>
        </w:rPr>
        <w:t xml:space="preserve">, it is very general, but it must be modified to be able to be applied </w:t>
      </w:r>
      <w:r w:rsidRPr="00D4782B">
        <w:rPr>
          <w:rFonts w:asciiTheme="majorBidi" w:hAnsiTheme="majorBidi" w:cstheme="majorBidi"/>
          <w:color w:val="000000"/>
          <w:sz w:val="24"/>
          <w:szCs w:val="24"/>
        </w:rPr>
        <w:t xml:space="preserve">to individual parts (e.g. functional </w:t>
      </w:r>
      <w:proofErr w:type="spellStart"/>
      <w:r w:rsidRPr="00D4782B">
        <w:rPr>
          <w:rFonts w:asciiTheme="majorBidi" w:hAnsiTheme="majorBidi" w:cstheme="majorBidi"/>
          <w:color w:val="000000"/>
          <w:sz w:val="24"/>
          <w:szCs w:val="24"/>
        </w:rPr>
        <w:t>deparments</w:t>
      </w:r>
      <w:proofErr w:type="spellEnd"/>
      <w:r w:rsidRPr="00D4782B">
        <w:rPr>
          <w:rFonts w:asciiTheme="majorBidi" w:hAnsiTheme="majorBidi" w:cstheme="majorBidi"/>
          <w:color w:val="000000"/>
          <w:sz w:val="24"/>
          <w:szCs w:val="24"/>
        </w:rPr>
        <w:t>)</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F30DF9"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F30DF9">
        <w:rPr>
          <w:rFonts w:asciiTheme="majorBidi" w:hAnsiTheme="majorBidi" w:cstheme="majorBidi"/>
          <w:i/>
          <w:iCs/>
          <w:color w:val="000000"/>
          <w:sz w:val="24"/>
          <w:szCs w:val="24"/>
        </w:rPr>
        <w:t>Setting Objectives:</w:t>
      </w:r>
      <w:r>
        <w:rPr>
          <w:rFonts w:asciiTheme="majorBidi" w:hAnsiTheme="majorBidi" w:cstheme="majorBidi"/>
          <w:color w:val="000000"/>
          <w:sz w:val="24"/>
          <w:szCs w:val="24"/>
        </w:rPr>
        <w:t xml:space="preserve"> </w:t>
      </w:r>
      <w:r w:rsidRPr="00D4782B">
        <w:rPr>
          <w:rFonts w:asciiTheme="majorBidi" w:hAnsiTheme="majorBidi" w:cstheme="majorBidi"/>
          <w:color w:val="000000"/>
          <w:sz w:val="24"/>
          <w:szCs w:val="24"/>
        </w:rPr>
        <w:t>Stated as measurable performance targets</w:t>
      </w:r>
      <w:r>
        <w:rPr>
          <w:rFonts w:asciiTheme="majorBidi" w:hAnsiTheme="majorBidi" w:cstheme="majorBidi"/>
          <w:color w:val="000000"/>
          <w:sz w:val="24"/>
          <w:szCs w:val="24"/>
        </w:rPr>
        <w:t>, thus i</w:t>
      </w:r>
      <w:r w:rsidRPr="00F30DF9">
        <w:rPr>
          <w:rFonts w:asciiTheme="majorBidi" w:hAnsiTheme="majorBidi" w:cstheme="majorBidi"/>
          <w:color w:val="000000"/>
          <w:sz w:val="24"/>
          <w:szCs w:val="24"/>
        </w:rPr>
        <w:t>ntroduce</w:t>
      </w:r>
      <w:r>
        <w:rPr>
          <w:rFonts w:asciiTheme="majorBidi" w:hAnsiTheme="majorBidi" w:cstheme="majorBidi"/>
          <w:color w:val="000000"/>
          <w:sz w:val="24"/>
          <w:szCs w:val="24"/>
        </w:rPr>
        <w:t>s</w:t>
      </w:r>
      <w:r w:rsidRPr="00F30DF9">
        <w:rPr>
          <w:rFonts w:asciiTheme="majorBidi" w:hAnsiTheme="majorBidi" w:cstheme="majorBidi"/>
          <w:color w:val="000000"/>
          <w:sz w:val="24"/>
          <w:szCs w:val="24"/>
        </w:rPr>
        <w:t xml:space="preserve"> accountability into business</w:t>
      </w:r>
      <w:r>
        <w:rPr>
          <w:rFonts w:asciiTheme="majorBidi" w:hAnsiTheme="majorBidi" w:cstheme="majorBidi"/>
          <w:color w:val="000000"/>
          <w:sz w:val="24"/>
          <w:szCs w:val="24"/>
        </w:rPr>
        <w:t xml:space="preserve">. Objectives are how we achieve the mission.  Must SMART, quantified, highest level objective is TSR. </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F30DF9" w:rsidRDefault="00665F2D" w:rsidP="00665F2D">
      <w:pPr>
        <w:autoSpaceDE w:val="0"/>
        <w:autoSpaceDN w:val="0"/>
        <w:adjustRightInd w:val="0"/>
        <w:spacing w:after="0" w:line="240" w:lineRule="auto"/>
        <w:rPr>
          <w:rFonts w:asciiTheme="majorBidi" w:hAnsiTheme="majorBidi" w:cstheme="majorBidi"/>
          <w:color w:val="000000"/>
          <w:sz w:val="24"/>
          <w:szCs w:val="24"/>
          <w:u w:val="single"/>
        </w:rPr>
      </w:pPr>
      <w:r w:rsidRPr="00F30DF9">
        <w:rPr>
          <w:rFonts w:asciiTheme="majorBidi" w:hAnsiTheme="majorBidi" w:cstheme="majorBidi"/>
          <w:b/>
          <w:bCs/>
          <w:color w:val="000000"/>
          <w:sz w:val="24"/>
          <w:szCs w:val="24"/>
          <w:u w:val="single"/>
        </w:rPr>
        <w:t>3.3 The Gap Concept</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Default="00665F2D" w:rsidP="00665F2D">
      <w:pPr>
        <w:autoSpaceDE w:val="0"/>
        <w:autoSpaceDN w:val="0"/>
        <w:adjustRightInd w:val="0"/>
        <w:spacing w:after="0" w:line="240" w:lineRule="auto"/>
        <w:jc w:val="center"/>
        <w:rPr>
          <w:rFonts w:asciiTheme="majorBidi" w:hAnsiTheme="majorBidi" w:cstheme="majorBidi"/>
          <w:color w:val="000000"/>
          <w:sz w:val="24"/>
          <w:szCs w:val="24"/>
        </w:rPr>
      </w:pPr>
      <w:r w:rsidRPr="003904E2">
        <w:rPr>
          <w:rFonts w:asciiTheme="majorBidi" w:hAnsiTheme="majorBidi" w:cstheme="majorBidi"/>
          <w:noProof/>
          <w:color w:val="000000"/>
          <w:sz w:val="24"/>
          <w:szCs w:val="24"/>
          <w:lang w:val="fr-FR" w:eastAsia="fr-FR"/>
        </w:rPr>
        <w:drawing>
          <wp:inline distT="0" distB="0" distL="0" distR="0">
            <wp:extent cx="2971800" cy="139065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21508"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75470" cy="1392367"/>
                    </a:xfrm>
                    <a:prstGeom prst="rect">
                      <a:avLst/>
                    </a:prstGeom>
                    <a:noFill/>
                    <a:ln w="9525">
                      <a:noFill/>
                      <a:miter lim="800000"/>
                      <a:headEnd/>
                      <a:tailEnd/>
                    </a:ln>
                  </pic:spPr>
                </pic:pic>
              </a:graphicData>
            </a:graphic>
          </wp:inline>
        </w:drawing>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Gap: difference between expected and desired future states</w:t>
      </w:r>
      <w:r>
        <w:rPr>
          <w:rFonts w:asciiTheme="majorBidi" w:hAnsiTheme="majorBidi" w:cstheme="majorBidi"/>
          <w:color w:val="000000"/>
          <w:sz w:val="24"/>
          <w:szCs w:val="24"/>
        </w:rPr>
        <w:t>. What has to be accomplished in order to achieve specified objectives?</w:t>
      </w:r>
    </w:p>
    <w:p w:rsidR="00665F2D" w:rsidRDefault="00665F2D" w:rsidP="006C2F3C">
      <w:pPr>
        <w:pStyle w:val="ListParagraph"/>
        <w:numPr>
          <w:ilvl w:val="0"/>
          <w:numId w:val="17"/>
        </w:num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What the desired future state is at a specified time in the future</w:t>
      </w:r>
    </w:p>
    <w:p w:rsidR="00665F2D" w:rsidRDefault="00665F2D" w:rsidP="006C2F3C">
      <w:pPr>
        <w:pStyle w:val="ListParagraph"/>
        <w:numPr>
          <w:ilvl w:val="0"/>
          <w:numId w:val="17"/>
        </w:num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Analyse the state the company is likely to be in at that time in the future if no changes in the strategy take place.</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The difference between </w:t>
      </w:r>
      <w:proofErr w:type="gramStart"/>
      <w:r>
        <w:rPr>
          <w:rFonts w:asciiTheme="majorBidi" w:hAnsiTheme="majorBidi" w:cstheme="majorBidi"/>
          <w:color w:val="000000"/>
          <w:sz w:val="24"/>
          <w:szCs w:val="24"/>
        </w:rPr>
        <w:t>a and</w:t>
      </w:r>
      <w:proofErr w:type="gramEnd"/>
      <w:r>
        <w:rPr>
          <w:rFonts w:asciiTheme="majorBidi" w:hAnsiTheme="majorBidi" w:cstheme="majorBidi"/>
          <w:color w:val="000000"/>
          <w:sz w:val="24"/>
          <w:szCs w:val="24"/>
        </w:rPr>
        <w:t xml:space="preserve"> b is the gap, closing the gap is the objectives</w:t>
      </w:r>
      <w:r w:rsidRPr="00D4782B">
        <w:rPr>
          <w:rFonts w:asciiTheme="majorBidi" w:hAnsiTheme="majorBidi" w:cstheme="majorBidi"/>
          <w:color w:val="000000"/>
          <w:sz w:val="24"/>
          <w:szCs w:val="24"/>
        </w:rPr>
        <w:t xml:space="preserve"> “What if” scenarios</w:t>
      </w:r>
      <w:r>
        <w:rPr>
          <w:rFonts w:asciiTheme="majorBidi" w:hAnsiTheme="majorBidi" w:cstheme="majorBidi"/>
          <w:color w:val="000000"/>
          <w:sz w:val="24"/>
          <w:szCs w:val="24"/>
        </w:rPr>
        <w:t xml:space="preserve">. </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After identifying gap, we ask three questions: </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Does the gap arise because of e</w:t>
      </w:r>
      <w:r w:rsidRPr="00D4782B">
        <w:rPr>
          <w:rFonts w:asciiTheme="majorBidi" w:hAnsiTheme="majorBidi" w:cstheme="majorBidi"/>
          <w:color w:val="000000"/>
          <w:sz w:val="24"/>
          <w:szCs w:val="24"/>
        </w:rPr>
        <w:t>xternal or internal factors?</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Does the company have </w:t>
      </w:r>
      <w:r w:rsidRPr="00D4782B">
        <w:rPr>
          <w:rFonts w:asciiTheme="majorBidi" w:hAnsiTheme="majorBidi" w:cstheme="majorBidi"/>
          <w:color w:val="000000"/>
          <w:sz w:val="24"/>
          <w:szCs w:val="24"/>
        </w:rPr>
        <w:t>potential resources to close gap?</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Can a s</w:t>
      </w:r>
      <w:r w:rsidRPr="00D4782B">
        <w:rPr>
          <w:rFonts w:asciiTheme="majorBidi" w:hAnsiTheme="majorBidi" w:cstheme="majorBidi"/>
          <w:color w:val="000000"/>
          <w:sz w:val="24"/>
          <w:szCs w:val="24"/>
        </w:rPr>
        <w:t>trategy</w:t>
      </w:r>
      <w:r>
        <w:rPr>
          <w:rFonts w:asciiTheme="majorBidi" w:hAnsiTheme="majorBidi" w:cstheme="majorBidi"/>
          <w:color w:val="000000"/>
          <w:sz w:val="24"/>
          <w:szCs w:val="24"/>
        </w:rPr>
        <w:t xml:space="preserve"> be developed which will</w:t>
      </w:r>
      <w:r w:rsidRPr="00D4782B">
        <w:rPr>
          <w:rFonts w:asciiTheme="majorBidi" w:hAnsiTheme="majorBidi" w:cstheme="majorBidi"/>
          <w:color w:val="000000"/>
          <w:sz w:val="24"/>
          <w:szCs w:val="24"/>
        </w:rPr>
        <w:t xml:space="preserve"> close </w:t>
      </w:r>
      <w:r>
        <w:rPr>
          <w:rFonts w:asciiTheme="majorBidi" w:hAnsiTheme="majorBidi" w:cstheme="majorBidi"/>
          <w:color w:val="000000"/>
          <w:sz w:val="24"/>
          <w:szCs w:val="24"/>
        </w:rPr>
        <w:t xml:space="preserve">the </w:t>
      </w:r>
      <w:r w:rsidRPr="00D4782B">
        <w:rPr>
          <w:rFonts w:asciiTheme="majorBidi" w:hAnsiTheme="majorBidi" w:cstheme="majorBidi"/>
          <w:color w:val="000000"/>
          <w:sz w:val="24"/>
          <w:szCs w:val="24"/>
        </w:rPr>
        <w:t>gap?</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3904E2">
        <w:rPr>
          <w:rFonts w:asciiTheme="majorBidi" w:hAnsiTheme="majorBidi" w:cstheme="majorBidi"/>
          <w:noProof/>
          <w:color w:val="000000"/>
          <w:sz w:val="24"/>
          <w:szCs w:val="24"/>
          <w:lang w:val="fr-FR" w:eastAsia="fr-FR"/>
        </w:rPr>
        <w:drawing>
          <wp:inline distT="0" distB="0" distL="0" distR="0">
            <wp:extent cx="4724400" cy="1400175"/>
            <wp:effectExtent l="0" t="0" r="0" b="0"/>
            <wp:docPr id="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7675" cy="4090987"/>
                      <a:chOff x="550863" y="1408113"/>
                      <a:chExt cx="8067675" cy="4090987"/>
                    </a:xfrm>
                  </a:grpSpPr>
                  <a:sp>
                    <a:nvSpPr>
                      <a:cNvPr id="22532" name="Line 3"/>
                      <a:cNvSpPr>
                        <a:spLocks noChangeShapeType="1"/>
                      </a:cNvSpPr>
                    </a:nvSpPr>
                    <a:spPr bwMode="auto">
                      <a:xfrm>
                        <a:off x="1295400" y="1217613"/>
                        <a:ext cx="0" cy="3657600"/>
                      </a:xfrm>
                      <a:prstGeom prst="line">
                        <a:avLst/>
                      </a:prstGeom>
                      <a:noFill/>
                      <a:ln w="76200">
                        <a:solidFill>
                          <a:schemeClr val="tx1"/>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BlairMdITC TT" pitchFamily="2" charset="0"/>
                              <a:ea typeface="+mn-ea"/>
                              <a:cs typeface="Arial" pitchFamily="34" charset="0"/>
                            </a:defRPr>
                          </a:lvl1pPr>
                          <a:lvl2pPr marL="457200" algn="ctr" rtl="0" fontAlgn="base">
                            <a:spcBef>
                              <a:spcPct val="0"/>
                            </a:spcBef>
                            <a:spcAft>
                              <a:spcPct val="0"/>
                            </a:spcAft>
                            <a:defRPr kern="1200">
                              <a:solidFill>
                                <a:schemeClr val="tx1"/>
                              </a:solidFill>
                              <a:latin typeface="BlairMdITC TT" pitchFamily="2" charset="0"/>
                              <a:ea typeface="+mn-ea"/>
                              <a:cs typeface="Arial" pitchFamily="34" charset="0"/>
                            </a:defRPr>
                          </a:lvl2pPr>
                          <a:lvl3pPr marL="914400" algn="ctr" rtl="0" fontAlgn="base">
                            <a:spcBef>
                              <a:spcPct val="0"/>
                            </a:spcBef>
                            <a:spcAft>
                              <a:spcPct val="0"/>
                            </a:spcAft>
                            <a:defRPr kern="1200">
                              <a:solidFill>
                                <a:schemeClr val="tx1"/>
                              </a:solidFill>
                              <a:latin typeface="BlairMdITC TT" pitchFamily="2" charset="0"/>
                              <a:ea typeface="+mn-ea"/>
                              <a:cs typeface="Arial" pitchFamily="34" charset="0"/>
                            </a:defRPr>
                          </a:lvl3pPr>
                          <a:lvl4pPr marL="1371600" algn="ctr" rtl="0" fontAlgn="base">
                            <a:spcBef>
                              <a:spcPct val="0"/>
                            </a:spcBef>
                            <a:spcAft>
                              <a:spcPct val="0"/>
                            </a:spcAft>
                            <a:defRPr kern="1200">
                              <a:solidFill>
                                <a:schemeClr val="tx1"/>
                              </a:solidFill>
                              <a:latin typeface="BlairMdITC TT" pitchFamily="2" charset="0"/>
                              <a:ea typeface="+mn-ea"/>
                              <a:cs typeface="Arial" pitchFamily="34" charset="0"/>
                            </a:defRPr>
                          </a:lvl4pPr>
                          <a:lvl5pPr marL="1828800" algn="ctr" rtl="0" fontAlgn="base">
                            <a:spcBef>
                              <a:spcPct val="0"/>
                            </a:spcBef>
                            <a:spcAft>
                              <a:spcPct val="0"/>
                            </a:spcAft>
                            <a:defRPr kern="1200">
                              <a:solidFill>
                                <a:schemeClr val="tx1"/>
                              </a:solidFill>
                              <a:latin typeface="BlairMdITC TT" pitchFamily="2" charset="0"/>
                              <a:ea typeface="+mn-ea"/>
                              <a:cs typeface="Arial" pitchFamily="34" charset="0"/>
                            </a:defRPr>
                          </a:lvl5pPr>
                          <a:lvl6pPr marL="2286000" algn="l" defTabSz="914400" rtl="0" eaLnBrk="1" latinLnBrk="0" hangingPunct="1">
                            <a:defRPr kern="1200">
                              <a:solidFill>
                                <a:schemeClr val="tx1"/>
                              </a:solidFill>
                              <a:latin typeface="BlairMdITC TT" pitchFamily="2" charset="0"/>
                              <a:ea typeface="+mn-ea"/>
                              <a:cs typeface="Arial" pitchFamily="34" charset="0"/>
                            </a:defRPr>
                          </a:lvl6pPr>
                          <a:lvl7pPr marL="2743200" algn="l" defTabSz="914400" rtl="0" eaLnBrk="1" latinLnBrk="0" hangingPunct="1">
                            <a:defRPr kern="1200">
                              <a:solidFill>
                                <a:schemeClr val="tx1"/>
                              </a:solidFill>
                              <a:latin typeface="BlairMdITC TT" pitchFamily="2" charset="0"/>
                              <a:ea typeface="+mn-ea"/>
                              <a:cs typeface="Arial" pitchFamily="34" charset="0"/>
                            </a:defRPr>
                          </a:lvl7pPr>
                          <a:lvl8pPr marL="3200400" algn="l" defTabSz="914400" rtl="0" eaLnBrk="1" latinLnBrk="0" hangingPunct="1">
                            <a:defRPr kern="1200">
                              <a:solidFill>
                                <a:schemeClr val="tx1"/>
                              </a:solidFill>
                              <a:latin typeface="BlairMdITC TT" pitchFamily="2" charset="0"/>
                              <a:ea typeface="+mn-ea"/>
                              <a:cs typeface="Arial" pitchFamily="34" charset="0"/>
                            </a:defRPr>
                          </a:lvl8pPr>
                          <a:lvl9pPr marL="3657600" algn="l" defTabSz="914400" rtl="0" eaLnBrk="1" latinLnBrk="0" hangingPunct="1">
                            <a:defRPr kern="1200">
                              <a:solidFill>
                                <a:schemeClr val="tx1"/>
                              </a:solidFill>
                              <a:latin typeface="BlairMdITC TT" pitchFamily="2" charset="0"/>
                              <a:ea typeface="+mn-ea"/>
                              <a:cs typeface="Arial" pitchFamily="34" charset="0"/>
                            </a:defRPr>
                          </a:lvl9pPr>
                        </a:lstStyle>
                        <a:p>
                          <a:endParaRPr lang="en-US"/>
                        </a:p>
                      </a:txBody>
                      <a:useSpRect/>
                    </a:txSp>
                  </a:sp>
                  <a:sp>
                    <a:nvSpPr>
                      <a:cNvPr id="22533" name="Line 4"/>
                      <a:cNvSpPr>
                        <a:spLocks noChangeShapeType="1"/>
                      </a:cNvSpPr>
                    </a:nvSpPr>
                    <a:spPr bwMode="auto">
                      <a:xfrm>
                        <a:off x="1257300" y="4913313"/>
                        <a:ext cx="6362700" cy="0"/>
                      </a:xfrm>
                      <a:prstGeom prst="line">
                        <a:avLst/>
                      </a:prstGeom>
                      <a:noFill/>
                      <a:ln w="76200">
                        <a:solidFill>
                          <a:schemeClr val="tx1"/>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BlairMdITC TT" pitchFamily="2" charset="0"/>
                              <a:ea typeface="+mn-ea"/>
                              <a:cs typeface="Arial" pitchFamily="34" charset="0"/>
                            </a:defRPr>
                          </a:lvl1pPr>
                          <a:lvl2pPr marL="457200" algn="ctr" rtl="0" fontAlgn="base">
                            <a:spcBef>
                              <a:spcPct val="0"/>
                            </a:spcBef>
                            <a:spcAft>
                              <a:spcPct val="0"/>
                            </a:spcAft>
                            <a:defRPr kern="1200">
                              <a:solidFill>
                                <a:schemeClr val="tx1"/>
                              </a:solidFill>
                              <a:latin typeface="BlairMdITC TT" pitchFamily="2" charset="0"/>
                              <a:ea typeface="+mn-ea"/>
                              <a:cs typeface="Arial" pitchFamily="34" charset="0"/>
                            </a:defRPr>
                          </a:lvl2pPr>
                          <a:lvl3pPr marL="914400" algn="ctr" rtl="0" fontAlgn="base">
                            <a:spcBef>
                              <a:spcPct val="0"/>
                            </a:spcBef>
                            <a:spcAft>
                              <a:spcPct val="0"/>
                            </a:spcAft>
                            <a:defRPr kern="1200">
                              <a:solidFill>
                                <a:schemeClr val="tx1"/>
                              </a:solidFill>
                              <a:latin typeface="BlairMdITC TT" pitchFamily="2" charset="0"/>
                              <a:ea typeface="+mn-ea"/>
                              <a:cs typeface="Arial" pitchFamily="34" charset="0"/>
                            </a:defRPr>
                          </a:lvl3pPr>
                          <a:lvl4pPr marL="1371600" algn="ctr" rtl="0" fontAlgn="base">
                            <a:spcBef>
                              <a:spcPct val="0"/>
                            </a:spcBef>
                            <a:spcAft>
                              <a:spcPct val="0"/>
                            </a:spcAft>
                            <a:defRPr kern="1200">
                              <a:solidFill>
                                <a:schemeClr val="tx1"/>
                              </a:solidFill>
                              <a:latin typeface="BlairMdITC TT" pitchFamily="2" charset="0"/>
                              <a:ea typeface="+mn-ea"/>
                              <a:cs typeface="Arial" pitchFamily="34" charset="0"/>
                            </a:defRPr>
                          </a:lvl4pPr>
                          <a:lvl5pPr marL="1828800" algn="ctr" rtl="0" fontAlgn="base">
                            <a:spcBef>
                              <a:spcPct val="0"/>
                            </a:spcBef>
                            <a:spcAft>
                              <a:spcPct val="0"/>
                            </a:spcAft>
                            <a:defRPr kern="1200">
                              <a:solidFill>
                                <a:schemeClr val="tx1"/>
                              </a:solidFill>
                              <a:latin typeface="BlairMdITC TT" pitchFamily="2" charset="0"/>
                              <a:ea typeface="+mn-ea"/>
                              <a:cs typeface="Arial" pitchFamily="34" charset="0"/>
                            </a:defRPr>
                          </a:lvl5pPr>
                          <a:lvl6pPr marL="2286000" algn="l" defTabSz="914400" rtl="0" eaLnBrk="1" latinLnBrk="0" hangingPunct="1">
                            <a:defRPr kern="1200">
                              <a:solidFill>
                                <a:schemeClr val="tx1"/>
                              </a:solidFill>
                              <a:latin typeface="BlairMdITC TT" pitchFamily="2" charset="0"/>
                              <a:ea typeface="+mn-ea"/>
                              <a:cs typeface="Arial" pitchFamily="34" charset="0"/>
                            </a:defRPr>
                          </a:lvl6pPr>
                          <a:lvl7pPr marL="2743200" algn="l" defTabSz="914400" rtl="0" eaLnBrk="1" latinLnBrk="0" hangingPunct="1">
                            <a:defRPr kern="1200">
                              <a:solidFill>
                                <a:schemeClr val="tx1"/>
                              </a:solidFill>
                              <a:latin typeface="BlairMdITC TT" pitchFamily="2" charset="0"/>
                              <a:ea typeface="+mn-ea"/>
                              <a:cs typeface="Arial" pitchFamily="34" charset="0"/>
                            </a:defRPr>
                          </a:lvl7pPr>
                          <a:lvl8pPr marL="3200400" algn="l" defTabSz="914400" rtl="0" eaLnBrk="1" latinLnBrk="0" hangingPunct="1">
                            <a:defRPr kern="1200">
                              <a:solidFill>
                                <a:schemeClr val="tx1"/>
                              </a:solidFill>
                              <a:latin typeface="BlairMdITC TT" pitchFamily="2" charset="0"/>
                              <a:ea typeface="+mn-ea"/>
                              <a:cs typeface="Arial" pitchFamily="34" charset="0"/>
                            </a:defRPr>
                          </a:lvl8pPr>
                          <a:lvl9pPr marL="3657600" algn="l" defTabSz="914400" rtl="0" eaLnBrk="1" latinLnBrk="0" hangingPunct="1">
                            <a:defRPr kern="1200">
                              <a:solidFill>
                                <a:schemeClr val="tx1"/>
                              </a:solidFill>
                              <a:latin typeface="BlairMdITC TT" pitchFamily="2" charset="0"/>
                              <a:ea typeface="+mn-ea"/>
                              <a:cs typeface="Arial" pitchFamily="34" charset="0"/>
                            </a:defRPr>
                          </a:lvl9pPr>
                        </a:lstStyle>
                        <a:p>
                          <a:endParaRPr lang="en-US"/>
                        </a:p>
                      </a:txBody>
                      <a:useSpRect/>
                    </a:txSp>
                  </a:sp>
                  <a:sp>
                    <a:nvSpPr>
                      <a:cNvPr id="22534" name="Rectangle 5"/>
                      <a:cNvSpPr>
                        <a:spLocks noChangeArrowheads="1"/>
                      </a:cNvSpPr>
                    </a:nvSpPr>
                    <a:spPr bwMode="auto">
                      <a:xfrm>
                        <a:off x="6684963" y="5045075"/>
                        <a:ext cx="857250" cy="454025"/>
                      </a:xfrm>
                      <a:prstGeom prst="rect">
                        <a:avLst/>
                      </a:prstGeom>
                      <a:noFill/>
                      <a:ln w="12700">
                        <a:noFill/>
                        <a:miter lim="800000"/>
                        <a:headEnd/>
                        <a:tailEnd/>
                      </a:ln>
                    </a:spPr>
                    <a:txSp>
                      <a:txBody>
                        <a:bodyPr wrap="none" lIns="90488" tIns="44450" rIns="90488" bIns="44450">
                          <a:spAutoFit/>
                        </a:bodyPr>
                        <a:lstStyle>
                          <a:defPPr>
                            <a:defRPr lang="en-US"/>
                          </a:defPPr>
                          <a:lvl1pPr algn="ctr" rtl="0" fontAlgn="base">
                            <a:spcBef>
                              <a:spcPct val="0"/>
                            </a:spcBef>
                            <a:spcAft>
                              <a:spcPct val="0"/>
                            </a:spcAft>
                            <a:defRPr kern="1200">
                              <a:solidFill>
                                <a:schemeClr val="tx1"/>
                              </a:solidFill>
                              <a:latin typeface="BlairMdITC TT" pitchFamily="2" charset="0"/>
                              <a:ea typeface="+mn-ea"/>
                              <a:cs typeface="Arial" pitchFamily="34" charset="0"/>
                            </a:defRPr>
                          </a:lvl1pPr>
                          <a:lvl2pPr marL="457200" algn="ctr" rtl="0" fontAlgn="base">
                            <a:spcBef>
                              <a:spcPct val="0"/>
                            </a:spcBef>
                            <a:spcAft>
                              <a:spcPct val="0"/>
                            </a:spcAft>
                            <a:defRPr kern="1200">
                              <a:solidFill>
                                <a:schemeClr val="tx1"/>
                              </a:solidFill>
                              <a:latin typeface="BlairMdITC TT" pitchFamily="2" charset="0"/>
                              <a:ea typeface="+mn-ea"/>
                              <a:cs typeface="Arial" pitchFamily="34" charset="0"/>
                            </a:defRPr>
                          </a:lvl2pPr>
                          <a:lvl3pPr marL="914400" algn="ctr" rtl="0" fontAlgn="base">
                            <a:spcBef>
                              <a:spcPct val="0"/>
                            </a:spcBef>
                            <a:spcAft>
                              <a:spcPct val="0"/>
                            </a:spcAft>
                            <a:defRPr kern="1200">
                              <a:solidFill>
                                <a:schemeClr val="tx1"/>
                              </a:solidFill>
                              <a:latin typeface="BlairMdITC TT" pitchFamily="2" charset="0"/>
                              <a:ea typeface="+mn-ea"/>
                              <a:cs typeface="Arial" pitchFamily="34" charset="0"/>
                            </a:defRPr>
                          </a:lvl3pPr>
                          <a:lvl4pPr marL="1371600" algn="ctr" rtl="0" fontAlgn="base">
                            <a:spcBef>
                              <a:spcPct val="0"/>
                            </a:spcBef>
                            <a:spcAft>
                              <a:spcPct val="0"/>
                            </a:spcAft>
                            <a:defRPr kern="1200">
                              <a:solidFill>
                                <a:schemeClr val="tx1"/>
                              </a:solidFill>
                              <a:latin typeface="BlairMdITC TT" pitchFamily="2" charset="0"/>
                              <a:ea typeface="+mn-ea"/>
                              <a:cs typeface="Arial" pitchFamily="34" charset="0"/>
                            </a:defRPr>
                          </a:lvl4pPr>
                          <a:lvl5pPr marL="1828800" algn="ctr" rtl="0" fontAlgn="base">
                            <a:spcBef>
                              <a:spcPct val="0"/>
                            </a:spcBef>
                            <a:spcAft>
                              <a:spcPct val="0"/>
                            </a:spcAft>
                            <a:defRPr kern="1200">
                              <a:solidFill>
                                <a:schemeClr val="tx1"/>
                              </a:solidFill>
                              <a:latin typeface="BlairMdITC TT" pitchFamily="2" charset="0"/>
                              <a:ea typeface="+mn-ea"/>
                              <a:cs typeface="Arial" pitchFamily="34" charset="0"/>
                            </a:defRPr>
                          </a:lvl5pPr>
                          <a:lvl6pPr marL="2286000" algn="l" defTabSz="914400" rtl="0" eaLnBrk="1" latinLnBrk="0" hangingPunct="1">
                            <a:defRPr kern="1200">
                              <a:solidFill>
                                <a:schemeClr val="tx1"/>
                              </a:solidFill>
                              <a:latin typeface="BlairMdITC TT" pitchFamily="2" charset="0"/>
                              <a:ea typeface="+mn-ea"/>
                              <a:cs typeface="Arial" pitchFamily="34" charset="0"/>
                            </a:defRPr>
                          </a:lvl6pPr>
                          <a:lvl7pPr marL="2743200" algn="l" defTabSz="914400" rtl="0" eaLnBrk="1" latinLnBrk="0" hangingPunct="1">
                            <a:defRPr kern="1200">
                              <a:solidFill>
                                <a:schemeClr val="tx1"/>
                              </a:solidFill>
                              <a:latin typeface="BlairMdITC TT" pitchFamily="2" charset="0"/>
                              <a:ea typeface="+mn-ea"/>
                              <a:cs typeface="Arial" pitchFamily="34" charset="0"/>
                            </a:defRPr>
                          </a:lvl7pPr>
                          <a:lvl8pPr marL="3200400" algn="l" defTabSz="914400" rtl="0" eaLnBrk="1" latinLnBrk="0" hangingPunct="1">
                            <a:defRPr kern="1200">
                              <a:solidFill>
                                <a:schemeClr val="tx1"/>
                              </a:solidFill>
                              <a:latin typeface="BlairMdITC TT" pitchFamily="2" charset="0"/>
                              <a:ea typeface="+mn-ea"/>
                              <a:cs typeface="Arial" pitchFamily="34" charset="0"/>
                            </a:defRPr>
                          </a:lvl8pPr>
                          <a:lvl9pPr marL="3657600" algn="l" defTabSz="914400" rtl="0" eaLnBrk="1" latinLnBrk="0" hangingPunct="1">
                            <a:defRPr kern="1200">
                              <a:solidFill>
                                <a:schemeClr val="tx1"/>
                              </a:solidFill>
                              <a:latin typeface="BlairMdITC TT" pitchFamily="2" charset="0"/>
                              <a:ea typeface="+mn-ea"/>
                              <a:cs typeface="Arial" pitchFamily="34" charset="0"/>
                            </a:defRPr>
                          </a:lvl9pPr>
                        </a:lstStyle>
                        <a:p>
                          <a:pPr eaLnBrk="0" hangingPunct="0"/>
                          <a:r>
                            <a:rPr lang="en-US" b="1"/>
                            <a:t>Time</a:t>
                          </a:r>
                        </a:p>
                      </a:txBody>
                      <a:useSpRect/>
                    </a:txSp>
                  </a:sp>
                  <a:grpSp>
                    <a:nvGrpSpPr>
                      <a:cNvPr id="2" name="Group 6"/>
                      <a:cNvGrpSpPr>
                        <a:grpSpLocks/>
                      </a:cNvGrpSpPr>
                    </a:nvGrpSpPr>
                    <a:grpSpPr bwMode="auto">
                      <a:xfrm>
                        <a:off x="7473950" y="1408113"/>
                        <a:ext cx="1041400" cy="1801812"/>
                        <a:chOff x="4702" y="1497"/>
                        <a:chExt cx="582" cy="1039"/>
                      </a:xfrm>
                    </a:grpSpPr>
                    <a:grpSp>
                      <a:nvGrpSpPr>
                        <a:cNvPr id="6" name="Group 7"/>
                        <a:cNvGrpSpPr>
                          <a:grpSpLocks/>
                        </a:cNvGrpSpPr>
                      </a:nvGrpSpPr>
                      <a:grpSpPr bwMode="auto">
                        <a:xfrm>
                          <a:off x="4702" y="1497"/>
                          <a:ext cx="140" cy="1039"/>
                          <a:chOff x="4702" y="1497"/>
                          <a:chExt cx="140" cy="1039"/>
                        </a:xfrm>
                      </a:grpSpPr>
                      <a:sp>
                        <a:nvSpPr>
                          <a:cNvPr id="11" name="Arc 8"/>
                          <a:cNvSpPr>
                            <a:spLocks/>
                          </a:cNvSpPr>
                        </a:nvSpPr>
                        <a:spPr bwMode="auto">
                          <a:xfrm>
                            <a:off x="4702" y="1497"/>
                            <a:ext cx="138" cy="5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chemeClr val="accent2">
                              <a:lumMod val="60000"/>
                              <a:lumOff val="40000"/>
                            </a:schemeClr>
                          </a:solidFill>
                          <a:ln w="25400" cap="rnd">
                            <a:solidFill>
                              <a:schemeClr val="tx1"/>
                            </a:solidFill>
                            <a:round/>
                            <a:headEnd/>
                            <a:tailEnd/>
                          </a:ln>
                          <a:effectLst/>
                        </a:spPr>
                        <a:txSp>
                          <a:txBody>
                            <a:bodyPr wrap="none" anchor="ctr"/>
                            <a:lstStyle>
                              <a:defPPr>
                                <a:defRPr lang="en-US"/>
                              </a:defPPr>
                              <a:lvl1pPr algn="ctr" rtl="0" fontAlgn="base">
                                <a:spcBef>
                                  <a:spcPct val="0"/>
                                </a:spcBef>
                                <a:spcAft>
                                  <a:spcPct val="0"/>
                                </a:spcAft>
                                <a:defRPr kern="1200">
                                  <a:solidFill>
                                    <a:schemeClr val="tx1"/>
                                  </a:solidFill>
                                  <a:latin typeface="BlairMdITC TT" pitchFamily="2" charset="0"/>
                                  <a:ea typeface="+mn-ea"/>
                                  <a:cs typeface="Arial" pitchFamily="34" charset="0"/>
                                </a:defRPr>
                              </a:lvl1pPr>
                              <a:lvl2pPr marL="457200" algn="ctr" rtl="0" fontAlgn="base">
                                <a:spcBef>
                                  <a:spcPct val="0"/>
                                </a:spcBef>
                                <a:spcAft>
                                  <a:spcPct val="0"/>
                                </a:spcAft>
                                <a:defRPr kern="1200">
                                  <a:solidFill>
                                    <a:schemeClr val="tx1"/>
                                  </a:solidFill>
                                  <a:latin typeface="BlairMdITC TT" pitchFamily="2" charset="0"/>
                                  <a:ea typeface="+mn-ea"/>
                                  <a:cs typeface="Arial" pitchFamily="34" charset="0"/>
                                </a:defRPr>
                              </a:lvl2pPr>
                              <a:lvl3pPr marL="914400" algn="ctr" rtl="0" fontAlgn="base">
                                <a:spcBef>
                                  <a:spcPct val="0"/>
                                </a:spcBef>
                                <a:spcAft>
                                  <a:spcPct val="0"/>
                                </a:spcAft>
                                <a:defRPr kern="1200">
                                  <a:solidFill>
                                    <a:schemeClr val="tx1"/>
                                  </a:solidFill>
                                  <a:latin typeface="BlairMdITC TT" pitchFamily="2" charset="0"/>
                                  <a:ea typeface="+mn-ea"/>
                                  <a:cs typeface="Arial" pitchFamily="34" charset="0"/>
                                </a:defRPr>
                              </a:lvl3pPr>
                              <a:lvl4pPr marL="1371600" algn="ctr" rtl="0" fontAlgn="base">
                                <a:spcBef>
                                  <a:spcPct val="0"/>
                                </a:spcBef>
                                <a:spcAft>
                                  <a:spcPct val="0"/>
                                </a:spcAft>
                                <a:defRPr kern="1200">
                                  <a:solidFill>
                                    <a:schemeClr val="tx1"/>
                                  </a:solidFill>
                                  <a:latin typeface="BlairMdITC TT" pitchFamily="2" charset="0"/>
                                  <a:ea typeface="+mn-ea"/>
                                  <a:cs typeface="Arial" pitchFamily="34" charset="0"/>
                                </a:defRPr>
                              </a:lvl4pPr>
                              <a:lvl5pPr marL="1828800" algn="ctr" rtl="0" fontAlgn="base">
                                <a:spcBef>
                                  <a:spcPct val="0"/>
                                </a:spcBef>
                                <a:spcAft>
                                  <a:spcPct val="0"/>
                                </a:spcAft>
                                <a:defRPr kern="1200">
                                  <a:solidFill>
                                    <a:schemeClr val="tx1"/>
                                  </a:solidFill>
                                  <a:latin typeface="BlairMdITC TT" pitchFamily="2" charset="0"/>
                                  <a:ea typeface="+mn-ea"/>
                                  <a:cs typeface="Arial" pitchFamily="34" charset="0"/>
                                </a:defRPr>
                              </a:lvl5pPr>
                              <a:lvl6pPr marL="2286000" algn="l" defTabSz="914400" rtl="0" eaLnBrk="1" latinLnBrk="0" hangingPunct="1">
                                <a:defRPr kern="1200">
                                  <a:solidFill>
                                    <a:schemeClr val="tx1"/>
                                  </a:solidFill>
                                  <a:latin typeface="BlairMdITC TT" pitchFamily="2" charset="0"/>
                                  <a:ea typeface="+mn-ea"/>
                                  <a:cs typeface="Arial" pitchFamily="34" charset="0"/>
                                </a:defRPr>
                              </a:lvl6pPr>
                              <a:lvl7pPr marL="2743200" algn="l" defTabSz="914400" rtl="0" eaLnBrk="1" latinLnBrk="0" hangingPunct="1">
                                <a:defRPr kern="1200">
                                  <a:solidFill>
                                    <a:schemeClr val="tx1"/>
                                  </a:solidFill>
                                  <a:latin typeface="BlairMdITC TT" pitchFamily="2" charset="0"/>
                                  <a:ea typeface="+mn-ea"/>
                                  <a:cs typeface="Arial" pitchFamily="34" charset="0"/>
                                </a:defRPr>
                              </a:lvl7pPr>
                              <a:lvl8pPr marL="3200400" algn="l" defTabSz="914400" rtl="0" eaLnBrk="1" latinLnBrk="0" hangingPunct="1">
                                <a:defRPr kern="1200">
                                  <a:solidFill>
                                    <a:schemeClr val="tx1"/>
                                  </a:solidFill>
                                  <a:latin typeface="BlairMdITC TT" pitchFamily="2" charset="0"/>
                                  <a:ea typeface="+mn-ea"/>
                                  <a:cs typeface="Arial" pitchFamily="34" charset="0"/>
                                </a:defRPr>
                              </a:lvl8pPr>
                              <a:lvl9pPr marL="3657600" algn="l" defTabSz="914400" rtl="0" eaLnBrk="1" latinLnBrk="0" hangingPunct="1">
                                <a:defRPr kern="1200">
                                  <a:solidFill>
                                    <a:schemeClr val="tx1"/>
                                  </a:solidFill>
                                  <a:latin typeface="BlairMdITC TT" pitchFamily="2" charset="0"/>
                                  <a:ea typeface="+mn-ea"/>
                                  <a:cs typeface="Arial" pitchFamily="34" charset="0"/>
                                </a:defRPr>
                              </a:lvl9pPr>
                            </a:lstStyle>
                            <a:p>
                              <a:pPr>
                                <a:defRPr/>
                              </a:pPr>
                              <a:endParaRPr lang="en-US">
                                <a:solidFill>
                                  <a:schemeClr val="accent2">
                                    <a:lumMod val="60000"/>
                                    <a:lumOff val="40000"/>
                                  </a:schemeClr>
                                </a:solidFill>
                              </a:endParaRPr>
                            </a:p>
                          </a:txBody>
                          <a:useSpRect/>
                        </a:txSp>
                      </a:sp>
                      <a:sp>
                        <a:nvSpPr>
                          <a:cNvPr id="12" name="Arc 9"/>
                          <a:cNvSpPr>
                            <a:spLocks/>
                          </a:cNvSpPr>
                        </a:nvSpPr>
                        <a:spPr bwMode="auto">
                          <a:xfrm>
                            <a:off x="4704" y="2064"/>
                            <a:ext cx="138" cy="472"/>
                          </a:xfrm>
                          <a:custGeom>
                            <a:avLst/>
                            <a:gdLst>
                              <a:gd name="G0" fmla="+- 0 0 0"/>
                              <a:gd name="G1" fmla="+- 0 0 0"/>
                              <a:gd name="G2" fmla="+- 21600 0 0"/>
                              <a:gd name="T0" fmla="*/ 21600 w 21600"/>
                              <a:gd name="T1" fmla="*/ 0 h 21600"/>
                              <a:gd name="T2" fmla="*/ 0 w 21600"/>
                              <a:gd name="T3" fmla="*/ 21600 h 21600"/>
                              <a:gd name="T4" fmla="*/ 0 w 21600"/>
                              <a:gd name="T5" fmla="*/ 0 h 21600"/>
                            </a:gdLst>
                            <a:ahLst/>
                            <a:cxnLst>
                              <a:cxn ang="0">
                                <a:pos x="T0" y="T1"/>
                              </a:cxn>
                              <a:cxn ang="0">
                                <a:pos x="T2" y="T3"/>
                              </a:cxn>
                              <a:cxn ang="0">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close/>
                              </a:path>
                            </a:pathLst>
                          </a:custGeom>
                          <a:solidFill>
                            <a:schemeClr val="accent2">
                              <a:lumMod val="60000"/>
                              <a:lumOff val="40000"/>
                            </a:schemeClr>
                          </a:solidFill>
                          <a:ln w="25400" cap="rnd">
                            <a:solidFill>
                              <a:schemeClr val="tx1"/>
                            </a:solidFill>
                            <a:round/>
                            <a:headEnd/>
                            <a:tailEnd/>
                          </a:ln>
                          <a:effectLst/>
                        </a:spPr>
                        <a:txSp>
                          <a:txBody>
                            <a:bodyPr wrap="none" anchor="ctr"/>
                            <a:lstStyle>
                              <a:defPPr>
                                <a:defRPr lang="en-US"/>
                              </a:defPPr>
                              <a:lvl1pPr algn="ctr" rtl="0" fontAlgn="base">
                                <a:spcBef>
                                  <a:spcPct val="0"/>
                                </a:spcBef>
                                <a:spcAft>
                                  <a:spcPct val="0"/>
                                </a:spcAft>
                                <a:defRPr kern="1200">
                                  <a:solidFill>
                                    <a:schemeClr val="tx1"/>
                                  </a:solidFill>
                                  <a:latin typeface="BlairMdITC TT" pitchFamily="2" charset="0"/>
                                  <a:ea typeface="+mn-ea"/>
                                  <a:cs typeface="Arial" pitchFamily="34" charset="0"/>
                                </a:defRPr>
                              </a:lvl1pPr>
                              <a:lvl2pPr marL="457200" algn="ctr" rtl="0" fontAlgn="base">
                                <a:spcBef>
                                  <a:spcPct val="0"/>
                                </a:spcBef>
                                <a:spcAft>
                                  <a:spcPct val="0"/>
                                </a:spcAft>
                                <a:defRPr kern="1200">
                                  <a:solidFill>
                                    <a:schemeClr val="tx1"/>
                                  </a:solidFill>
                                  <a:latin typeface="BlairMdITC TT" pitchFamily="2" charset="0"/>
                                  <a:ea typeface="+mn-ea"/>
                                  <a:cs typeface="Arial" pitchFamily="34" charset="0"/>
                                </a:defRPr>
                              </a:lvl2pPr>
                              <a:lvl3pPr marL="914400" algn="ctr" rtl="0" fontAlgn="base">
                                <a:spcBef>
                                  <a:spcPct val="0"/>
                                </a:spcBef>
                                <a:spcAft>
                                  <a:spcPct val="0"/>
                                </a:spcAft>
                                <a:defRPr kern="1200">
                                  <a:solidFill>
                                    <a:schemeClr val="tx1"/>
                                  </a:solidFill>
                                  <a:latin typeface="BlairMdITC TT" pitchFamily="2" charset="0"/>
                                  <a:ea typeface="+mn-ea"/>
                                  <a:cs typeface="Arial" pitchFamily="34" charset="0"/>
                                </a:defRPr>
                              </a:lvl3pPr>
                              <a:lvl4pPr marL="1371600" algn="ctr" rtl="0" fontAlgn="base">
                                <a:spcBef>
                                  <a:spcPct val="0"/>
                                </a:spcBef>
                                <a:spcAft>
                                  <a:spcPct val="0"/>
                                </a:spcAft>
                                <a:defRPr kern="1200">
                                  <a:solidFill>
                                    <a:schemeClr val="tx1"/>
                                  </a:solidFill>
                                  <a:latin typeface="BlairMdITC TT" pitchFamily="2" charset="0"/>
                                  <a:ea typeface="+mn-ea"/>
                                  <a:cs typeface="Arial" pitchFamily="34" charset="0"/>
                                </a:defRPr>
                              </a:lvl4pPr>
                              <a:lvl5pPr marL="1828800" algn="ctr" rtl="0" fontAlgn="base">
                                <a:spcBef>
                                  <a:spcPct val="0"/>
                                </a:spcBef>
                                <a:spcAft>
                                  <a:spcPct val="0"/>
                                </a:spcAft>
                                <a:defRPr kern="1200">
                                  <a:solidFill>
                                    <a:schemeClr val="tx1"/>
                                  </a:solidFill>
                                  <a:latin typeface="BlairMdITC TT" pitchFamily="2" charset="0"/>
                                  <a:ea typeface="+mn-ea"/>
                                  <a:cs typeface="Arial" pitchFamily="34" charset="0"/>
                                </a:defRPr>
                              </a:lvl5pPr>
                              <a:lvl6pPr marL="2286000" algn="l" defTabSz="914400" rtl="0" eaLnBrk="1" latinLnBrk="0" hangingPunct="1">
                                <a:defRPr kern="1200">
                                  <a:solidFill>
                                    <a:schemeClr val="tx1"/>
                                  </a:solidFill>
                                  <a:latin typeface="BlairMdITC TT" pitchFamily="2" charset="0"/>
                                  <a:ea typeface="+mn-ea"/>
                                  <a:cs typeface="Arial" pitchFamily="34" charset="0"/>
                                </a:defRPr>
                              </a:lvl6pPr>
                              <a:lvl7pPr marL="2743200" algn="l" defTabSz="914400" rtl="0" eaLnBrk="1" latinLnBrk="0" hangingPunct="1">
                                <a:defRPr kern="1200">
                                  <a:solidFill>
                                    <a:schemeClr val="tx1"/>
                                  </a:solidFill>
                                  <a:latin typeface="BlairMdITC TT" pitchFamily="2" charset="0"/>
                                  <a:ea typeface="+mn-ea"/>
                                  <a:cs typeface="Arial" pitchFamily="34" charset="0"/>
                                </a:defRPr>
                              </a:lvl7pPr>
                              <a:lvl8pPr marL="3200400" algn="l" defTabSz="914400" rtl="0" eaLnBrk="1" latinLnBrk="0" hangingPunct="1">
                                <a:defRPr kern="1200">
                                  <a:solidFill>
                                    <a:schemeClr val="tx1"/>
                                  </a:solidFill>
                                  <a:latin typeface="BlairMdITC TT" pitchFamily="2" charset="0"/>
                                  <a:ea typeface="+mn-ea"/>
                                  <a:cs typeface="Arial" pitchFamily="34" charset="0"/>
                                </a:defRPr>
                              </a:lvl8pPr>
                              <a:lvl9pPr marL="3657600" algn="l" defTabSz="914400" rtl="0" eaLnBrk="1" latinLnBrk="0" hangingPunct="1">
                                <a:defRPr kern="1200">
                                  <a:solidFill>
                                    <a:schemeClr val="tx1"/>
                                  </a:solidFill>
                                  <a:latin typeface="BlairMdITC TT" pitchFamily="2" charset="0"/>
                                  <a:ea typeface="+mn-ea"/>
                                  <a:cs typeface="Arial" pitchFamily="34" charset="0"/>
                                </a:defRPr>
                              </a:lvl9pPr>
                            </a:lstStyle>
                            <a:p>
                              <a:pPr>
                                <a:defRPr/>
                              </a:pPr>
                              <a:endParaRPr lang="en-US">
                                <a:solidFill>
                                  <a:schemeClr val="accent2">
                                    <a:lumMod val="60000"/>
                                    <a:lumOff val="40000"/>
                                  </a:schemeClr>
                                </a:solidFill>
                              </a:endParaRPr>
                            </a:p>
                          </a:txBody>
                          <a:useSpRect/>
                        </a:txSp>
                      </a:sp>
                    </a:grpSp>
                    <a:sp>
                      <a:nvSpPr>
                        <a:cNvPr id="10" name="Rectangle 10"/>
                        <a:cNvSpPr>
                          <a:spLocks noChangeArrowheads="1"/>
                        </a:cNvSpPr>
                      </a:nvSpPr>
                      <a:spPr bwMode="auto">
                        <a:xfrm>
                          <a:off x="4931" y="1859"/>
                          <a:ext cx="353" cy="211"/>
                        </a:xfrm>
                        <a:prstGeom prst="rect">
                          <a:avLst/>
                        </a:prstGeom>
                        <a:noFill/>
                        <a:ln w="12700">
                          <a:noFill/>
                          <a:miter lim="800000"/>
                          <a:headEnd/>
                          <a:tailEnd/>
                        </a:ln>
                        <a:effectLst/>
                      </a:spPr>
                      <a:txSp>
                        <a:txBody>
                          <a:bodyPr wrap="none" lIns="90488" tIns="44450" rIns="90488" bIns="44450">
                            <a:spAutoFit/>
                          </a:bodyPr>
                          <a:lstStyle>
                            <a:defPPr>
                              <a:defRPr lang="en-US"/>
                            </a:defPPr>
                            <a:lvl1pPr algn="ctr" rtl="0" fontAlgn="base">
                              <a:spcBef>
                                <a:spcPct val="0"/>
                              </a:spcBef>
                              <a:spcAft>
                                <a:spcPct val="0"/>
                              </a:spcAft>
                              <a:defRPr kern="1200">
                                <a:solidFill>
                                  <a:schemeClr val="tx1"/>
                                </a:solidFill>
                                <a:latin typeface="BlairMdITC TT" pitchFamily="2" charset="0"/>
                                <a:ea typeface="+mn-ea"/>
                                <a:cs typeface="Arial" pitchFamily="34" charset="0"/>
                              </a:defRPr>
                            </a:lvl1pPr>
                            <a:lvl2pPr marL="457200" algn="ctr" rtl="0" fontAlgn="base">
                              <a:spcBef>
                                <a:spcPct val="0"/>
                              </a:spcBef>
                              <a:spcAft>
                                <a:spcPct val="0"/>
                              </a:spcAft>
                              <a:defRPr kern="1200">
                                <a:solidFill>
                                  <a:schemeClr val="tx1"/>
                                </a:solidFill>
                                <a:latin typeface="BlairMdITC TT" pitchFamily="2" charset="0"/>
                                <a:ea typeface="+mn-ea"/>
                                <a:cs typeface="Arial" pitchFamily="34" charset="0"/>
                              </a:defRPr>
                            </a:lvl2pPr>
                            <a:lvl3pPr marL="914400" algn="ctr" rtl="0" fontAlgn="base">
                              <a:spcBef>
                                <a:spcPct val="0"/>
                              </a:spcBef>
                              <a:spcAft>
                                <a:spcPct val="0"/>
                              </a:spcAft>
                              <a:defRPr kern="1200">
                                <a:solidFill>
                                  <a:schemeClr val="tx1"/>
                                </a:solidFill>
                                <a:latin typeface="BlairMdITC TT" pitchFamily="2" charset="0"/>
                                <a:ea typeface="+mn-ea"/>
                                <a:cs typeface="Arial" pitchFamily="34" charset="0"/>
                              </a:defRPr>
                            </a:lvl3pPr>
                            <a:lvl4pPr marL="1371600" algn="ctr" rtl="0" fontAlgn="base">
                              <a:spcBef>
                                <a:spcPct val="0"/>
                              </a:spcBef>
                              <a:spcAft>
                                <a:spcPct val="0"/>
                              </a:spcAft>
                              <a:defRPr kern="1200">
                                <a:solidFill>
                                  <a:schemeClr val="tx1"/>
                                </a:solidFill>
                                <a:latin typeface="BlairMdITC TT" pitchFamily="2" charset="0"/>
                                <a:ea typeface="+mn-ea"/>
                                <a:cs typeface="Arial" pitchFamily="34" charset="0"/>
                              </a:defRPr>
                            </a:lvl4pPr>
                            <a:lvl5pPr marL="1828800" algn="ctr" rtl="0" fontAlgn="base">
                              <a:spcBef>
                                <a:spcPct val="0"/>
                              </a:spcBef>
                              <a:spcAft>
                                <a:spcPct val="0"/>
                              </a:spcAft>
                              <a:defRPr kern="1200">
                                <a:solidFill>
                                  <a:schemeClr val="tx1"/>
                                </a:solidFill>
                                <a:latin typeface="BlairMdITC TT" pitchFamily="2" charset="0"/>
                                <a:ea typeface="+mn-ea"/>
                                <a:cs typeface="Arial" pitchFamily="34" charset="0"/>
                              </a:defRPr>
                            </a:lvl5pPr>
                            <a:lvl6pPr marL="2286000" algn="l" defTabSz="914400" rtl="0" eaLnBrk="1" latinLnBrk="0" hangingPunct="1">
                              <a:defRPr kern="1200">
                                <a:solidFill>
                                  <a:schemeClr val="tx1"/>
                                </a:solidFill>
                                <a:latin typeface="BlairMdITC TT" pitchFamily="2" charset="0"/>
                                <a:ea typeface="+mn-ea"/>
                                <a:cs typeface="Arial" pitchFamily="34" charset="0"/>
                              </a:defRPr>
                            </a:lvl6pPr>
                            <a:lvl7pPr marL="2743200" algn="l" defTabSz="914400" rtl="0" eaLnBrk="1" latinLnBrk="0" hangingPunct="1">
                              <a:defRPr kern="1200">
                                <a:solidFill>
                                  <a:schemeClr val="tx1"/>
                                </a:solidFill>
                                <a:latin typeface="BlairMdITC TT" pitchFamily="2" charset="0"/>
                                <a:ea typeface="+mn-ea"/>
                                <a:cs typeface="Arial" pitchFamily="34" charset="0"/>
                              </a:defRPr>
                            </a:lvl7pPr>
                            <a:lvl8pPr marL="3200400" algn="l" defTabSz="914400" rtl="0" eaLnBrk="1" latinLnBrk="0" hangingPunct="1">
                              <a:defRPr kern="1200">
                                <a:solidFill>
                                  <a:schemeClr val="tx1"/>
                                </a:solidFill>
                                <a:latin typeface="BlairMdITC TT" pitchFamily="2" charset="0"/>
                                <a:ea typeface="+mn-ea"/>
                                <a:cs typeface="Arial" pitchFamily="34" charset="0"/>
                              </a:defRPr>
                            </a:lvl8pPr>
                            <a:lvl9pPr marL="3657600" algn="l" defTabSz="914400" rtl="0" eaLnBrk="1" latinLnBrk="0" hangingPunct="1">
                              <a:defRPr kern="1200">
                                <a:solidFill>
                                  <a:schemeClr val="tx1"/>
                                </a:solidFill>
                                <a:latin typeface="BlairMdITC TT" pitchFamily="2" charset="0"/>
                                <a:ea typeface="+mn-ea"/>
                                <a:cs typeface="Arial" pitchFamily="34" charset="0"/>
                              </a:defRPr>
                            </a:lvl9pPr>
                          </a:lstStyle>
                          <a:p>
                            <a:pPr eaLnBrk="0" hangingPunct="0">
                              <a:defRPr/>
                            </a:pPr>
                            <a:r>
                              <a:rPr lang="en-US" b="1">
                                <a:solidFill>
                                  <a:schemeClr val="accent2">
                                    <a:lumMod val="60000"/>
                                    <a:lumOff val="40000"/>
                                  </a:schemeClr>
                                </a:solidFill>
                              </a:rPr>
                              <a:t>Gap</a:t>
                            </a:r>
                          </a:p>
                        </a:txBody>
                        <a:useSpRect/>
                      </a:txSp>
                    </a:sp>
                  </a:grpSp>
                  <a:grpSp>
                    <a:nvGrpSpPr>
                      <a:cNvPr id="4" name="Group 11"/>
                      <a:cNvGrpSpPr>
                        <a:grpSpLocks/>
                      </a:cNvGrpSpPr>
                    </a:nvGrpSpPr>
                    <a:grpSpPr bwMode="auto">
                      <a:xfrm>
                        <a:off x="4216400" y="1466850"/>
                        <a:ext cx="3132138" cy="2582863"/>
                        <a:chOff x="2656" y="1424"/>
                        <a:chExt cx="1840" cy="1664"/>
                      </a:xfrm>
                    </a:grpSpPr>
                    <a:sp>
                      <a:nvSpPr>
                        <a:cNvPr id="22546" name="Line 12"/>
                        <a:cNvSpPr>
                          <a:spLocks noChangeShapeType="1"/>
                        </a:cNvSpPr>
                      </a:nvSpPr>
                      <a:spPr bwMode="auto">
                        <a:xfrm flipV="1">
                          <a:off x="2656" y="1424"/>
                          <a:ext cx="1840" cy="1664"/>
                        </a:xfrm>
                        <a:prstGeom prst="line">
                          <a:avLst/>
                        </a:prstGeom>
                        <a:noFill/>
                        <a:ln w="50800">
                          <a:solidFill>
                            <a:srgbClr val="FF0000"/>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BlairMdITC TT" pitchFamily="2" charset="0"/>
                                <a:ea typeface="+mn-ea"/>
                                <a:cs typeface="Arial" pitchFamily="34" charset="0"/>
                              </a:defRPr>
                            </a:lvl1pPr>
                            <a:lvl2pPr marL="457200" algn="ctr" rtl="0" fontAlgn="base">
                              <a:spcBef>
                                <a:spcPct val="0"/>
                              </a:spcBef>
                              <a:spcAft>
                                <a:spcPct val="0"/>
                              </a:spcAft>
                              <a:defRPr kern="1200">
                                <a:solidFill>
                                  <a:schemeClr val="tx1"/>
                                </a:solidFill>
                                <a:latin typeface="BlairMdITC TT" pitchFamily="2" charset="0"/>
                                <a:ea typeface="+mn-ea"/>
                                <a:cs typeface="Arial" pitchFamily="34" charset="0"/>
                              </a:defRPr>
                            </a:lvl2pPr>
                            <a:lvl3pPr marL="914400" algn="ctr" rtl="0" fontAlgn="base">
                              <a:spcBef>
                                <a:spcPct val="0"/>
                              </a:spcBef>
                              <a:spcAft>
                                <a:spcPct val="0"/>
                              </a:spcAft>
                              <a:defRPr kern="1200">
                                <a:solidFill>
                                  <a:schemeClr val="tx1"/>
                                </a:solidFill>
                                <a:latin typeface="BlairMdITC TT" pitchFamily="2" charset="0"/>
                                <a:ea typeface="+mn-ea"/>
                                <a:cs typeface="Arial" pitchFamily="34" charset="0"/>
                              </a:defRPr>
                            </a:lvl3pPr>
                            <a:lvl4pPr marL="1371600" algn="ctr" rtl="0" fontAlgn="base">
                              <a:spcBef>
                                <a:spcPct val="0"/>
                              </a:spcBef>
                              <a:spcAft>
                                <a:spcPct val="0"/>
                              </a:spcAft>
                              <a:defRPr kern="1200">
                                <a:solidFill>
                                  <a:schemeClr val="tx1"/>
                                </a:solidFill>
                                <a:latin typeface="BlairMdITC TT" pitchFamily="2" charset="0"/>
                                <a:ea typeface="+mn-ea"/>
                                <a:cs typeface="Arial" pitchFamily="34" charset="0"/>
                              </a:defRPr>
                            </a:lvl4pPr>
                            <a:lvl5pPr marL="1828800" algn="ctr" rtl="0" fontAlgn="base">
                              <a:spcBef>
                                <a:spcPct val="0"/>
                              </a:spcBef>
                              <a:spcAft>
                                <a:spcPct val="0"/>
                              </a:spcAft>
                              <a:defRPr kern="1200">
                                <a:solidFill>
                                  <a:schemeClr val="tx1"/>
                                </a:solidFill>
                                <a:latin typeface="BlairMdITC TT" pitchFamily="2" charset="0"/>
                                <a:ea typeface="+mn-ea"/>
                                <a:cs typeface="Arial" pitchFamily="34" charset="0"/>
                              </a:defRPr>
                            </a:lvl5pPr>
                            <a:lvl6pPr marL="2286000" algn="l" defTabSz="914400" rtl="0" eaLnBrk="1" latinLnBrk="0" hangingPunct="1">
                              <a:defRPr kern="1200">
                                <a:solidFill>
                                  <a:schemeClr val="tx1"/>
                                </a:solidFill>
                                <a:latin typeface="BlairMdITC TT" pitchFamily="2" charset="0"/>
                                <a:ea typeface="+mn-ea"/>
                                <a:cs typeface="Arial" pitchFamily="34" charset="0"/>
                              </a:defRPr>
                            </a:lvl6pPr>
                            <a:lvl7pPr marL="2743200" algn="l" defTabSz="914400" rtl="0" eaLnBrk="1" latinLnBrk="0" hangingPunct="1">
                              <a:defRPr kern="1200">
                                <a:solidFill>
                                  <a:schemeClr val="tx1"/>
                                </a:solidFill>
                                <a:latin typeface="BlairMdITC TT" pitchFamily="2" charset="0"/>
                                <a:ea typeface="+mn-ea"/>
                                <a:cs typeface="Arial" pitchFamily="34" charset="0"/>
                              </a:defRPr>
                            </a:lvl7pPr>
                            <a:lvl8pPr marL="3200400" algn="l" defTabSz="914400" rtl="0" eaLnBrk="1" latinLnBrk="0" hangingPunct="1">
                              <a:defRPr kern="1200">
                                <a:solidFill>
                                  <a:schemeClr val="tx1"/>
                                </a:solidFill>
                                <a:latin typeface="BlairMdITC TT" pitchFamily="2" charset="0"/>
                                <a:ea typeface="+mn-ea"/>
                                <a:cs typeface="Arial" pitchFamily="34" charset="0"/>
                              </a:defRPr>
                            </a:lvl8pPr>
                            <a:lvl9pPr marL="3657600" algn="l" defTabSz="914400" rtl="0" eaLnBrk="1" latinLnBrk="0" hangingPunct="1">
                              <a:defRPr kern="1200">
                                <a:solidFill>
                                  <a:schemeClr val="tx1"/>
                                </a:solidFill>
                                <a:latin typeface="BlairMdITC TT" pitchFamily="2" charset="0"/>
                                <a:ea typeface="+mn-ea"/>
                                <a:cs typeface="Arial" pitchFamily="34" charset="0"/>
                              </a:defRPr>
                            </a:lvl9pPr>
                          </a:lstStyle>
                          <a:p>
                            <a:endParaRPr lang="en-US"/>
                          </a:p>
                        </a:txBody>
                        <a:useSpRect/>
                      </a:txSp>
                    </a:sp>
                    <a:sp>
                      <a:nvSpPr>
                        <a:cNvPr id="22547" name="Rectangle 13"/>
                        <a:cNvSpPr>
                          <a:spLocks noChangeArrowheads="1"/>
                        </a:cNvSpPr>
                      </a:nvSpPr>
                      <a:spPr bwMode="auto">
                        <a:xfrm>
                          <a:off x="3752" y="1442"/>
                          <a:ext cx="438" cy="231"/>
                        </a:xfrm>
                        <a:prstGeom prst="rect">
                          <a:avLst/>
                        </a:prstGeom>
                        <a:noFill/>
                        <a:ln w="12700">
                          <a:noFill/>
                          <a:miter lim="800000"/>
                          <a:headEnd/>
                          <a:tailEnd/>
                        </a:ln>
                      </a:spPr>
                      <a:txSp>
                        <a:txBody>
                          <a:bodyPr wrap="none" lIns="90488" tIns="44450" rIns="90488" bIns="44450">
                            <a:spAutoFit/>
                          </a:bodyPr>
                          <a:lstStyle>
                            <a:defPPr>
                              <a:defRPr lang="en-US"/>
                            </a:defPPr>
                            <a:lvl1pPr algn="ctr" rtl="0" fontAlgn="base">
                              <a:spcBef>
                                <a:spcPct val="0"/>
                              </a:spcBef>
                              <a:spcAft>
                                <a:spcPct val="0"/>
                              </a:spcAft>
                              <a:defRPr kern="1200">
                                <a:solidFill>
                                  <a:schemeClr val="tx1"/>
                                </a:solidFill>
                                <a:latin typeface="BlairMdITC TT" pitchFamily="2" charset="0"/>
                                <a:ea typeface="+mn-ea"/>
                                <a:cs typeface="Arial" pitchFamily="34" charset="0"/>
                              </a:defRPr>
                            </a:lvl1pPr>
                            <a:lvl2pPr marL="457200" algn="ctr" rtl="0" fontAlgn="base">
                              <a:spcBef>
                                <a:spcPct val="0"/>
                              </a:spcBef>
                              <a:spcAft>
                                <a:spcPct val="0"/>
                              </a:spcAft>
                              <a:defRPr kern="1200">
                                <a:solidFill>
                                  <a:schemeClr val="tx1"/>
                                </a:solidFill>
                                <a:latin typeface="BlairMdITC TT" pitchFamily="2" charset="0"/>
                                <a:ea typeface="+mn-ea"/>
                                <a:cs typeface="Arial" pitchFamily="34" charset="0"/>
                              </a:defRPr>
                            </a:lvl2pPr>
                            <a:lvl3pPr marL="914400" algn="ctr" rtl="0" fontAlgn="base">
                              <a:spcBef>
                                <a:spcPct val="0"/>
                              </a:spcBef>
                              <a:spcAft>
                                <a:spcPct val="0"/>
                              </a:spcAft>
                              <a:defRPr kern="1200">
                                <a:solidFill>
                                  <a:schemeClr val="tx1"/>
                                </a:solidFill>
                                <a:latin typeface="BlairMdITC TT" pitchFamily="2" charset="0"/>
                                <a:ea typeface="+mn-ea"/>
                                <a:cs typeface="Arial" pitchFamily="34" charset="0"/>
                              </a:defRPr>
                            </a:lvl3pPr>
                            <a:lvl4pPr marL="1371600" algn="ctr" rtl="0" fontAlgn="base">
                              <a:spcBef>
                                <a:spcPct val="0"/>
                              </a:spcBef>
                              <a:spcAft>
                                <a:spcPct val="0"/>
                              </a:spcAft>
                              <a:defRPr kern="1200">
                                <a:solidFill>
                                  <a:schemeClr val="tx1"/>
                                </a:solidFill>
                                <a:latin typeface="BlairMdITC TT" pitchFamily="2" charset="0"/>
                                <a:ea typeface="+mn-ea"/>
                                <a:cs typeface="Arial" pitchFamily="34" charset="0"/>
                              </a:defRPr>
                            </a:lvl4pPr>
                            <a:lvl5pPr marL="1828800" algn="ctr" rtl="0" fontAlgn="base">
                              <a:spcBef>
                                <a:spcPct val="0"/>
                              </a:spcBef>
                              <a:spcAft>
                                <a:spcPct val="0"/>
                              </a:spcAft>
                              <a:defRPr kern="1200">
                                <a:solidFill>
                                  <a:schemeClr val="tx1"/>
                                </a:solidFill>
                                <a:latin typeface="BlairMdITC TT" pitchFamily="2" charset="0"/>
                                <a:ea typeface="+mn-ea"/>
                                <a:cs typeface="Arial" pitchFamily="34" charset="0"/>
                              </a:defRPr>
                            </a:lvl5pPr>
                            <a:lvl6pPr marL="2286000" algn="l" defTabSz="914400" rtl="0" eaLnBrk="1" latinLnBrk="0" hangingPunct="1">
                              <a:defRPr kern="1200">
                                <a:solidFill>
                                  <a:schemeClr val="tx1"/>
                                </a:solidFill>
                                <a:latin typeface="BlairMdITC TT" pitchFamily="2" charset="0"/>
                                <a:ea typeface="+mn-ea"/>
                                <a:cs typeface="Arial" pitchFamily="34" charset="0"/>
                              </a:defRPr>
                            </a:lvl6pPr>
                            <a:lvl7pPr marL="2743200" algn="l" defTabSz="914400" rtl="0" eaLnBrk="1" latinLnBrk="0" hangingPunct="1">
                              <a:defRPr kern="1200">
                                <a:solidFill>
                                  <a:schemeClr val="tx1"/>
                                </a:solidFill>
                                <a:latin typeface="BlairMdITC TT" pitchFamily="2" charset="0"/>
                                <a:ea typeface="+mn-ea"/>
                                <a:cs typeface="Arial" pitchFamily="34" charset="0"/>
                              </a:defRPr>
                            </a:lvl7pPr>
                            <a:lvl8pPr marL="3200400" algn="l" defTabSz="914400" rtl="0" eaLnBrk="1" latinLnBrk="0" hangingPunct="1">
                              <a:defRPr kern="1200">
                                <a:solidFill>
                                  <a:schemeClr val="tx1"/>
                                </a:solidFill>
                                <a:latin typeface="BlairMdITC TT" pitchFamily="2" charset="0"/>
                                <a:ea typeface="+mn-ea"/>
                                <a:cs typeface="Arial" pitchFamily="34" charset="0"/>
                              </a:defRPr>
                            </a:lvl8pPr>
                            <a:lvl9pPr marL="3657600" algn="l" defTabSz="914400" rtl="0" eaLnBrk="1" latinLnBrk="0" hangingPunct="1">
                              <a:defRPr kern="1200">
                                <a:solidFill>
                                  <a:schemeClr val="tx1"/>
                                </a:solidFill>
                                <a:latin typeface="BlairMdITC TT" pitchFamily="2" charset="0"/>
                                <a:ea typeface="+mn-ea"/>
                                <a:cs typeface="Arial" pitchFamily="34" charset="0"/>
                              </a:defRPr>
                            </a:lvl9pPr>
                          </a:lstStyle>
                          <a:p>
                            <a:pPr eaLnBrk="0" hangingPunct="0"/>
                            <a:r>
                              <a:rPr lang="en-US" b="1">
                                <a:solidFill>
                                  <a:srgbClr val="FF0000"/>
                                </a:solidFill>
                              </a:rPr>
                              <a:t>Goal</a:t>
                            </a:r>
                          </a:p>
                        </a:txBody>
                        <a:useSpRect/>
                      </a:txSp>
                    </a:sp>
                  </a:grpSp>
                  <a:grpSp>
                    <a:nvGrpSpPr>
                      <a:cNvPr id="5" name="Group 14"/>
                      <a:cNvGrpSpPr>
                        <a:grpSpLocks/>
                      </a:cNvGrpSpPr>
                    </a:nvGrpSpPr>
                    <a:grpSpPr bwMode="auto">
                      <a:xfrm>
                        <a:off x="1320800" y="3211513"/>
                        <a:ext cx="7297738" cy="1651000"/>
                        <a:chOff x="832" y="2528"/>
                        <a:chExt cx="4597" cy="1040"/>
                      </a:xfrm>
                    </a:grpSpPr>
                    <a:sp>
                      <a:nvSpPr>
                        <a:cNvPr id="22544" name="Line 15"/>
                        <a:cNvSpPr>
                          <a:spLocks noChangeShapeType="1"/>
                        </a:cNvSpPr>
                      </a:nvSpPr>
                      <a:spPr bwMode="auto">
                        <a:xfrm flipV="1">
                          <a:off x="832" y="2528"/>
                          <a:ext cx="3712" cy="1040"/>
                        </a:xfrm>
                        <a:prstGeom prst="line">
                          <a:avLst/>
                        </a:prstGeom>
                        <a:noFill/>
                        <a:ln w="50800">
                          <a:solidFill>
                            <a:schemeClr val="tx1"/>
                          </a:solidFill>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BlairMdITC TT" pitchFamily="2" charset="0"/>
                                <a:ea typeface="+mn-ea"/>
                                <a:cs typeface="Arial" pitchFamily="34" charset="0"/>
                              </a:defRPr>
                            </a:lvl1pPr>
                            <a:lvl2pPr marL="457200" algn="ctr" rtl="0" fontAlgn="base">
                              <a:spcBef>
                                <a:spcPct val="0"/>
                              </a:spcBef>
                              <a:spcAft>
                                <a:spcPct val="0"/>
                              </a:spcAft>
                              <a:defRPr kern="1200">
                                <a:solidFill>
                                  <a:schemeClr val="tx1"/>
                                </a:solidFill>
                                <a:latin typeface="BlairMdITC TT" pitchFamily="2" charset="0"/>
                                <a:ea typeface="+mn-ea"/>
                                <a:cs typeface="Arial" pitchFamily="34" charset="0"/>
                              </a:defRPr>
                            </a:lvl2pPr>
                            <a:lvl3pPr marL="914400" algn="ctr" rtl="0" fontAlgn="base">
                              <a:spcBef>
                                <a:spcPct val="0"/>
                              </a:spcBef>
                              <a:spcAft>
                                <a:spcPct val="0"/>
                              </a:spcAft>
                              <a:defRPr kern="1200">
                                <a:solidFill>
                                  <a:schemeClr val="tx1"/>
                                </a:solidFill>
                                <a:latin typeface="BlairMdITC TT" pitchFamily="2" charset="0"/>
                                <a:ea typeface="+mn-ea"/>
                                <a:cs typeface="Arial" pitchFamily="34" charset="0"/>
                              </a:defRPr>
                            </a:lvl3pPr>
                            <a:lvl4pPr marL="1371600" algn="ctr" rtl="0" fontAlgn="base">
                              <a:spcBef>
                                <a:spcPct val="0"/>
                              </a:spcBef>
                              <a:spcAft>
                                <a:spcPct val="0"/>
                              </a:spcAft>
                              <a:defRPr kern="1200">
                                <a:solidFill>
                                  <a:schemeClr val="tx1"/>
                                </a:solidFill>
                                <a:latin typeface="BlairMdITC TT" pitchFamily="2" charset="0"/>
                                <a:ea typeface="+mn-ea"/>
                                <a:cs typeface="Arial" pitchFamily="34" charset="0"/>
                              </a:defRPr>
                            </a:lvl4pPr>
                            <a:lvl5pPr marL="1828800" algn="ctr" rtl="0" fontAlgn="base">
                              <a:spcBef>
                                <a:spcPct val="0"/>
                              </a:spcBef>
                              <a:spcAft>
                                <a:spcPct val="0"/>
                              </a:spcAft>
                              <a:defRPr kern="1200">
                                <a:solidFill>
                                  <a:schemeClr val="tx1"/>
                                </a:solidFill>
                                <a:latin typeface="BlairMdITC TT" pitchFamily="2" charset="0"/>
                                <a:ea typeface="+mn-ea"/>
                                <a:cs typeface="Arial" pitchFamily="34" charset="0"/>
                              </a:defRPr>
                            </a:lvl5pPr>
                            <a:lvl6pPr marL="2286000" algn="l" defTabSz="914400" rtl="0" eaLnBrk="1" latinLnBrk="0" hangingPunct="1">
                              <a:defRPr kern="1200">
                                <a:solidFill>
                                  <a:schemeClr val="tx1"/>
                                </a:solidFill>
                                <a:latin typeface="BlairMdITC TT" pitchFamily="2" charset="0"/>
                                <a:ea typeface="+mn-ea"/>
                                <a:cs typeface="Arial" pitchFamily="34" charset="0"/>
                              </a:defRPr>
                            </a:lvl6pPr>
                            <a:lvl7pPr marL="2743200" algn="l" defTabSz="914400" rtl="0" eaLnBrk="1" latinLnBrk="0" hangingPunct="1">
                              <a:defRPr kern="1200">
                                <a:solidFill>
                                  <a:schemeClr val="tx1"/>
                                </a:solidFill>
                                <a:latin typeface="BlairMdITC TT" pitchFamily="2" charset="0"/>
                                <a:ea typeface="+mn-ea"/>
                                <a:cs typeface="Arial" pitchFamily="34" charset="0"/>
                              </a:defRPr>
                            </a:lvl7pPr>
                            <a:lvl8pPr marL="3200400" algn="l" defTabSz="914400" rtl="0" eaLnBrk="1" latinLnBrk="0" hangingPunct="1">
                              <a:defRPr kern="1200">
                                <a:solidFill>
                                  <a:schemeClr val="tx1"/>
                                </a:solidFill>
                                <a:latin typeface="BlairMdITC TT" pitchFamily="2" charset="0"/>
                                <a:ea typeface="+mn-ea"/>
                                <a:cs typeface="Arial" pitchFamily="34" charset="0"/>
                              </a:defRPr>
                            </a:lvl8pPr>
                            <a:lvl9pPr marL="3657600" algn="l" defTabSz="914400" rtl="0" eaLnBrk="1" latinLnBrk="0" hangingPunct="1">
                              <a:defRPr kern="1200">
                                <a:solidFill>
                                  <a:schemeClr val="tx1"/>
                                </a:solidFill>
                                <a:latin typeface="BlairMdITC TT" pitchFamily="2" charset="0"/>
                                <a:ea typeface="+mn-ea"/>
                                <a:cs typeface="Arial" pitchFamily="34" charset="0"/>
                              </a:defRPr>
                            </a:lvl9pPr>
                          </a:lstStyle>
                          <a:p>
                            <a:endParaRPr lang="en-US"/>
                          </a:p>
                        </a:txBody>
                        <a:useSpRect/>
                      </a:txSp>
                    </a:sp>
                    <a:sp>
                      <a:nvSpPr>
                        <a:cNvPr id="22545" name="Rectangle 16"/>
                        <a:cNvSpPr>
                          <a:spLocks noChangeArrowheads="1"/>
                        </a:cNvSpPr>
                      </a:nvSpPr>
                      <a:spPr bwMode="auto">
                        <a:xfrm>
                          <a:off x="4211" y="2867"/>
                          <a:ext cx="1218" cy="286"/>
                        </a:xfrm>
                        <a:prstGeom prst="rect">
                          <a:avLst/>
                        </a:prstGeom>
                        <a:noFill/>
                        <a:ln w="12700">
                          <a:noFill/>
                          <a:miter lim="800000"/>
                          <a:headEnd/>
                          <a:tailEnd/>
                        </a:ln>
                      </a:spPr>
                      <a:txSp>
                        <a:txBody>
                          <a:bodyPr wrap="none" lIns="90488" tIns="44450" rIns="90488" bIns="44450">
                            <a:spAutoFit/>
                          </a:bodyPr>
                          <a:lstStyle>
                            <a:defPPr>
                              <a:defRPr lang="en-US"/>
                            </a:defPPr>
                            <a:lvl1pPr algn="ctr" rtl="0" fontAlgn="base">
                              <a:spcBef>
                                <a:spcPct val="0"/>
                              </a:spcBef>
                              <a:spcAft>
                                <a:spcPct val="0"/>
                              </a:spcAft>
                              <a:defRPr kern="1200">
                                <a:solidFill>
                                  <a:schemeClr val="tx1"/>
                                </a:solidFill>
                                <a:latin typeface="BlairMdITC TT" pitchFamily="2" charset="0"/>
                                <a:ea typeface="+mn-ea"/>
                                <a:cs typeface="Arial" pitchFamily="34" charset="0"/>
                              </a:defRPr>
                            </a:lvl1pPr>
                            <a:lvl2pPr marL="457200" algn="ctr" rtl="0" fontAlgn="base">
                              <a:spcBef>
                                <a:spcPct val="0"/>
                              </a:spcBef>
                              <a:spcAft>
                                <a:spcPct val="0"/>
                              </a:spcAft>
                              <a:defRPr kern="1200">
                                <a:solidFill>
                                  <a:schemeClr val="tx1"/>
                                </a:solidFill>
                                <a:latin typeface="BlairMdITC TT" pitchFamily="2" charset="0"/>
                                <a:ea typeface="+mn-ea"/>
                                <a:cs typeface="Arial" pitchFamily="34" charset="0"/>
                              </a:defRPr>
                            </a:lvl2pPr>
                            <a:lvl3pPr marL="914400" algn="ctr" rtl="0" fontAlgn="base">
                              <a:spcBef>
                                <a:spcPct val="0"/>
                              </a:spcBef>
                              <a:spcAft>
                                <a:spcPct val="0"/>
                              </a:spcAft>
                              <a:defRPr kern="1200">
                                <a:solidFill>
                                  <a:schemeClr val="tx1"/>
                                </a:solidFill>
                                <a:latin typeface="BlairMdITC TT" pitchFamily="2" charset="0"/>
                                <a:ea typeface="+mn-ea"/>
                                <a:cs typeface="Arial" pitchFamily="34" charset="0"/>
                              </a:defRPr>
                            </a:lvl3pPr>
                            <a:lvl4pPr marL="1371600" algn="ctr" rtl="0" fontAlgn="base">
                              <a:spcBef>
                                <a:spcPct val="0"/>
                              </a:spcBef>
                              <a:spcAft>
                                <a:spcPct val="0"/>
                              </a:spcAft>
                              <a:defRPr kern="1200">
                                <a:solidFill>
                                  <a:schemeClr val="tx1"/>
                                </a:solidFill>
                                <a:latin typeface="BlairMdITC TT" pitchFamily="2" charset="0"/>
                                <a:ea typeface="+mn-ea"/>
                                <a:cs typeface="Arial" pitchFamily="34" charset="0"/>
                              </a:defRPr>
                            </a:lvl4pPr>
                            <a:lvl5pPr marL="1828800" algn="ctr" rtl="0" fontAlgn="base">
                              <a:spcBef>
                                <a:spcPct val="0"/>
                              </a:spcBef>
                              <a:spcAft>
                                <a:spcPct val="0"/>
                              </a:spcAft>
                              <a:defRPr kern="1200">
                                <a:solidFill>
                                  <a:schemeClr val="tx1"/>
                                </a:solidFill>
                                <a:latin typeface="BlairMdITC TT" pitchFamily="2" charset="0"/>
                                <a:ea typeface="+mn-ea"/>
                                <a:cs typeface="Arial" pitchFamily="34" charset="0"/>
                              </a:defRPr>
                            </a:lvl5pPr>
                            <a:lvl6pPr marL="2286000" algn="l" defTabSz="914400" rtl="0" eaLnBrk="1" latinLnBrk="0" hangingPunct="1">
                              <a:defRPr kern="1200">
                                <a:solidFill>
                                  <a:schemeClr val="tx1"/>
                                </a:solidFill>
                                <a:latin typeface="BlairMdITC TT" pitchFamily="2" charset="0"/>
                                <a:ea typeface="+mn-ea"/>
                                <a:cs typeface="Arial" pitchFamily="34" charset="0"/>
                              </a:defRPr>
                            </a:lvl6pPr>
                            <a:lvl7pPr marL="2743200" algn="l" defTabSz="914400" rtl="0" eaLnBrk="1" latinLnBrk="0" hangingPunct="1">
                              <a:defRPr kern="1200">
                                <a:solidFill>
                                  <a:schemeClr val="tx1"/>
                                </a:solidFill>
                                <a:latin typeface="BlairMdITC TT" pitchFamily="2" charset="0"/>
                                <a:ea typeface="+mn-ea"/>
                                <a:cs typeface="Arial" pitchFamily="34" charset="0"/>
                              </a:defRPr>
                            </a:lvl7pPr>
                            <a:lvl8pPr marL="3200400" algn="l" defTabSz="914400" rtl="0" eaLnBrk="1" latinLnBrk="0" hangingPunct="1">
                              <a:defRPr kern="1200">
                                <a:solidFill>
                                  <a:schemeClr val="tx1"/>
                                </a:solidFill>
                                <a:latin typeface="BlairMdITC TT" pitchFamily="2" charset="0"/>
                                <a:ea typeface="+mn-ea"/>
                                <a:cs typeface="Arial" pitchFamily="34" charset="0"/>
                              </a:defRPr>
                            </a:lvl8pPr>
                            <a:lvl9pPr marL="3657600" algn="l" defTabSz="914400" rtl="0" eaLnBrk="1" latinLnBrk="0" hangingPunct="1">
                              <a:defRPr kern="1200">
                                <a:solidFill>
                                  <a:schemeClr val="tx1"/>
                                </a:solidFill>
                                <a:latin typeface="BlairMdITC TT" pitchFamily="2" charset="0"/>
                                <a:ea typeface="+mn-ea"/>
                                <a:cs typeface="Arial" pitchFamily="34" charset="0"/>
                              </a:defRPr>
                            </a:lvl9pPr>
                          </a:lstStyle>
                          <a:p>
                            <a:pPr eaLnBrk="0" hangingPunct="0"/>
                            <a:r>
                              <a:rPr lang="en-US" b="1">
                                <a:solidFill>
                                  <a:schemeClr val="tx2"/>
                                </a:solidFill>
                              </a:rPr>
                              <a:t>Current Path</a:t>
                            </a:r>
                          </a:p>
                        </a:txBody>
                        <a:useSpRect/>
                      </a:txSp>
                    </a:sp>
                  </a:grpSp>
                  <a:grpSp>
                    <a:nvGrpSpPr>
                      <a:cNvPr id="3" name="Group 17"/>
                      <a:cNvGrpSpPr>
                        <a:grpSpLocks/>
                      </a:cNvGrpSpPr>
                    </a:nvGrpSpPr>
                    <a:grpSpPr bwMode="auto">
                      <a:xfrm>
                        <a:off x="3941763" y="4081463"/>
                        <a:ext cx="1282700" cy="1417637"/>
                        <a:chOff x="2483" y="3076"/>
                        <a:chExt cx="808" cy="893"/>
                      </a:xfrm>
                    </a:grpSpPr>
                    <a:sp>
                      <a:nvSpPr>
                        <a:cNvPr id="22542" name="Line 18"/>
                        <a:cNvSpPr>
                          <a:spLocks noChangeShapeType="1"/>
                        </a:cNvSpPr>
                      </a:nvSpPr>
                      <a:spPr bwMode="auto">
                        <a:xfrm>
                          <a:off x="2688" y="3076"/>
                          <a:ext cx="0" cy="472"/>
                        </a:xfrm>
                        <a:prstGeom prst="line">
                          <a:avLst/>
                        </a:prstGeom>
                        <a:noFill/>
                        <a:ln w="12700">
                          <a:solidFill>
                            <a:schemeClr val="tx1"/>
                          </a:solidFill>
                          <a:prstDash val="lgDash"/>
                          <a:round/>
                          <a:headEnd/>
                          <a:tailEnd/>
                        </a:ln>
                      </a:spPr>
                      <a:txSp>
                        <a:txBody>
                          <a:bodyPr wrap="none" anchor="ctr"/>
                          <a:lstStyle>
                            <a:defPPr>
                              <a:defRPr lang="en-US"/>
                            </a:defPPr>
                            <a:lvl1pPr algn="ctr" rtl="0" fontAlgn="base">
                              <a:spcBef>
                                <a:spcPct val="0"/>
                              </a:spcBef>
                              <a:spcAft>
                                <a:spcPct val="0"/>
                              </a:spcAft>
                              <a:defRPr kern="1200">
                                <a:solidFill>
                                  <a:schemeClr val="tx1"/>
                                </a:solidFill>
                                <a:latin typeface="BlairMdITC TT" pitchFamily="2" charset="0"/>
                                <a:ea typeface="+mn-ea"/>
                                <a:cs typeface="Arial" pitchFamily="34" charset="0"/>
                              </a:defRPr>
                            </a:lvl1pPr>
                            <a:lvl2pPr marL="457200" algn="ctr" rtl="0" fontAlgn="base">
                              <a:spcBef>
                                <a:spcPct val="0"/>
                              </a:spcBef>
                              <a:spcAft>
                                <a:spcPct val="0"/>
                              </a:spcAft>
                              <a:defRPr kern="1200">
                                <a:solidFill>
                                  <a:schemeClr val="tx1"/>
                                </a:solidFill>
                                <a:latin typeface="BlairMdITC TT" pitchFamily="2" charset="0"/>
                                <a:ea typeface="+mn-ea"/>
                                <a:cs typeface="Arial" pitchFamily="34" charset="0"/>
                              </a:defRPr>
                            </a:lvl2pPr>
                            <a:lvl3pPr marL="914400" algn="ctr" rtl="0" fontAlgn="base">
                              <a:spcBef>
                                <a:spcPct val="0"/>
                              </a:spcBef>
                              <a:spcAft>
                                <a:spcPct val="0"/>
                              </a:spcAft>
                              <a:defRPr kern="1200">
                                <a:solidFill>
                                  <a:schemeClr val="tx1"/>
                                </a:solidFill>
                                <a:latin typeface="BlairMdITC TT" pitchFamily="2" charset="0"/>
                                <a:ea typeface="+mn-ea"/>
                                <a:cs typeface="Arial" pitchFamily="34" charset="0"/>
                              </a:defRPr>
                            </a:lvl3pPr>
                            <a:lvl4pPr marL="1371600" algn="ctr" rtl="0" fontAlgn="base">
                              <a:spcBef>
                                <a:spcPct val="0"/>
                              </a:spcBef>
                              <a:spcAft>
                                <a:spcPct val="0"/>
                              </a:spcAft>
                              <a:defRPr kern="1200">
                                <a:solidFill>
                                  <a:schemeClr val="tx1"/>
                                </a:solidFill>
                                <a:latin typeface="BlairMdITC TT" pitchFamily="2" charset="0"/>
                                <a:ea typeface="+mn-ea"/>
                                <a:cs typeface="Arial" pitchFamily="34" charset="0"/>
                              </a:defRPr>
                            </a:lvl4pPr>
                            <a:lvl5pPr marL="1828800" algn="ctr" rtl="0" fontAlgn="base">
                              <a:spcBef>
                                <a:spcPct val="0"/>
                              </a:spcBef>
                              <a:spcAft>
                                <a:spcPct val="0"/>
                              </a:spcAft>
                              <a:defRPr kern="1200">
                                <a:solidFill>
                                  <a:schemeClr val="tx1"/>
                                </a:solidFill>
                                <a:latin typeface="BlairMdITC TT" pitchFamily="2" charset="0"/>
                                <a:ea typeface="+mn-ea"/>
                                <a:cs typeface="Arial" pitchFamily="34" charset="0"/>
                              </a:defRPr>
                            </a:lvl5pPr>
                            <a:lvl6pPr marL="2286000" algn="l" defTabSz="914400" rtl="0" eaLnBrk="1" latinLnBrk="0" hangingPunct="1">
                              <a:defRPr kern="1200">
                                <a:solidFill>
                                  <a:schemeClr val="tx1"/>
                                </a:solidFill>
                                <a:latin typeface="BlairMdITC TT" pitchFamily="2" charset="0"/>
                                <a:ea typeface="+mn-ea"/>
                                <a:cs typeface="Arial" pitchFamily="34" charset="0"/>
                              </a:defRPr>
                            </a:lvl6pPr>
                            <a:lvl7pPr marL="2743200" algn="l" defTabSz="914400" rtl="0" eaLnBrk="1" latinLnBrk="0" hangingPunct="1">
                              <a:defRPr kern="1200">
                                <a:solidFill>
                                  <a:schemeClr val="tx1"/>
                                </a:solidFill>
                                <a:latin typeface="BlairMdITC TT" pitchFamily="2" charset="0"/>
                                <a:ea typeface="+mn-ea"/>
                                <a:cs typeface="Arial" pitchFamily="34" charset="0"/>
                              </a:defRPr>
                            </a:lvl7pPr>
                            <a:lvl8pPr marL="3200400" algn="l" defTabSz="914400" rtl="0" eaLnBrk="1" latinLnBrk="0" hangingPunct="1">
                              <a:defRPr kern="1200">
                                <a:solidFill>
                                  <a:schemeClr val="tx1"/>
                                </a:solidFill>
                                <a:latin typeface="BlairMdITC TT" pitchFamily="2" charset="0"/>
                                <a:ea typeface="+mn-ea"/>
                                <a:cs typeface="Arial" pitchFamily="34" charset="0"/>
                              </a:defRPr>
                            </a:lvl8pPr>
                            <a:lvl9pPr marL="3657600" algn="l" defTabSz="914400" rtl="0" eaLnBrk="1" latinLnBrk="0" hangingPunct="1">
                              <a:defRPr kern="1200">
                                <a:solidFill>
                                  <a:schemeClr val="tx1"/>
                                </a:solidFill>
                                <a:latin typeface="BlairMdITC TT" pitchFamily="2" charset="0"/>
                                <a:ea typeface="+mn-ea"/>
                                <a:cs typeface="Arial" pitchFamily="34" charset="0"/>
                              </a:defRPr>
                            </a:lvl9pPr>
                          </a:lstStyle>
                          <a:p>
                            <a:endParaRPr lang="en-US"/>
                          </a:p>
                        </a:txBody>
                        <a:useSpRect/>
                      </a:txSp>
                    </a:sp>
                    <a:sp>
                      <a:nvSpPr>
                        <a:cNvPr id="22543" name="Rectangle 19"/>
                        <a:cNvSpPr>
                          <a:spLocks noChangeArrowheads="1"/>
                        </a:cNvSpPr>
                      </a:nvSpPr>
                      <a:spPr bwMode="auto">
                        <a:xfrm>
                          <a:off x="2483" y="3683"/>
                          <a:ext cx="808" cy="286"/>
                        </a:xfrm>
                        <a:prstGeom prst="rect">
                          <a:avLst/>
                        </a:prstGeom>
                        <a:noFill/>
                        <a:ln w="12700">
                          <a:noFill/>
                          <a:miter lim="800000"/>
                          <a:headEnd/>
                          <a:tailEnd/>
                        </a:ln>
                      </a:spPr>
                      <a:txSp>
                        <a:txBody>
                          <a:bodyPr wrap="none" lIns="90488" tIns="44450" rIns="90488" bIns="44450">
                            <a:spAutoFit/>
                          </a:bodyPr>
                          <a:lstStyle>
                            <a:defPPr>
                              <a:defRPr lang="en-US"/>
                            </a:defPPr>
                            <a:lvl1pPr algn="ctr" rtl="0" fontAlgn="base">
                              <a:spcBef>
                                <a:spcPct val="0"/>
                              </a:spcBef>
                              <a:spcAft>
                                <a:spcPct val="0"/>
                              </a:spcAft>
                              <a:defRPr kern="1200">
                                <a:solidFill>
                                  <a:schemeClr val="tx1"/>
                                </a:solidFill>
                                <a:latin typeface="BlairMdITC TT" pitchFamily="2" charset="0"/>
                                <a:ea typeface="+mn-ea"/>
                                <a:cs typeface="Arial" pitchFamily="34" charset="0"/>
                              </a:defRPr>
                            </a:lvl1pPr>
                            <a:lvl2pPr marL="457200" algn="ctr" rtl="0" fontAlgn="base">
                              <a:spcBef>
                                <a:spcPct val="0"/>
                              </a:spcBef>
                              <a:spcAft>
                                <a:spcPct val="0"/>
                              </a:spcAft>
                              <a:defRPr kern="1200">
                                <a:solidFill>
                                  <a:schemeClr val="tx1"/>
                                </a:solidFill>
                                <a:latin typeface="BlairMdITC TT" pitchFamily="2" charset="0"/>
                                <a:ea typeface="+mn-ea"/>
                                <a:cs typeface="Arial" pitchFamily="34" charset="0"/>
                              </a:defRPr>
                            </a:lvl2pPr>
                            <a:lvl3pPr marL="914400" algn="ctr" rtl="0" fontAlgn="base">
                              <a:spcBef>
                                <a:spcPct val="0"/>
                              </a:spcBef>
                              <a:spcAft>
                                <a:spcPct val="0"/>
                              </a:spcAft>
                              <a:defRPr kern="1200">
                                <a:solidFill>
                                  <a:schemeClr val="tx1"/>
                                </a:solidFill>
                                <a:latin typeface="BlairMdITC TT" pitchFamily="2" charset="0"/>
                                <a:ea typeface="+mn-ea"/>
                                <a:cs typeface="Arial" pitchFamily="34" charset="0"/>
                              </a:defRPr>
                            </a:lvl3pPr>
                            <a:lvl4pPr marL="1371600" algn="ctr" rtl="0" fontAlgn="base">
                              <a:spcBef>
                                <a:spcPct val="0"/>
                              </a:spcBef>
                              <a:spcAft>
                                <a:spcPct val="0"/>
                              </a:spcAft>
                              <a:defRPr kern="1200">
                                <a:solidFill>
                                  <a:schemeClr val="tx1"/>
                                </a:solidFill>
                                <a:latin typeface="BlairMdITC TT" pitchFamily="2" charset="0"/>
                                <a:ea typeface="+mn-ea"/>
                                <a:cs typeface="Arial" pitchFamily="34" charset="0"/>
                              </a:defRPr>
                            </a:lvl4pPr>
                            <a:lvl5pPr marL="1828800" algn="ctr" rtl="0" fontAlgn="base">
                              <a:spcBef>
                                <a:spcPct val="0"/>
                              </a:spcBef>
                              <a:spcAft>
                                <a:spcPct val="0"/>
                              </a:spcAft>
                              <a:defRPr kern="1200">
                                <a:solidFill>
                                  <a:schemeClr val="tx1"/>
                                </a:solidFill>
                                <a:latin typeface="BlairMdITC TT" pitchFamily="2" charset="0"/>
                                <a:ea typeface="+mn-ea"/>
                                <a:cs typeface="Arial" pitchFamily="34" charset="0"/>
                              </a:defRPr>
                            </a:lvl5pPr>
                            <a:lvl6pPr marL="2286000" algn="l" defTabSz="914400" rtl="0" eaLnBrk="1" latinLnBrk="0" hangingPunct="1">
                              <a:defRPr kern="1200">
                                <a:solidFill>
                                  <a:schemeClr val="tx1"/>
                                </a:solidFill>
                                <a:latin typeface="BlairMdITC TT" pitchFamily="2" charset="0"/>
                                <a:ea typeface="+mn-ea"/>
                                <a:cs typeface="Arial" pitchFamily="34" charset="0"/>
                              </a:defRPr>
                            </a:lvl6pPr>
                            <a:lvl7pPr marL="2743200" algn="l" defTabSz="914400" rtl="0" eaLnBrk="1" latinLnBrk="0" hangingPunct="1">
                              <a:defRPr kern="1200">
                                <a:solidFill>
                                  <a:schemeClr val="tx1"/>
                                </a:solidFill>
                                <a:latin typeface="BlairMdITC TT" pitchFamily="2" charset="0"/>
                                <a:ea typeface="+mn-ea"/>
                                <a:cs typeface="Arial" pitchFamily="34" charset="0"/>
                              </a:defRPr>
                            </a:lvl7pPr>
                            <a:lvl8pPr marL="3200400" algn="l" defTabSz="914400" rtl="0" eaLnBrk="1" latinLnBrk="0" hangingPunct="1">
                              <a:defRPr kern="1200">
                                <a:solidFill>
                                  <a:schemeClr val="tx1"/>
                                </a:solidFill>
                                <a:latin typeface="BlairMdITC TT" pitchFamily="2" charset="0"/>
                                <a:ea typeface="+mn-ea"/>
                                <a:cs typeface="Arial" pitchFamily="34" charset="0"/>
                              </a:defRPr>
                            </a:lvl8pPr>
                            <a:lvl9pPr marL="3657600" algn="l" defTabSz="914400" rtl="0" eaLnBrk="1" latinLnBrk="0" hangingPunct="1">
                              <a:defRPr kern="1200">
                                <a:solidFill>
                                  <a:schemeClr val="tx1"/>
                                </a:solidFill>
                                <a:latin typeface="BlairMdITC TT" pitchFamily="2" charset="0"/>
                                <a:ea typeface="+mn-ea"/>
                                <a:cs typeface="Arial" pitchFamily="34" charset="0"/>
                              </a:defRPr>
                            </a:lvl9pPr>
                          </a:lstStyle>
                          <a:p>
                            <a:pPr eaLnBrk="0" hangingPunct="0"/>
                            <a:r>
                              <a:rPr lang="en-US" b="1">
                                <a:solidFill>
                                  <a:schemeClr val="tx2"/>
                                </a:solidFill>
                              </a:rPr>
                              <a:t>TODAY</a:t>
                            </a:r>
                          </a:p>
                        </a:txBody>
                        <a:useSpRect/>
                      </a:txSp>
                    </a:sp>
                  </a:grpSp>
                  <a:sp>
                    <a:nvSpPr>
                      <a:cNvPr id="22539" name="Text Box 20"/>
                      <a:cNvSpPr txBox="1">
                        <a:spLocks noChangeArrowheads="1"/>
                      </a:cNvSpPr>
                    </a:nvSpPr>
                    <a:spPr bwMode="auto">
                      <a:xfrm rot="16200000">
                        <a:off x="95251" y="2159000"/>
                        <a:ext cx="1365250" cy="454025"/>
                      </a:xfrm>
                      <a:prstGeom prst="rect">
                        <a:avLst/>
                      </a:prstGeom>
                      <a:noFill/>
                      <a:ln w="12700" algn="ctr">
                        <a:noFill/>
                        <a:miter lim="800000"/>
                        <a:headEnd/>
                        <a:tailEnd/>
                      </a:ln>
                    </a:spPr>
                    <a:txSp>
                      <a:txBody>
                        <a:bodyPr wrap="none" lIns="90488" tIns="44450" rIns="90488" bIns="44450">
                          <a:spAutoFit/>
                        </a:bodyPr>
                        <a:lstStyle>
                          <a:defPPr>
                            <a:defRPr lang="en-US"/>
                          </a:defPPr>
                          <a:lvl1pPr algn="ctr" rtl="0" fontAlgn="base">
                            <a:spcBef>
                              <a:spcPct val="0"/>
                            </a:spcBef>
                            <a:spcAft>
                              <a:spcPct val="0"/>
                            </a:spcAft>
                            <a:defRPr kern="1200">
                              <a:solidFill>
                                <a:schemeClr val="tx1"/>
                              </a:solidFill>
                              <a:latin typeface="BlairMdITC TT" pitchFamily="2" charset="0"/>
                              <a:ea typeface="+mn-ea"/>
                              <a:cs typeface="Arial" pitchFamily="34" charset="0"/>
                            </a:defRPr>
                          </a:lvl1pPr>
                          <a:lvl2pPr marL="457200" algn="ctr" rtl="0" fontAlgn="base">
                            <a:spcBef>
                              <a:spcPct val="0"/>
                            </a:spcBef>
                            <a:spcAft>
                              <a:spcPct val="0"/>
                            </a:spcAft>
                            <a:defRPr kern="1200">
                              <a:solidFill>
                                <a:schemeClr val="tx1"/>
                              </a:solidFill>
                              <a:latin typeface="BlairMdITC TT" pitchFamily="2" charset="0"/>
                              <a:ea typeface="+mn-ea"/>
                              <a:cs typeface="Arial" pitchFamily="34" charset="0"/>
                            </a:defRPr>
                          </a:lvl2pPr>
                          <a:lvl3pPr marL="914400" algn="ctr" rtl="0" fontAlgn="base">
                            <a:spcBef>
                              <a:spcPct val="0"/>
                            </a:spcBef>
                            <a:spcAft>
                              <a:spcPct val="0"/>
                            </a:spcAft>
                            <a:defRPr kern="1200">
                              <a:solidFill>
                                <a:schemeClr val="tx1"/>
                              </a:solidFill>
                              <a:latin typeface="BlairMdITC TT" pitchFamily="2" charset="0"/>
                              <a:ea typeface="+mn-ea"/>
                              <a:cs typeface="Arial" pitchFamily="34" charset="0"/>
                            </a:defRPr>
                          </a:lvl3pPr>
                          <a:lvl4pPr marL="1371600" algn="ctr" rtl="0" fontAlgn="base">
                            <a:spcBef>
                              <a:spcPct val="0"/>
                            </a:spcBef>
                            <a:spcAft>
                              <a:spcPct val="0"/>
                            </a:spcAft>
                            <a:defRPr kern="1200">
                              <a:solidFill>
                                <a:schemeClr val="tx1"/>
                              </a:solidFill>
                              <a:latin typeface="BlairMdITC TT" pitchFamily="2" charset="0"/>
                              <a:ea typeface="+mn-ea"/>
                              <a:cs typeface="Arial" pitchFamily="34" charset="0"/>
                            </a:defRPr>
                          </a:lvl4pPr>
                          <a:lvl5pPr marL="1828800" algn="ctr" rtl="0" fontAlgn="base">
                            <a:spcBef>
                              <a:spcPct val="0"/>
                            </a:spcBef>
                            <a:spcAft>
                              <a:spcPct val="0"/>
                            </a:spcAft>
                            <a:defRPr kern="1200">
                              <a:solidFill>
                                <a:schemeClr val="tx1"/>
                              </a:solidFill>
                              <a:latin typeface="BlairMdITC TT" pitchFamily="2" charset="0"/>
                              <a:ea typeface="+mn-ea"/>
                              <a:cs typeface="Arial" pitchFamily="34" charset="0"/>
                            </a:defRPr>
                          </a:lvl5pPr>
                          <a:lvl6pPr marL="2286000" algn="l" defTabSz="914400" rtl="0" eaLnBrk="1" latinLnBrk="0" hangingPunct="1">
                            <a:defRPr kern="1200">
                              <a:solidFill>
                                <a:schemeClr val="tx1"/>
                              </a:solidFill>
                              <a:latin typeface="BlairMdITC TT" pitchFamily="2" charset="0"/>
                              <a:ea typeface="+mn-ea"/>
                              <a:cs typeface="Arial" pitchFamily="34" charset="0"/>
                            </a:defRPr>
                          </a:lvl6pPr>
                          <a:lvl7pPr marL="2743200" algn="l" defTabSz="914400" rtl="0" eaLnBrk="1" latinLnBrk="0" hangingPunct="1">
                            <a:defRPr kern="1200">
                              <a:solidFill>
                                <a:schemeClr val="tx1"/>
                              </a:solidFill>
                              <a:latin typeface="BlairMdITC TT" pitchFamily="2" charset="0"/>
                              <a:ea typeface="+mn-ea"/>
                              <a:cs typeface="Arial" pitchFamily="34" charset="0"/>
                            </a:defRPr>
                          </a:lvl7pPr>
                          <a:lvl8pPr marL="3200400" algn="l" defTabSz="914400" rtl="0" eaLnBrk="1" latinLnBrk="0" hangingPunct="1">
                            <a:defRPr kern="1200">
                              <a:solidFill>
                                <a:schemeClr val="tx1"/>
                              </a:solidFill>
                              <a:latin typeface="BlairMdITC TT" pitchFamily="2" charset="0"/>
                              <a:ea typeface="+mn-ea"/>
                              <a:cs typeface="Arial" pitchFamily="34" charset="0"/>
                            </a:defRPr>
                          </a:lvl8pPr>
                          <a:lvl9pPr marL="3657600" algn="l" defTabSz="914400" rtl="0" eaLnBrk="1" latinLnBrk="0" hangingPunct="1">
                            <a:defRPr kern="1200">
                              <a:solidFill>
                                <a:schemeClr val="tx1"/>
                              </a:solidFill>
                              <a:latin typeface="BlairMdITC TT" pitchFamily="2" charset="0"/>
                              <a:ea typeface="+mn-ea"/>
                              <a:cs typeface="Arial" pitchFamily="34" charset="0"/>
                            </a:defRPr>
                          </a:lvl9pPr>
                        </a:lstStyle>
                        <a:p>
                          <a:pPr eaLnBrk="0" hangingPunct="0"/>
                          <a:r>
                            <a:rPr lang="en-US" b="1"/>
                            <a:t>Outcome</a:t>
                          </a:r>
                        </a:p>
                      </a:txBody>
                      <a:useSpRect/>
                    </a:txSp>
                  </a:sp>
                  <a:sp>
                    <a:nvSpPr>
                      <a:cNvPr id="22540" name="Rectangle 22"/>
                      <a:cNvSpPr>
                        <a:spLocks noChangeArrowheads="1"/>
                      </a:cNvSpPr>
                    </a:nvSpPr>
                    <a:spPr bwMode="auto">
                      <a:xfrm rot="16200000">
                        <a:off x="165100" y="2163763"/>
                        <a:ext cx="1679575" cy="339725"/>
                      </a:xfrm>
                      <a:prstGeom prst="rect">
                        <a:avLst/>
                      </a:prstGeom>
                      <a:noFill/>
                      <a:ln w="9525">
                        <a:noFill/>
                        <a:miter lim="800000"/>
                        <a:headEnd/>
                        <a:tailEnd/>
                      </a:ln>
                    </a:spPr>
                    <a:txSp>
                      <a:txBody>
                        <a:bodyPr wrap="none">
                          <a:spAutoFit/>
                        </a:bodyPr>
                        <a:lstStyle>
                          <a:defPPr>
                            <a:defRPr lang="en-US"/>
                          </a:defPPr>
                          <a:lvl1pPr algn="ctr" rtl="0" fontAlgn="base">
                            <a:spcBef>
                              <a:spcPct val="0"/>
                            </a:spcBef>
                            <a:spcAft>
                              <a:spcPct val="0"/>
                            </a:spcAft>
                            <a:defRPr kern="1200">
                              <a:solidFill>
                                <a:schemeClr val="tx1"/>
                              </a:solidFill>
                              <a:latin typeface="BlairMdITC TT" pitchFamily="2" charset="0"/>
                              <a:ea typeface="+mn-ea"/>
                              <a:cs typeface="Arial" pitchFamily="34" charset="0"/>
                            </a:defRPr>
                          </a:lvl1pPr>
                          <a:lvl2pPr marL="457200" algn="ctr" rtl="0" fontAlgn="base">
                            <a:spcBef>
                              <a:spcPct val="0"/>
                            </a:spcBef>
                            <a:spcAft>
                              <a:spcPct val="0"/>
                            </a:spcAft>
                            <a:defRPr kern="1200">
                              <a:solidFill>
                                <a:schemeClr val="tx1"/>
                              </a:solidFill>
                              <a:latin typeface="BlairMdITC TT" pitchFamily="2" charset="0"/>
                              <a:ea typeface="+mn-ea"/>
                              <a:cs typeface="Arial" pitchFamily="34" charset="0"/>
                            </a:defRPr>
                          </a:lvl2pPr>
                          <a:lvl3pPr marL="914400" algn="ctr" rtl="0" fontAlgn="base">
                            <a:spcBef>
                              <a:spcPct val="0"/>
                            </a:spcBef>
                            <a:spcAft>
                              <a:spcPct val="0"/>
                            </a:spcAft>
                            <a:defRPr kern="1200">
                              <a:solidFill>
                                <a:schemeClr val="tx1"/>
                              </a:solidFill>
                              <a:latin typeface="BlairMdITC TT" pitchFamily="2" charset="0"/>
                              <a:ea typeface="+mn-ea"/>
                              <a:cs typeface="Arial" pitchFamily="34" charset="0"/>
                            </a:defRPr>
                          </a:lvl3pPr>
                          <a:lvl4pPr marL="1371600" algn="ctr" rtl="0" fontAlgn="base">
                            <a:spcBef>
                              <a:spcPct val="0"/>
                            </a:spcBef>
                            <a:spcAft>
                              <a:spcPct val="0"/>
                            </a:spcAft>
                            <a:defRPr kern="1200">
                              <a:solidFill>
                                <a:schemeClr val="tx1"/>
                              </a:solidFill>
                              <a:latin typeface="BlairMdITC TT" pitchFamily="2" charset="0"/>
                              <a:ea typeface="+mn-ea"/>
                              <a:cs typeface="Arial" pitchFamily="34" charset="0"/>
                            </a:defRPr>
                          </a:lvl4pPr>
                          <a:lvl5pPr marL="1828800" algn="ctr" rtl="0" fontAlgn="base">
                            <a:spcBef>
                              <a:spcPct val="0"/>
                            </a:spcBef>
                            <a:spcAft>
                              <a:spcPct val="0"/>
                            </a:spcAft>
                            <a:defRPr kern="1200">
                              <a:solidFill>
                                <a:schemeClr val="tx1"/>
                              </a:solidFill>
                              <a:latin typeface="BlairMdITC TT" pitchFamily="2" charset="0"/>
                              <a:ea typeface="+mn-ea"/>
                              <a:cs typeface="Arial" pitchFamily="34" charset="0"/>
                            </a:defRPr>
                          </a:lvl5pPr>
                          <a:lvl6pPr marL="2286000" algn="l" defTabSz="914400" rtl="0" eaLnBrk="1" latinLnBrk="0" hangingPunct="1">
                            <a:defRPr kern="1200">
                              <a:solidFill>
                                <a:schemeClr val="tx1"/>
                              </a:solidFill>
                              <a:latin typeface="BlairMdITC TT" pitchFamily="2" charset="0"/>
                              <a:ea typeface="+mn-ea"/>
                              <a:cs typeface="Arial" pitchFamily="34" charset="0"/>
                            </a:defRPr>
                          </a:lvl6pPr>
                          <a:lvl7pPr marL="2743200" algn="l" defTabSz="914400" rtl="0" eaLnBrk="1" latinLnBrk="0" hangingPunct="1">
                            <a:defRPr kern="1200">
                              <a:solidFill>
                                <a:schemeClr val="tx1"/>
                              </a:solidFill>
                              <a:latin typeface="BlairMdITC TT" pitchFamily="2" charset="0"/>
                              <a:ea typeface="+mn-ea"/>
                              <a:cs typeface="Arial" pitchFamily="34" charset="0"/>
                            </a:defRPr>
                          </a:lvl7pPr>
                          <a:lvl8pPr marL="3200400" algn="l" defTabSz="914400" rtl="0" eaLnBrk="1" latinLnBrk="0" hangingPunct="1">
                            <a:defRPr kern="1200">
                              <a:solidFill>
                                <a:schemeClr val="tx1"/>
                              </a:solidFill>
                              <a:latin typeface="BlairMdITC TT" pitchFamily="2" charset="0"/>
                              <a:ea typeface="+mn-ea"/>
                              <a:cs typeface="Arial" pitchFamily="34" charset="0"/>
                            </a:defRPr>
                          </a:lvl8pPr>
                          <a:lvl9pPr marL="3657600" algn="l" defTabSz="914400" rtl="0" eaLnBrk="1" latinLnBrk="0" hangingPunct="1">
                            <a:defRPr kern="1200">
                              <a:solidFill>
                                <a:schemeClr val="tx1"/>
                              </a:solidFill>
                              <a:latin typeface="BlairMdITC TT" pitchFamily="2" charset="0"/>
                              <a:ea typeface="+mn-ea"/>
                              <a:cs typeface="Arial" pitchFamily="34" charset="0"/>
                            </a:defRPr>
                          </a:lvl9pPr>
                        </a:lstStyle>
                        <a:p>
                          <a:r>
                            <a:rPr lang="en-US" sz="1600"/>
                            <a:t>profits, growth…</a:t>
                          </a:r>
                        </a:p>
                      </a:txBody>
                      <a:useSpRect/>
                    </a:txSp>
                  </a:sp>
                </lc:lockedCanvas>
              </a:graphicData>
            </a:graphic>
          </wp:inline>
        </w:drawing>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3904E2" w:rsidRDefault="00665F2D" w:rsidP="006C2F3C">
      <w:pPr>
        <w:numPr>
          <w:ilvl w:val="0"/>
          <w:numId w:val="18"/>
        </w:numPr>
        <w:autoSpaceDE w:val="0"/>
        <w:autoSpaceDN w:val="0"/>
        <w:adjustRightInd w:val="0"/>
        <w:spacing w:after="0" w:line="240" w:lineRule="auto"/>
        <w:rPr>
          <w:rFonts w:asciiTheme="majorBidi" w:hAnsiTheme="majorBidi" w:cstheme="majorBidi"/>
          <w:color w:val="000000"/>
          <w:sz w:val="24"/>
          <w:szCs w:val="24"/>
          <w:lang w:val="en-US"/>
        </w:rPr>
      </w:pPr>
      <w:r w:rsidRPr="003904E2">
        <w:rPr>
          <w:rFonts w:asciiTheme="majorBidi" w:hAnsiTheme="majorBidi" w:cstheme="majorBidi"/>
          <w:color w:val="000000"/>
          <w:sz w:val="24"/>
          <w:szCs w:val="24"/>
          <w:lang w:val="en-US"/>
        </w:rPr>
        <w:t>Outcome is on the vertical axis.  It could be anything, profits, growth, etc.</w:t>
      </w:r>
    </w:p>
    <w:p w:rsidR="00665F2D" w:rsidRPr="003904E2" w:rsidRDefault="00665F2D" w:rsidP="006C2F3C">
      <w:pPr>
        <w:numPr>
          <w:ilvl w:val="0"/>
          <w:numId w:val="18"/>
        </w:numPr>
        <w:autoSpaceDE w:val="0"/>
        <w:autoSpaceDN w:val="0"/>
        <w:adjustRightInd w:val="0"/>
        <w:spacing w:after="0" w:line="240" w:lineRule="auto"/>
        <w:rPr>
          <w:rFonts w:asciiTheme="majorBidi" w:hAnsiTheme="majorBidi" w:cstheme="majorBidi"/>
          <w:color w:val="000000"/>
          <w:sz w:val="24"/>
          <w:szCs w:val="24"/>
          <w:lang w:val="en-US"/>
        </w:rPr>
      </w:pPr>
      <w:r w:rsidRPr="003904E2">
        <w:rPr>
          <w:rFonts w:asciiTheme="majorBidi" w:hAnsiTheme="majorBidi" w:cstheme="majorBidi"/>
          <w:color w:val="000000"/>
          <w:sz w:val="24"/>
          <w:szCs w:val="24"/>
          <w:lang w:val="en-US"/>
        </w:rPr>
        <w:t xml:space="preserve">Time is on the horizontal axis.  Strategy starts by determining where we are today relative to where we have been.  Given this current path you can </w:t>
      </w:r>
      <w:r w:rsidRPr="003904E2">
        <w:rPr>
          <w:rFonts w:asciiTheme="majorBidi" w:hAnsiTheme="majorBidi" w:cstheme="majorBidi"/>
          <w:b/>
          <w:bCs/>
          <w:color w:val="000000"/>
          <w:sz w:val="24"/>
          <w:szCs w:val="24"/>
          <w:lang w:val="en-US"/>
        </w:rPr>
        <w:t>anticipate</w:t>
      </w:r>
      <w:r w:rsidRPr="003904E2">
        <w:rPr>
          <w:rFonts w:asciiTheme="majorBidi" w:hAnsiTheme="majorBidi" w:cstheme="majorBidi"/>
          <w:color w:val="000000"/>
          <w:sz w:val="24"/>
          <w:szCs w:val="24"/>
          <w:lang w:val="en-US"/>
        </w:rPr>
        <w:t xml:space="preserve"> where you will be in the future.</w:t>
      </w:r>
    </w:p>
    <w:p w:rsidR="00665F2D" w:rsidRPr="003904E2" w:rsidRDefault="00665F2D" w:rsidP="006C2F3C">
      <w:pPr>
        <w:numPr>
          <w:ilvl w:val="0"/>
          <w:numId w:val="18"/>
        </w:numPr>
        <w:autoSpaceDE w:val="0"/>
        <w:autoSpaceDN w:val="0"/>
        <w:adjustRightInd w:val="0"/>
        <w:spacing w:after="0" w:line="240" w:lineRule="auto"/>
        <w:rPr>
          <w:rFonts w:asciiTheme="majorBidi" w:hAnsiTheme="majorBidi" w:cstheme="majorBidi"/>
          <w:color w:val="000000"/>
          <w:sz w:val="24"/>
          <w:szCs w:val="24"/>
          <w:lang w:val="en-US"/>
        </w:rPr>
      </w:pPr>
      <w:r w:rsidRPr="003904E2">
        <w:rPr>
          <w:rFonts w:asciiTheme="majorBidi" w:hAnsiTheme="majorBidi" w:cstheme="majorBidi"/>
          <w:color w:val="000000"/>
          <w:sz w:val="24"/>
          <w:szCs w:val="24"/>
          <w:lang w:val="en-US"/>
        </w:rPr>
        <w:t xml:space="preserve">Strategic planning defines the goal of where you want to be and determines the path to get you there.  It answers </w:t>
      </w:r>
      <w:r w:rsidRPr="003904E2">
        <w:rPr>
          <w:rFonts w:asciiTheme="majorBidi" w:hAnsiTheme="majorBidi" w:cstheme="majorBidi"/>
          <w:b/>
          <w:bCs/>
          <w:color w:val="000000"/>
          <w:sz w:val="24"/>
          <w:szCs w:val="24"/>
          <w:lang w:val="en-US"/>
        </w:rPr>
        <w:t>how you close the gap</w:t>
      </w:r>
      <w:r w:rsidRPr="003904E2">
        <w:rPr>
          <w:rFonts w:asciiTheme="majorBidi" w:hAnsiTheme="majorBidi" w:cstheme="majorBidi"/>
          <w:color w:val="000000"/>
          <w:sz w:val="24"/>
          <w:szCs w:val="24"/>
          <w:lang w:val="en-US"/>
        </w:rPr>
        <w:t>.</w:t>
      </w:r>
    </w:p>
    <w:p w:rsidR="00665F2D" w:rsidRPr="003904E2" w:rsidRDefault="00665F2D" w:rsidP="006C2F3C">
      <w:pPr>
        <w:numPr>
          <w:ilvl w:val="0"/>
          <w:numId w:val="19"/>
        </w:numPr>
        <w:autoSpaceDE w:val="0"/>
        <w:autoSpaceDN w:val="0"/>
        <w:adjustRightInd w:val="0"/>
        <w:spacing w:after="0" w:line="240" w:lineRule="auto"/>
        <w:rPr>
          <w:rFonts w:asciiTheme="majorBidi" w:hAnsiTheme="majorBidi" w:cstheme="majorBidi"/>
          <w:color w:val="000000"/>
          <w:sz w:val="24"/>
          <w:szCs w:val="24"/>
          <w:lang w:val="en-US"/>
        </w:rPr>
      </w:pPr>
      <w:r w:rsidRPr="003904E2">
        <w:rPr>
          <w:rFonts w:asciiTheme="majorBidi" w:hAnsiTheme="majorBidi" w:cstheme="majorBidi"/>
          <w:color w:val="000000"/>
          <w:sz w:val="24"/>
          <w:szCs w:val="24"/>
          <w:lang w:val="en-US"/>
        </w:rPr>
        <w:t xml:space="preserve">It may turn out that identification of the gap results in a modification of the company objective </w:t>
      </w:r>
    </w:p>
    <w:p w:rsidR="00665F2D" w:rsidRPr="003904E2" w:rsidRDefault="00665F2D" w:rsidP="006C2F3C">
      <w:pPr>
        <w:numPr>
          <w:ilvl w:val="1"/>
          <w:numId w:val="20"/>
        </w:numPr>
        <w:autoSpaceDE w:val="0"/>
        <w:autoSpaceDN w:val="0"/>
        <w:adjustRightInd w:val="0"/>
        <w:spacing w:after="0" w:line="240" w:lineRule="auto"/>
        <w:rPr>
          <w:rFonts w:asciiTheme="majorBidi" w:hAnsiTheme="majorBidi" w:cstheme="majorBidi"/>
          <w:color w:val="000000"/>
          <w:sz w:val="24"/>
          <w:szCs w:val="24"/>
          <w:lang w:val="en-US"/>
        </w:rPr>
      </w:pPr>
      <w:r w:rsidRPr="003904E2">
        <w:rPr>
          <w:rFonts w:asciiTheme="majorBidi" w:hAnsiTheme="majorBidi" w:cstheme="majorBidi"/>
          <w:color w:val="000000"/>
          <w:sz w:val="24"/>
          <w:szCs w:val="24"/>
          <w:lang w:val="en-US"/>
        </w:rPr>
        <w:t xml:space="preserve">because it transpires that the gap cannot be closed; </w:t>
      </w:r>
    </w:p>
    <w:p w:rsidR="00665F2D" w:rsidRPr="003904E2" w:rsidRDefault="00665F2D" w:rsidP="006C2F3C">
      <w:pPr>
        <w:numPr>
          <w:ilvl w:val="1"/>
          <w:numId w:val="20"/>
        </w:num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3904E2">
        <w:rPr>
          <w:rFonts w:asciiTheme="majorBidi" w:hAnsiTheme="majorBidi" w:cstheme="majorBidi"/>
          <w:color w:val="000000"/>
          <w:sz w:val="24"/>
          <w:szCs w:val="24"/>
          <w:lang w:val="en-US"/>
        </w:rPr>
        <w:lastRenderedPageBreak/>
        <w:t>there</w:t>
      </w:r>
      <w:proofErr w:type="gramEnd"/>
      <w:r w:rsidRPr="003904E2">
        <w:rPr>
          <w:rFonts w:asciiTheme="majorBidi" w:hAnsiTheme="majorBidi" w:cstheme="majorBidi"/>
          <w:color w:val="000000"/>
          <w:sz w:val="24"/>
          <w:szCs w:val="24"/>
          <w:lang w:val="en-US"/>
        </w:rPr>
        <w:t xml:space="preserve"> is continual feedback between objective setting and gap analysis.</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3904E2">
        <w:rPr>
          <w:rFonts w:asciiTheme="majorBidi" w:hAnsiTheme="majorBidi" w:cstheme="majorBidi"/>
          <w:color w:val="000000"/>
          <w:sz w:val="24"/>
          <w:szCs w:val="24"/>
        </w:rPr>
        <w:t xml:space="preserve">Closing such a gap may imply </w:t>
      </w:r>
      <w:r w:rsidRPr="003904E2">
        <w:rPr>
          <w:rFonts w:asciiTheme="majorBidi" w:hAnsiTheme="majorBidi" w:cstheme="majorBidi"/>
          <w:b/>
          <w:bCs/>
          <w:color w:val="000000"/>
          <w:sz w:val="24"/>
          <w:szCs w:val="24"/>
        </w:rPr>
        <w:t>substantial redeployment</w:t>
      </w:r>
      <w:r w:rsidRPr="003904E2">
        <w:rPr>
          <w:rFonts w:asciiTheme="majorBidi" w:hAnsiTheme="majorBidi" w:cstheme="majorBidi"/>
          <w:color w:val="000000"/>
          <w:sz w:val="24"/>
          <w:szCs w:val="24"/>
        </w:rPr>
        <w:t xml:space="preserve"> of resources and changes in marketing strategy</w:t>
      </w:r>
      <w:r>
        <w:rPr>
          <w:rFonts w:asciiTheme="majorBidi" w:hAnsiTheme="majorBidi" w:cstheme="majorBidi"/>
          <w:color w:val="000000"/>
          <w:sz w:val="24"/>
          <w:szCs w:val="24"/>
        </w:rPr>
        <w:t>.</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Internal gap</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Inappropriate allocation of resources</w:t>
      </w:r>
    </w:p>
    <w:p w:rsidR="00665F2D"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Insufficient (quantity or quality) of resources</w:t>
      </w:r>
      <w:r>
        <w:rPr>
          <w:rFonts w:asciiTheme="majorBidi" w:hAnsiTheme="majorBidi" w:cstheme="majorBidi"/>
          <w:color w:val="000000"/>
          <w:sz w:val="24"/>
          <w:szCs w:val="24"/>
        </w:rPr>
        <w:t xml:space="preserve"> to achieve desired objective</w:t>
      </w:r>
    </w:p>
    <w:p w:rsidR="00665F2D" w:rsidRPr="001F6E8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1F6E8B">
        <w:rPr>
          <w:rFonts w:asciiTheme="majorBidi" w:hAnsiTheme="majorBidi" w:cstheme="majorBidi"/>
          <w:color w:val="000000"/>
          <w:sz w:val="24"/>
          <w:szCs w:val="24"/>
        </w:rPr>
        <w:t>Current incentive system usually aligned to expected state rather than desired state,  may be necessary to change incentives to promote gap closure</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External</w:t>
      </w:r>
      <w:r w:rsidRPr="00D4782B">
        <w:rPr>
          <w:rFonts w:asciiTheme="majorBidi" w:hAnsiTheme="majorBidi" w:cstheme="majorBidi"/>
          <w:color w:val="000000"/>
          <w:sz w:val="24"/>
          <w:szCs w:val="24"/>
        </w:rPr>
        <w:t xml:space="preserve"> gap factors</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Can be too great to constrain</w:t>
      </w:r>
    </w:p>
    <w:p w:rsidR="00665F2D" w:rsidRPr="00D4782B" w:rsidRDefault="00665F2D" w:rsidP="00665F2D">
      <w:pPr>
        <w:pStyle w:val="ListParagraph"/>
        <w:numPr>
          <w:ilvl w:val="1"/>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Reduction in market size, product prices</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May be possible to counteract</w:t>
      </w:r>
    </w:p>
    <w:p w:rsidR="00665F2D" w:rsidRDefault="00665F2D" w:rsidP="00665F2D">
      <w:pPr>
        <w:pStyle w:val="ListParagraph"/>
        <w:numPr>
          <w:ilvl w:val="1"/>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Aggressive competitor actions, government intervention</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3904E2" w:rsidRDefault="00665F2D" w:rsidP="006C2F3C">
      <w:pPr>
        <w:pStyle w:val="ListParagraph"/>
        <w:numPr>
          <w:ilvl w:val="0"/>
          <w:numId w:val="21"/>
        </w:numPr>
        <w:autoSpaceDE w:val="0"/>
        <w:autoSpaceDN w:val="0"/>
        <w:adjustRightInd w:val="0"/>
        <w:spacing w:after="0" w:line="240" w:lineRule="auto"/>
        <w:rPr>
          <w:rFonts w:asciiTheme="majorBidi" w:hAnsiTheme="majorBidi" w:cstheme="majorBidi"/>
          <w:color w:val="000000"/>
          <w:sz w:val="24"/>
          <w:szCs w:val="24"/>
          <w:lang w:val="en-US"/>
        </w:rPr>
      </w:pPr>
      <w:r w:rsidRPr="003904E2">
        <w:rPr>
          <w:rFonts w:asciiTheme="majorBidi" w:hAnsiTheme="majorBidi" w:cstheme="majorBidi"/>
          <w:color w:val="000000"/>
          <w:sz w:val="24"/>
          <w:szCs w:val="24"/>
          <w:lang w:val="en-US"/>
        </w:rPr>
        <w:t>It is not just the company’s ability to acquire and deploy resources which is important, but the timing involved.</w:t>
      </w:r>
    </w:p>
    <w:p w:rsidR="00665F2D" w:rsidRPr="003904E2" w:rsidRDefault="00665F2D" w:rsidP="006C2F3C">
      <w:pPr>
        <w:pStyle w:val="ListParagraph"/>
        <w:numPr>
          <w:ilvl w:val="0"/>
          <w:numId w:val="21"/>
        </w:numPr>
        <w:autoSpaceDE w:val="0"/>
        <w:autoSpaceDN w:val="0"/>
        <w:adjustRightInd w:val="0"/>
        <w:spacing w:after="0" w:line="240" w:lineRule="auto"/>
        <w:rPr>
          <w:rFonts w:asciiTheme="majorBidi" w:hAnsiTheme="majorBidi" w:cstheme="majorBidi"/>
          <w:color w:val="000000"/>
          <w:sz w:val="24"/>
          <w:szCs w:val="24"/>
          <w:lang w:val="en-US"/>
        </w:rPr>
      </w:pPr>
      <w:r w:rsidRPr="003904E2">
        <w:rPr>
          <w:rFonts w:asciiTheme="majorBidi" w:hAnsiTheme="majorBidi" w:cstheme="majorBidi"/>
          <w:color w:val="000000"/>
          <w:sz w:val="24"/>
          <w:szCs w:val="24"/>
          <w:lang w:val="en-US"/>
        </w:rPr>
        <w:t xml:space="preserve">By combining gap analysis with the dynamic scenario approach it is possible to </w:t>
      </w:r>
      <w:r w:rsidRPr="003904E2">
        <w:rPr>
          <w:rFonts w:asciiTheme="majorBidi" w:hAnsiTheme="majorBidi" w:cstheme="majorBidi"/>
          <w:b/>
          <w:bCs/>
          <w:color w:val="000000"/>
          <w:sz w:val="24"/>
          <w:szCs w:val="24"/>
          <w:lang w:val="en-US"/>
        </w:rPr>
        <w:t>estimate the timing</w:t>
      </w:r>
      <w:r w:rsidRPr="003904E2">
        <w:rPr>
          <w:rFonts w:asciiTheme="majorBidi" w:hAnsiTheme="majorBidi" w:cstheme="majorBidi"/>
          <w:color w:val="000000"/>
          <w:sz w:val="24"/>
          <w:szCs w:val="24"/>
          <w:lang w:val="en-US"/>
        </w:rPr>
        <w:t xml:space="preserve"> of resource acquisition and reallocation required to achieve a desired future state.</w:t>
      </w:r>
    </w:p>
    <w:p w:rsidR="00665F2D" w:rsidRPr="003904E2" w:rsidRDefault="00665F2D" w:rsidP="006C2F3C">
      <w:pPr>
        <w:pStyle w:val="ListParagraph"/>
        <w:numPr>
          <w:ilvl w:val="0"/>
          <w:numId w:val="21"/>
        </w:numPr>
        <w:autoSpaceDE w:val="0"/>
        <w:autoSpaceDN w:val="0"/>
        <w:adjustRightInd w:val="0"/>
        <w:spacing w:after="0" w:line="240" w:lineRule="auto"/>
        <w:rPr>
          <w:rFonts w:asciiTheme="majorBidi" w:hAnsiTheme="majorBidi" w:cstheme="majorBidi"/>
          <w:color w:val="000000"/>
          <w:sz w:val="24"/>
          <w:szCs w:val="24"/>
          <w:lang w:val="en-US"/>
        </w:rPr>
      </w:pPr>
      <w:r w:rsidRPr="003904E2">
        <w:rPr>
          <w:rFonts w:asciiTheme="majorBidi" w:hAnsiTheme="majorBidi" w:cstheme="majorBidi"/>
          <w:color w:val="000000"/>
          <w:sz w:val="24"/>
          <w:szCs w:val="24"/>
          <w:lang w:val="en-US"/>
        </w:rPr>
        <w:t>By taking a view on the future course of events it is possible to identify Critical Success Factors (CSF).</w:t>
      </w:r>
    </w:p>
    <w:p w:rsidR="00665F2D" w:rsidRPr="003904E2" w:rsidRDefault="00665F2D" w:rsidP="006C2F3C">
      <w:pPr>
        <w:pStyle w:val="ListParagraph"/>
        <w:numPr>
          <w:ilvl w:val="0"/>
          <w:numId w:val="21"/>
        </w:numPr>
        <w:autoSpaceDE w:val="0"/>
        <w:autoSpaceDN w:val="0"/>
        <w:adjustRightInd w:val="0"/>
        <w:spacing w:after="0" w:line="240" w:lineRule="auto"/>
        <w:rPr>
          <w:rFonts w:asciiTheme="majorBidi" w:hAnsiTheme="majorBidi" w:cstheme="majorBidi"/>
          <w:color w:val="000000"/>
          <w:sz w:val="24"/>
          <w:szCs w:val="24"/>
          <w:lang w:val="en-US"/>
        </w:rPr>
      </w:pPr>
      <w:r w:rsidRPr="003904E2">
        <w:rPr>
          <w:rFonts w:asciiTheme="majorBidi" w:hAnsiTheme="majorBidi" w:cstheme="majorBidi"/>
          <w:color w:val="000000"/>
          <w:sz w:val="24"/>
          <w:szCs w:val="24"/>
          <w:lang w:val="en-US"/>
        </w:rPr>
        <w:t>This helps to avoid the emergence of production bottlenecks, skill shortages and financial headaches which typically beset companies during the process of change.</w:t>
      </w:r>
    </w:p>
    <w:p w:rsidR="00665F2D" w:rsidRPr="003904E2" w:rsidRDefault="00665F2D" w:rsidP="006C2F3C">
      <w:pPr>
        <w:pStyle w:val="ListParagraph"/>
        <w:numPr>
          <w:ilvl w:val="1"/>
          <w:numId w:val="21"/>
        </w:num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3904E2">
        <w:rPr>
          <w:rFonts w:asciiTheme="majorBidi" w:hAnsiTheme="majorBidi" w:cstheme="majorBidi"/>
          <w:color w:val="000000"/>
          <w:sz w:val="24"/>
          <w:szCs w:val="24"/>
          <w:lang w:val="en-US"/>
        </w:rPr>
        <w:t>can</w:t>
      </w:r>
      <w:proofErr w:type="gramEnd"/>
      <w:r w:rsidRPr="003904E2">
        <w:rPr>
          <w:rFonts w:asciiTheme="majorBidi" w:hAnsiTheme="majorBidi" w:cstheme="majorBidi"/>
          <w:color w:val="000000"/>
          <w:sz w:val="24"/>
          <w:szCs w:val="24"/>
          <w:lang w:val="en-US"/>
        </w:rPr>
        <w:t xml:space="preserve"> make it possible to identify when commitment to a course of action can be delayed; the chance to </w:t>
      </w:r>
      <w:r w:rsidRPr="003904E2">
        <w:rPr>
          <w:rFonts w:asciiTheme="majorBidi" w:hAnsiTheme="majorBidi" w:cstheme="majorBidi"/>
          <w:b/>
          <w:bCs/>
          <w:color w:val="000000"/>
          <w:sz w:val="24"/>
          <w:szCs w:val="24"/>
          <w:lang w:val="en-US"/>
        </w:rPr>
        <w:t>hedge positions</w:t>
      </w:r>
      <w:r w:rsidRPr="003904E2">
        <w:rPr>
          <w:rFonts w:asciiTheme="majorBidi" w:hAnsiTheme="majorBidi" w:cstheme="majorBidi"/>
          <w:color w:val="000000"/>
          <w:sz w:val="24"/>
          <w:szCs w:val="24"/>
          <w:lang w:val="en-US"/>
        </w:rPr>
        <w:t xml:space="preserve"> can have significant implications for success and failure. </w:t>
      </w:r>
    </w:p>
    <w:p w:rsidR="00665F2D" w:rsidRPr="003904E2"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1F6E8B" w:rsidRDefault="00665F2D" w:rsidP="00665F2D">
      <w:pPr>
        <w:autoSpaceDE w:val="0"/>
        <w:autoSpaceDN w:val="0"/>
        <w:adjustRightInd w:val="0"/>
        <w:spacing w:after="0" w:line="240" w:lineRule="auto"/>
        <w:rPr>
          <w:rFonts w:asciiTheme="majorBidi" w:hAnsiTheme="majorBidi" w:cstheme="majorBidi"/>
          <w:color w:val="000000"/>
          <w:sz w:val="24"/>
          <w:szCs w:val="24"/>
          <w:u w:val="single"/>
        </w:rPr>
      </w:pPr>
      <w:r w:rsidRPr="001F6E8B">
        <w:rPr>
          <w:rFonts w:asciiTheme="majorBidi" w:hAnsiTheme="majorBidi" w:cstheme="majorBidi"/>
          <w:b/>
          <w:bCs/>
          <w:color w:val="000000"/>
          <w:sz w:val="24"/>
          <w:szCs w:val="24"/>
          <w:u w:val="single"/>
        </w:rPr>
        <w:t xml:space="preserve">3.4 Credible Objectives </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Setting objectives is dependent on past decisions, state that company is in now, and perceived market opportunities. </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Setting objectives is a d</w:t>
      </w:r>
      <w:r w:rsidRPr="00D4782B">
        <w:rPr>
          <w:rFonts w:asciiTheme="majorBidi" w:hAnsiTheme="majorBidi" w:cstheme="majorBidi"/>
          <w:color w:val="000000"/>
          <w:sz w:val="24"/>
          <w:szCs w:val="24"/>
        </w:rPr>
        <w:t>ynamic process</w:t>
      </w:r>
      <w:r>
        <w:rPr>
          <w:rFonts w:asciiTheme="majorBidi" w:hAnsiTheme="majorBidi" w:cstheme="majorBidi"/>
          <w:color w:val="000000"/>
          <w:sz w:val="24"/>
          <w:szCs w:val="24"/>
        </w:rPr>
        <w:t>,</w:t>
      </w:r>
      <w:r w:rsidRPr="00D4782B">
        <w:rPr>
          <w:rFonts w:asciiTheme="majorBidi" w:hAnsiTheme="majorBidi" w:cstheme="majorBidi"/>
          <w:color w:val="000000"/>
          <w:sz w:val="24"/>
          <w:szCs w:val="24"/>
        </w:rPr>
        <w:t xml:space="preserve"> constantly under review</w:t>
      </w:r>
      <w:r>
        <w:rPr>
          <w:rFonts w:asciiTheme="majorBidi" w:hAnsiTheme="majorBidi" w:cstheme="majorBidi"/>
          <w:color w:val="000000"/>
          <w:sz w:val="24"/>
          <w:szCs w:val="24"/>
        </w:rPr>
        <w:t>.</w:t>
      </w:r>
    </w:p>
    <w:p w:rsidR="00665F2D" w:rsidRPr="003904E2" w:rsidRDefault="00665F2D" w:rsidP="00665F2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Loose objectives regarded as wishful thinking, </w:t>
      </w:r>
      <w:r w:rsidRPr="003904E2">
        <w:rPr>
          <w:rFonts w:asciiTheme="majorBidi" w:hAnsiTheme="majorBidi" w:cstheme="majorBidi"/>
          <w:color w:val="000000"/>
          <w:sz w:val="24"/>
          <w:szCs w:val="24"/>
          <w:lang w:val="en-US"/>
        </w:rPr>
        <w:t xml:space="preserve">Objectives </w:t>
      </w:r>
      <w:r w:rsidRPr="003904E2">
        <w:rPr>
          <w:rFonts w:asciiTheme="majorBidi" w:hAnsiTheme="majorBidi" w:cstheme="majorBidi"/>
          <w:b/>
          <w:bCs/>
          <w:color w:val="000000"/>
          <w:sz w:val="24"/>
          <w:szCs w:val="24"/>
          <w:lang w:val="en-US"/>
        </w:rPr>
        <w:t>must be: relevant</w:t>
      </w:r>
      <w:r w:rsidRPr="003904E2">
        <w:rPr>
          <w:rFonts w:asciiTheme="majorBidi" w:hAnsiTheme="majorBidi" w:cstheme="majorBidi"/>
          <w:color w:val="000000"/>
          <w:sz w:val="24"/>
          <w:szCs w:val="24"/>
          <w:lang w:val="en-US"/>
        </w:rPr>
        <w:t xml:space="preserve"> and </w:t>
      </w:r>
      <w:r w:rsidRPr="003904E2">
        <w:rPr>
          <w:rFonts w:asciiTheme="majorBidi" w:hAnsiTheme="majorBidi" w:cstheme="majorBidi"/>
          <w:b/>
          <w:bCs/>
          <w:color w:val="000000"/>
          <w:sz w:val="24"/>
          <w:szCs w:val="24"/>
          <w:lang w:val="en-US"/>
        </w:rPr>
        <w:t>achievable</w:t>
      </w:r>
      <w:r w:rsidRPr="003904E2">
        <w:rPr>
          <w:rFonts w:asciiTheme="majorBidi" w:hAnsiTheme="majorBidi" w:cstheme="majorBidi"/>
          <w:color w:val="000000"/>
          <w:sz w:val="24"/>
          <w:szCs w:val="24"/>
          <w:lang w:val="en-US"/>
        </w:rPr>
        <w:t xml:space="preserve"> </w:t>
      </w:r>
      <w:r>
        <w:rPr>
          <w:rFonts w:asciiTheme="majorBidi" w:hAnsiTheme="majorBidi" w:cstheme="majorBidi"/>
          <w:color w:val="000000"/>
          <w:sz w:val="24"/>
          <w:szCs w:val="24"/>
          <w:lang w:val="en-US"/>
        </w:rPr>
        <w:t xml:space="preserve">(credibility and operational validity) </w:t>
      </w:r>
      <w:r w:rsidRPr="003904E2">
        <w:rPr>
          <w:rFonts w:asciiTheme="majorBidi" w:hAnsiTheme="majorBidi" w:cstheme="majorBidi"/>
          <w:color w:val="000000"/>
          <w:sz w:val="24"/>
          <w:szCs w:val="24"/>
          <w:lang w:val="en-US"/>
        </w:rPr>
        <w:t xml:space="preserve">to the managers involved </w:t>
      </w:r>
    </w:p>
    <w:p w:rsidR="00665F2D" w:rsidRPr="00E85F4C"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3904E2"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sidRPr="003904E2">
        <w:rPr>
          <w:rFonts w:asciiTheme="majorBidi" w:hAnsiTheme="majorBidi" w:cstheme="majorBidi"/>
          <w:color w:val="000000"/>
          <w:sz w:val="24"/>
          <w:szCs w:val="24"/>
          <w:lang w:val="en-US"/>
        </w:rPr>
        <w:t xml:space="preserve">This is where </w:t>
      </w:r>
      <w:r w:rsidRPr="003904E2">
        <w:rPr>
          <w:rFonts w:asciiTheme="majorBidi" w:hAnsiTheme="majorBidi" w:cstheme="majorBidi"/>
          <w:b/>
          <w:bCs/>
          <w:color w:val="000000"/>
          <w:sz w:val="24"/>
          <w:szCs w:val="24"/>
          <w:lang w:val="en-US"/>
        </w:rPr>
        <w:t>gap analysis</w:t>
      </w:r>
      <w:r w:rsidRPr="003904E2">
        <w:rPr>
          <w:rFonts w:asciiTheme="majorBidi" w:hAnsiTheme="majorBidi" w:cstheme="majorBidi"/>
          <w:color w:val="000000"/>
          <w:sz w:val="24"/>
          <w:szCs w:val="24"/>
          <w:lang w:val="en-US"/>
        </w:rPr>
        <w:t xml:space="preserve"> can play an important role. </w:t>
      </w:r>
    </w:p>
    <w:p w:rsidR="00665F2D" w:rsidRPr="003904E2" w:rsidRDefault="00665F2D" w:rsidP="006C2F3C">
      <w:pPr>
        <w:numPr>
          <w:ilvl w:val="1"/>
          <w:numId w:val="22"/>
        </w:numPr>
        <w:autoSpaceDE w:val="0"/>
        <w:autoSpaceDN w:val="0"/>
        <w:adjustRightInd w:val="0"/>
        <w:spacing w:after="0" w:line="240" w:lineRule="auto"/>
        <w:rPr>
          <w:rFonts w:asciiTheme="majorBidi" w:hAnsiTheme="majorBidi" w:cstheme="majorBidi"/>
          <w:color w:val="000000"/>
          <w:sz w:val="24"/>
          <w:szCs w:val="24"/>
          <w:lang w:val="en-US"/>
        </w:rPr>
      </w:pPr>
      <w:r w:rsidRPr="003904E2">
        <w:rPr>
          <w:rFonts w:asciiTheme="majorBidi" w:hAnsiTheme="majorBidi" w:cstheme="majorBidi"/>
          <w:color w:val="000000"/>
          <w:sz w:val="24"/>
          <w:szCs w:val="24"/>
          <w:lang w:val="en-US"/>
        </w:rPr>
        <w:t xml:space="preserve">For </w:t>
      </w:r>
      <w:r w:rsidRPr="003904E2">
        <w:rPr>
          <w:rFonts w:asciiTheme="majorBidi" w:hAnsiTheme="majorBidi" w:cstheme="majorBidi"/>
          <w:b/>
          <w:bCs/>
          <w:color w:val="000000"/>
          <w:sz w:val="24"/>
          <w:szCs w:val="24"/>
          <w:lang w:val="en-US"/>
        </w:rPr>
        <w:t>example</w:t>
      </w:r>
      <w:r w:rsidRPr="003904E2">
        <w:rPr>
          <w:rFonts w:asciiTheme="majorBidi" w:hAnsiTheme="majorBidi" w:cstheme="majorBidi"/>
          <w:color w:val="000000"/>
          <w:sz w:val="24"/>
          <w:szCs w:val="24"/>
          <w:lang w:val="en-US"/>
        </w:rPr>
        <w:t>, an objective may not appear to be feasible at the present, but in terms of gap analysis it can be demonstrated that it is achievable in relation to where the company is expected to be in the future.</w:t>
      </w:r>
    </w:p>
    <w:p w:rsidR="00665F2D" w:rsidRPr="003904E2"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E85F4C" w:rsidRDefault="00665F2D" w:rsidP="00665F2D">
      <w:pPr>
        <w:autoSpaceDE w:val="0"/>
        <w:autoSpaceDN w:val="0"/>
        <w:adjustRightInd w:val="0"/>
        <w:spacing w:after="0" w:line="240" w:lineRule="auto"/>
        <w:rPr>
          <w:rFonts w:asciiTheme="majorBidi" w:hAnsiTheme="majorBidi" w:cstheme="majorBidi"/>
          <w:color w:val="000000"/>
          <w:sz w:val="24"/>
          <w:szCs w:val="24"/>
          <w:u w:val="single"/>
        </w:rPr>
      </w:pPr>
      <w:r w:rsidRPr="00E85F4C">
        <w:rPr>
          <w:rFonts w:asciiTheme="majorBidi" w:hAnsiTheme="majorBidi" w:cstheme="majorBidi"/>
          <w:b/>
          <w:bCs/>
          <w:color w:val="000000"/>
          <w:sz w:val="24"/>
          <w:szCs w:val="24"/>
          <w:u w:val="single"/>
        </w:rPr>
        <w:t xml:space="preserve">3.5 Quantifiable and Non-Quantifiable Objectives </w:t>
      </w:r>
    </w:p>
    <w:p w:rsidR="00665F2D" w:rsidRPr="00E85F4C"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sidRPr="00E85F4C">
        <w:rPr>
          <w:rFonts w:asciiTheme="majorBidi" w:hAnsiTheme="majorBidi" w:cstheme="majorBidi"/>
          <w:color w:val="000000"/>
          <w:sz w:val="24"/>
          <w:szCs w:val="24"/>
          <w:lang w:val="en-US"/>
        </w:rPr>
        <w:t>Companies typically express objectives in terms of a number of components or characteristics, ex:</w:t>
      </w:r>
    </w:p>
    <w:p w:rsidR="00665F2D" w:rsidRPr="00E85F4C" w:rsidRDefault="00665F2D" w:rsidP="006C2F3C">
      <w:pPr>
        <w:numPr>
          <w:ilvl w:val="1"/>
          <w:numId w:val="23"/>
        </w:numPr>
        <w:autoSpaceDE w:val="0"/>
        <w:autoSpaceDN w:val="0"/>
        <w:adjustRightInd w:val="0"/>
        <w:spacing w:after="0" w:line="240" w:lineRule="auto"/>
        <w:rPr>
          <w:rFonts w:asciiTheme="majorBidi" w:hAnsiTheme="majorBidi" w:cstheme="majorBidi"/>
          <w:color w:val="000000"/>
          <w:sz w:val="24"/>
          <w:szCs w:val="24"/>
          <w:lang w:val="en-US"/>
        </w:rPr>
      </w:pPr>
      <w:r w:rsidRPr="00E85F4C">
        <w:rPr>
          <w:rFonts w:asciiTheme="majorBidi" w:hAnsiTheme="majorBidi" w:cstheme="majorBidi"/>
          <w:color w:val="000000"/>
          <w:sz w:val="24"/>
          <w:szCs w:val="24"/>
          <w:lang w:val="en-US"/>
        </w:rPr>
        <w:t xml:space="preserve">being associated with high quality products </w:t>
      </w:r>
    </w:p>
    <w:p w:rsidR="00665F2D" w:rsidRPr="00E85F4C" w:rsidRDefault="00665F2D" w:rsidP="006C2F3C">
      <w:pPr>
        <w:numPr>
          <w:ilvl w:val="1"/>
          <w:numId w:val="23"/>
        </w:numPr>
        <w:autoSpaceDE w:val="0"/>
        <w:autoSpaceDN w:val="0"/>
        <w:adjustRightInd w:val="0"/>
        <w:spacing w:after="0" w:line="240" w:lineRule="auto"/>
        <w:rPr>
          <w:rFonts w:asciiTheme="majorBidi" w:hAnsiTheme="majorBidi" w:cstheme="majorBidi"/>
          <w:color w:val="000000"/>
          <w:sz w:val="24"/>
          <w:szCs w:val="24"/>
          <w:lang w:val="en-US"/>
        </w:rPr>
      </w:pPr>
      <w:r w:rsidRPr="00E85F4C">
        <w:rPr>
          <w:rFonts w:asciiTheme="majorBidi" w:hAnsiTheme="majorBidi" w:cstheme="majorBidi"/>
          <w:color w:val="000000"/>
          <w:sz w:val="24"/>
          <w:szCs w:val="24"/>
          <w:lang w:val="en-US"/>
        </w:rPr>
        <w:lastRenderedPageBreak/>
        <w:t>having a happy and stable workforce</w:t>
      </w:r>
    </w:p>
    <w:p w:rsidR="00665F2D" w:rsidRPr="00E85F4C" w:rsidRDefault="00665F2D" w:rsidP="006C2F3C">
      <w:pPr>
        <w:numPr>
          <w:ilvl w:val="2"/>
          <w:numId w:val="23"/>
        </w:numPr>
        <w:autoSpaceDE w:val="0"/>
        <w:autoSpaceDN w:val="0"/>
        <w:adjustRightInd w:val="0"/>
        <w:spacing w:after="0" w:line="240" w:lineRule="auto"/>
        <w:rPr>
          <w:rFonts w:asciiTheme="majorBidi" w:hAnsiTheme="majorBidi" w:cstheme="majorBidi"/>
          <w:color w:val="000000"/>
          <w:sz w:val="24"/>
          <w:szCs w:val="24"/>
          <w:lang w:val="en-US"/>
        </w:rPr>
      </w:pPr>
      <w:r w:rsidRPr="00E85F4C">
        <w:rPr>
          <w:rFonts w:asciiTheme="majorBidi" w:hAnsiTheme="majorBidi" w:cstheme="majorBidi"/>
          <w:color w:val="000000"/>
          <w:sz w:val="24"/>
          <w:szCs w:val="24"/>
          <w:lang w:val="en-US"/>
        </w:rPr>
        <w:t xml:space="preserve">Quality / Happy? </w:t>
      </w:r>
      <w:proofErr w:type="gramStart"/>
      <w:r w:rsidRPr="00E85F4C">
        <w:rPr>
          <w:rFonts w:asciiTheme="majorBidi" w:hAnsiTheme="majorBidi" w:cstheme="majorBidi"/>
          <w:color w:val="000000"/>
          <w:sz w:val="24"/>
          <w:szCs w:val="24"/>
          <w:lang w:val="en-US"/>
        </w:rPr>
        <w:t>non-quantifiable</w:t>
      </w:r>
      <w:proofErr w:type="gramEnd"/>
      <w:r w:rsidRPr="00E85F4C">
        <w:rPr>
          <w:rFonts w:asciiTheme="majorBidi" w:hAnsiTheme="majorBidi" w:cstheme="majorBidi"/>
          <w:color w:val="000000"/>
          <w:sz w:val="24"/>
          <w:szCs w:val="24"/>
          <w:lang w:val="en-US"/>
        </w:rPr>
        <w:t>! Subjective!</w:t>
      </w:r>
    </w:p>
    <w:p w:rsidR="00665F2D" w:rsidRPr="00E85F4C" w:rsidRDefault="00665F2D" w:rsidP="006C2F3C">
      <w:pPr>
        <w:numPr>
          <w:ilvl w:val="1"/>
          <w:numId w:val="23"/>
        </w:numPr>
        <w:autoSpaceDE w:val="0"/>
        <w:autoSpaceDN w:val="0"/>
        <w:adjustRightInd w:val="0"/>
        <w:spacing w:after="0" w:line="240" w:lineRule="auto"/>
        <w:rPr>
          <w:rFonts w:asciiTheme="majorBidi" w:hAnsiTheme="majorBidi" w:cstheme="majorBidi"/>
          <w:color w:val="000000"/>
          <w:sz w:val="24"/>
          <w:szCs w:val="24"/>
          <w:lang w:val="en-US"/>
        </w:rPr>
      </w:pPr>
      <w:r w:rsidRPr="00E85F4C">
        <w:rPr>
          <w:rFonts w:asciiTheme="majorBidi" w:hAnsiTheme="majorBidi" w:cstheme="majorBidi"/>
          <w:color w:val="000000"/>
          <w:sz w:val="24"/>
          <w:szCs w:val="24"/>
          <w:lang w:val="en-US"/>
        </w:rPr>
        <w:t>having a dominant market share</w:t>
      </w:r>
    </w:p>
    <w:p w:rsidR="00665F2D" w:rsidRPr="00E85F4C" w:rsidRDefault="00665F2D" w:rsidP="006C2F3C">
      <w:pPr>
        <w:numPr>
          <w:ilvl w:val="1"/>
          <w:numId w:val="23"/>
        </w:numPr>
        <w:autoSpaceDE w:val="0"/>
        <w:autoSpaceDN w:val="0"/>
        <w:adjustRightInd w:val="0"/>
        <w:spacing w:after="0" w:line="240" w:lineRule="auto"/>
        <w:rPr>
          <w:rFonts w:asciiTheme="majorBidi" w:hAnsiTheme="majorBidi" w:cstheme="majorBidi"/>
          <w:color w:val="000000"/>
          <w:sz w:val="24"/>
          <w:szCs w:val="24"/>
          <w:lang w:val="en-US"/>
        </w:rPr>
      </w:pPr>
      <w:r w:rsidRPr="00E85F4C">
        <w:rPr>
          <w:rFonts w:asciiTheme="majorBidi" w:hAnsiTheme="majorBidi" w:cstheme="majorBidi"/>
          <w:color w:val="000000"/>
          <w:sz w:val="24"/>
          <w:szCs w:val="24"/>
          <w:lang w:val="en-US"/>
        </w:rPr>
        <w:t>Generating a specified rate of return on investment.</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Cost benefit analysis can help assign relative importance of intangibles</w:t>
      </w:r>
    </w:p>
    <w:p w:rsidR="00665F2D" w:rsidRPr="00E85F4C" w:rsidRDefault="00665F2D" w:rsidP="00665F2D">
      <w:pPr>
        <w:autoSpaceDE w:val="0"/>
        <w:autoSpaceDN w:val="0"/>
        <w:adjustRightInd w:val="0"/>
        <w:spacing w:after="0" w:line="240" w:lineRule="auto"/>
        <w:rPr>
          <w:rFonts w:asciiTheme="majorBidi" w:hAnsiTheme="majorBidi" w:cstheme="majorBidi"/>
          <w:b/>
          <w:bCs/>
          <w:color w:val="000000"/>
          <w:sz w:val="24"/>
          <w:szCs w:val="24"/>
        </w:rPr>
      </w:pPr>
    </w:p>
    <w:p w:rsidR="00665F2D" w:rsidRPr="00E85F4C" w:rsidRDefault="00665F2D" w:rsidP="00665F2D">
      <w:pPr>
        <w:autoSpaceDE w:val="0"/>
        <w:autoSpaceDN w:val="0"/>
        <w:adjustRightInd w:val="0"/>
        <w:spacing w:after="0" w:line="240" w:lineRule="auto"/>
        <w:rPr>
          <w:rFonts w:asciiTheme="majorBidi" w:hAnsiTheme="majorBidi" w:cstheme="majorBidi"/>
          <w:color w:val="000000"/>
          <w:sz w:val="24"/>
          <w:szCs w:val="24"/>
          <w:u w:val="single"/>
        </w:rPr>
      </w:pPr>
      <w:r w:rsidRPr="00E85F4C">
        <w:rPr>
          <w:rFonts w:asciiTheme="majorBidi" w:hAnsiTheme="majorBidi" w:cstheme="majorBidi"/>
          <w:b/>
          <w:bCs/>
          <w:color w:val="000000"/>
          <w:sz w:val="24"/>
          <w:szCs w:val="24"/>
          <w:u w:val="single"/>
        </w:rPr>
        <w:t xml:space="preserve">3.6 Aggregate Objectives </w:t>
      </w:r>
    </w:p>
    <w:p w:rsidR="00665F2D" w:rsidRPr="00E85F4C"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E85F4C">
        <w:rPr>
          <w:rFonts w:asciiTheme="majorBidi" w:hAnsiTheme="majorBidi" w:cstheme="majorBidi"/>
          <w:color w:val="000000"/>
          <w:sz w:val="24"/>
          <w:szCs w:val="24"/>
        </w:rPr>
        <w:t>Aggregating objectives applies to whole company (e.g. maximise shareholder wealth)</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Pr="00E85F4C"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sidRPr="00E85F4C">
        <w:rPr>
          <w:rFonts w:asciiTheme="majorBidi" w:hAnsiTheme="majorBidi" w:cstheme="majorBidi"/>
          <w:color w:val="000000"/>
          <w:sz w:val="24"/>
          <w:szCs w:val="24"/>
          <w:lang w:val="en-US"/>
        </w:rPr>
        <w:t>Aggregate objectives are sometimes indistinguishable from mission statements</w:t>
      </w:r>
      <w:r>
        <w:rPr>
          <w:rFonts w:asciiTheme="majorBidi" w:hAnsiTheme="majorBidi" w:cstheme="majorBidi"/>
          <w:color w:val="000000"/>
          <w:sz w:val="24"/>
          <w:szCs w:val="24"/>
          <w:lang w:val="en-US"/>
        </w:rPr>
        <w:t>.</w:t>
      </w:r>
      <w:r w:rsidRPr="00E85F4C">
        <w:rPr>
          <w:rFonts w:asciiTheme="majorBidi" w:hAnsiTheme="majorBidi" w:cstheme="majorBidi"/>
          <w:color w:val="000000"/>
          <w:sz w:val="24"/>
          <w:szCs w:val="24"/>
          <w:lang w:val="en-US"/>
        </w:rPr>
        <w:t xml:space="preserve"> </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Pr="00E85F4C"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sidRPr="00E85F4C">
        <w:rPr>
          <w:rFonts w:asciiTheme="majorBidi" w:hAnsiTheme="majorBidi" w:cstheme="majorBidi"/>
          <w:color w:val="000000"/>
          <w:sz w:val="24"/>
          <w:szCs w:val="24"/>
          <w:lang w:val="en-US"/>
        </w:rPr>
        <w:t>May be expressed in vague terms such as ‘being in the transport business’ or ‘being inn</w:t>
      </w:r>
      <w:r>
        <w:rPr>
          <w:rFonts w:asciiTheme="majorBidi" w:hAnsiTheme="majorBidi" w:cstheme="majorBidi"/>
          <w:color w:val="000000"/>
          <w:sz w:val="24"/>
          <w:szCs w:val="24"/>
          <w:lang w:val="en-US"/>
        </w:rPr>
        <w:t xml:space="preserve">ovative and quality orientated’. </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sidRPr="00E85F4C">
        <w:rPr>
          <w:rFonts w:asciiTheme="majorBidi" w:hAnsiTheme="majorBidi" w:cstheme="majorBidi"/>
          <w:color w:val="000000"/>
          <w:sz w:val="24"/>
          <w:szCs w:val="24"/>
          <w:lang w:val="en-US"/>
        </w:rPr>
        <w:t xml:space="preserve">One way of combining these is to use the notion of maximizing shareholder </w:t>
      </w:r>
      <w:r>
        <w:rPr>
          <w:rFonts w:asciiTheme="majorBidi" w:hAnsiTheme="majorBidi" w:cstheme="majorBidi"/>
          <w:color w:val="000000"/>
          <w:sz w:val="24"/>
          <w:szCs w:val="24"/>
          <w:lang w:val="en-US"/>
        </w:rPr>
        <w:t>return (TSR</w:t>
      </w:r>
      <w:proofErr w:type="gramStart"/>
      <w:r>
        <w:rPr>
          <w:rFonts w:asciiTheme="majorBidi" w:hAnsiTheme="majorBidi" w:cstheme="majorBidi"/>
          <w:color w:val="000000"/>
          <w:sz w:val="24"/>
          <w:szCs w:val="24"/>
          <w:lang w:val="en-US"/>
        </w:rPr>
        <w:t>)-</w:t>
      </w:r>
      <w:proofErr w:type="gramEnd"/>
      <w:r>
        <w:rPr>
          <w:rFonts w:asciiTheme="majorBidi" w:hAnsiTheme="majorBidi" w:cstheme="majorBidi"/>
          <w:color w:val="000000"/>
          <w:sz w:val="24"/>
          <w:szCs w:val="24"/>
          <w:lang w:val="en-US"/>
        </w:rPr>
        <w:t xml:space="preserve"> profit maximization or market share increase. </w:t>
      </w:r>
    </w:p>
    <w:p w:rsidR="00665F2D" w:rsidRDefault="00665F2D" w:rsidP="006C2F3C">
      <w:pPr>
        <w:pStyle w:val="ListParagraph"/>
        <w:numPr>
          <w:ilvl w:val="0"/>
          <w:numId w:val="42"/>
        </w:numPr>
        <w:autoSpaceDE w:val="0"/>
        <w:autoSpaceDN w:val="0"/>
        <w:adjustRightInd w:val="0"/>
        <w:spacing w:after="0" w:line="240" w:lineRule="auto"/>
        <w:rPr>
          <w:rFonts w:asciiTheme="majorBidi" w:hAnsiTheme="majorBidi" w:cstheme="majorBidi"/>
          <w:color w:val="000000"/>
          <w:sz w:val="24"/>
          <w:szCs w:val="24"/>
          <w:lang w:val="en-US"/>
        </w:rPr>
      </w:pPr>
      <w:r w:rsidRPr="00E92A4F">
        <w:rPr>
          <w:rFonts w:asciiTheme="majorBidi" w:hAnsiTheme="majorBidi" w:cstheme="majorBidi"/>
          <w:color w:val="000000"/>
          <w:sz w:val="24"/>
          <w:szCs w:val="24"/>
          <w:lang w:val="en-US"/>
        </w:rPr>
        <w:t>TSR is the simplest, most important reflection of performance</w:t>
      </w:r>
      <w:r>
        <w:rPr>
          <w:rFonts w:asciiTheme="majorBidi" w:hAnsiTheme="majorBidi" w:cstheme="majorBidi"/>
          <w:color w:val="000000"/>
          <w:sz w:val="24"/>
          <w:szCs w:val="24"/>
          <w:lang w:val="en-US"/>
        </w:rPr>
        <w:t xml:space="preserve"> for investors to judge company by. </w:t>
      </w:r>
    </w:p>
    <w:p w:rsidR="00665F2D" w:rsidRPr="00E92A4F" w:rsidRDefault="00665F2D" w:rsidP="006C2F3C">
      <w:pPr>
        <w:pStyle w:val="ListParagraph"/>
        <w:numPr>
          <w:ilvl w:val="0"/>
          <w:numId w:val="42"/>
        </w:numPr>
        <w:autoSpaceDE w:val="0"/>
        <w:autoSpaceDN w:val="0"/>
        <w:adjustRightInd w:val="0"/>
        <w:spacing w:after="0" w:line="240" w:lineRule="auto"/>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 xml:space="preserve">Share price is reflection </w:t>
      </w:r>
      <w:r w:rsidRPr="00E92A4F">
        <w:rPr>
          <w:rFonts w:asciiTheme="majorBidi" w:hAnsiTheme="majorBidi" w:cstheme="majorBidi"/>
          <w:color w:val="000000"/>
          <w:sz w:val="24"/>
          <w:szCs w:val="24"/>
          <w:lang w:val="en-US"/>
        </w:rPr>
        <w:t>to see the company’s potential.</w:t>
      </w:r>
    </w:p>
    <w:p w:rsidR="00665F2D" w:rsidRPr="00E92A4F" w:rsidRDefault="00665F2D" w:rsidP="006C2F3C">
      <w:pPr>
        <w:pStyle w:val="ListParagraph"/>
        <w:numPr>
          <w:ilvl w:val="0"/>
          <w:numId w:val="42"/>
        </w:numPr>
        <w:autoSpaceDE w:val="0"/>
        <w:autoSpaceDN w:val="0"/>
        <w:adjustRightInd w:val="0"/>
        <w:spacing w:after="0" w:line="240" w:lineRule="auto"/>
        <w:rPr>
          <w:rFonts w:asciiTheme="majorBidi" w:hAnsiTheme="majorBidi" w:cstheme="majorBidi"/>
          <w:color w:val="000000"/>
          <w:sz w:val="24"/>
          <w:szCs w:val="24"/>
          <w:lang w:val="en-US"/>
        </w:rPr>
      </w:pPr>
      <w:r w:rsidRPr="00E92A4F">
        <w:rPr>
          <w:rFonts w:asciiTheme="majorBidi" w:hAnsiTheme="majorBidi" w:cstheme="majorBidi"/>
          <w:color w:val="000000"/>
          <w:sz w:val="24"/>
          <w:szCs w:val="24"/>
          <w:lang w:val="en-US"/>
        </w:rPr>
        <w:t xml:space="preserve">Performance= f(of </w:t>
      </w:r>
      <w:proofErr w:type="spellStart"/>
      <w:r w:rsidRPr="00E92A4F">
        <w:rPr>
          <w:rFonts w:asciiTheme="majorBidi" w:hAnsiTheme="majorBidi" w:cstheme="majorBidi"/>
          <w:color w:val="000000"/>
          <w:sz w:val="24"/>
          <w:szCs w:val="24"/>
          <w:lang w:val="en-US"/>
        </w:rPr>
        <w:t>endowements</w:t>
      </w:r>
      <w:proofErr w:type="spellEnd"/>
      <w:r w:rsidRPr="00E92A4F">
        <w:rPr>
          <w:rFonts w:asciiTheme="majorBidi" w:hAnsiTheme="majorBidi" w:cstheme="majorBidi"/>
          <w:color w:val="000000"/>
          <w:sz w:val="24"/>
          <w:szCs w:val="24"/>
          <w:lang w:val="en-US"/>
        </w:rPr>
        <w:t>, lagging indicators)</w:t>
      </w:r>
    </w:p>
    <w:p w:rsidR="00665F2D" w:rsidRPr="00E85F4C" w:rsidRDefault="00665F2D" w:rsidP="00665F2D">
      <w:pPr>
        <w:autoSpaceDE w:val="0"/>
        <w:autoSpaceDN w:val="0"/>
        <w:adjustRightInd w:val="0"/>
        <w:spacing w:after="0" w:line="240" w:lineRule="auto"/>
        <w:rPr>
          <w:rFonts w:asciiTheme="majorBidi" w:hAnsiTheme="majorBidi" w:cstheme="majorBidi"/>
          <w:b/>
          <w:bCs/>
          <w:color w:val="000000"/>
          <w:sz w:val="24"/>
          <w:szCs w:val="24"/>
          <w:lang w:val="en-US"/>
        </w:rPr>
      </w:pPr>
    </w:p>
    <w:p w:rsidR="00665F2D" w:rsidRPr="00E85F4C" w:rsidRDefault="00665F2D" w:rsidP="00665F2D">
      <w:pPr>
        <w:autoSpaceDE w:val="0"/>
        <w:autoSpaceDN w:val="0"/>
        <w:adjustRightInd w:val="0"/>
        <w:spacing w:after="0" w:line="240" w:lineRule="auto"/>
        <w:rPr>
          <w:rFonts w:asciiTheme="majorBidi" w:hAnsiTheme="majorBidi" w:cstheme="majorBidi"/>
          <w:color w:val="000000"/>
          <w:sz w:val="24"/>
          <w:szCs w:val="24"/>
          <w:u w:val="single"/>
        </w:rPr>
      </w:pPr>
      <w:r w:rsidRPr="00E85F4C">
        <w:rPr>
          <w:rFonts w:asciiTheme="majorBidi" w:hAnsiTheme="majorBidi" w:cstheme="majorBidi"/>
          <w:b/>
          <w:bCs/>
          <w:color w:val="000000"/>
          <w:sz w:val="24"/>
          <w:szCs w:val="24"/>
          <w:u w:val="single"/>
        </w:rPr>
        <w:t xml:space="preserve">3.7 Disaggregated Objectives </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6175D3"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6175D3">
        <w:rPr>
          <w:rFonts w:asciiTheme="majorBidi" w:hAnsiTheme="majorBidi" w:cstheme="majorBidi"/>
          <w:color w:val="000000"/>
          <w:sz w:val="24"/>
          <w:szCs w:val="24"/>
        </w:rPr>
        <w:t>Corporate objectives =&gt; SBU objectives =&gt; (Sales objectives &amp; Production objectives)</w:t>
      </w:r>
    </w:p>
    <w:p w:rsidR="00665F2D" w:rsidRPr="006175D3" w:rsidRDefault="00665F2D" w:rsidP="006C2F3C">
      <w:pPr>
        <w:numPr>
          <w:ilvl w:val="0"/>
          <w:numId w:val="24"/>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Converting aggregate objectives to a series of objectives for managers at lower levels raises many difficulties.</w:t>
      </w:r>
    </w:p>
    <w:p w:rsidR="00665F2D" w:rsidRPr="006175D3" w:rsidRDefault="00665F2D" w:rsidP="006C2F3C">
      <w:pPr>
        <w:numPr>
          <w:ilvl w:val="0"/>
          <w:numId w:val="24"/>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A prerequisite is to identify the individual objectives which must be achieved in pursuit of the aggregate objectives.</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For example:</w:t>
      </w:r>
    </w:p>
    <w:p w:rsidR="00665F2D" w:rsidRPr="006175D3" w:rsidRDefault="00665F2D" w:rsidP="006C2F3C">
      <w:pPr>
        <w:numPr>
          <w:ilvl w:val="1"/>
          <w:numId w:val="24"/>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 xml:space="preserve">Telling a sales force manager that the corporate objective is to achieve 15% ROR on investment. </w:t>
      </w:r>
    </w:p>
    <w:p w:rsidR="00665F2D" w:rsidRPr="006175D3" w:rsidRDefault="00665F2D" w:rsidP="006C2F3C">
      <w:pPr>
        <w:numPr>
          <w:ilvl w:val="1"/>
          <w:numId w:val="24"/>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Instead, the manager needs to be told what level of sales is consistent with the objective of a 15 per cent rate of return.</w:t>
      </w:r>
    </w:p>
    <w:p w:rsidR="00665F2D" w:rsidRPr="006175D3" w:rsidRDefault="00665F2D" w:rsidP="006C2F3C">
      <w:pPr>
        <w:pStyle w:val="ListParagraph"/>
        <w:numPr>
          <w:ilvl w:val="1"/>
          <w:numId w:val="24"/>
        </w:num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6175D3">
        <w:rPr>
          <w:rFonts w:asciiTheme="majorBidi" w:hAnsiTheme="majorBidi" w:cstheme="majorBidi"/>
          <w:color w:val="000000"/>
          <w:sz w:val="24"/>
          <w:szCs w:val="24"/>
          <w:lang w:val="en-US"/>
        </w:rPr>
        <w:t>may</w:t>
      </w:r>
      <w:proofErr w:type="gramEnd"/>
      <w:r w:rsidRPr="006175D3">
        <w:rPr>
          <w:rFonts w:asciiTheme="majorBidi" w:hAnsiTheme="majorBidi" w:cstheme="majorBidi"/>
          <w:color w:val="000000"/>
          <w:sz w:val="24"/>
          <w:szCs w:val="24"/>
          <w:lang w:val="en-US"/>
        </w:rPr>
        <w:t xml:space="preserve"> attempt to </w:t>
      </w:r>
      <w:proofErr w:type="spellStart"/>
      <w:r w:rsidRPr="006175D3">
        <w:rPr>
          <w:rFonts w:asciiTheme="majorBidi" w:hAnsiTheme="majorBidi" w:cstheme="majorBidi"/>
          <w:color w:val="000000"/>
          <w:sz w:val="24"/>
          <w:szCs w:val="24"/>
          <w:lang w:val="en-US"/>
        </w:rPr>
        <w:t>maximise</w:t>
      </w:r>
      <w:proofErr w:type="spellEnd"/>
      <w:r w:rsidRPr="006175D3">
        <w:rPr>
          <w:rFonts w:asciiTheme="majorBidi" w:hAnsiTheme="majorBidi" w:cstheme="majorBidi"/>
          <w:color w:val="000000"/>
          <w:sz w:val="24"/>
          <w:szCs w:val="24"/>
          <w:lang w:val="en-US"/>
        </w:rPr>
        <w:t xml:space="preserve"> the sales in response to general objective , the optimum corporate strategy may be to maintain market share at the current level and takeover a key competitor.</w:t>
      </w:r>
    </w:p>
    <w:p w:rsidR="00665F2D" w:rsidRPr="006175D3" w:rsidRDefault="00665F2D" w:rsidP="006C2F3C">
      <w:pPr>
        <w:numPr>
          <w:ilvl w:val="0"/>
          <w:numId w:val="25"/>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b/>
          <w:bCs/>
          <w:color w:val="000000"/>
          <w:sz w:val="24"/>
          <w:szCs w:val="24"/>
          <w:lang w:val="en-US"/>
        </w:rPr>
        <w:t>CORPORATE OBJECTIVE</w:t>
      </w:r>
    </w:p>
    <w:p w:rsidR="00665F2D" w:rsidRPr="006175D3" w:rsidRDefault="00665F2D" w:rsidP="006C2F3C">
      <w:pPr>
        <w:numPr>
          <w:ilvl w:val="1"/>
          <w:numId w:val="25"/>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 xml:space="preserve">Achieve target ROI </w:t>
      </w:r>
      <w:r w:rsidRPr="006175D3">
        <w:rPr>
          <w:rFonts w:asciiTheme="majorBidi" w:hAnsiTheme="majorBidi" w:cstheme="majorBidi"/>
          <w:color w:val="000000"/>
          <w:sz w:val="24"/>
          <w:szCs w:val="24"/>
          <w:lang w:val="en-US"/>
        </w:rPr>
        <w:sym w:font="Wingdings" w:char="00E0"/>
      </w:r>
      <w:r w:rsidRPr="006175D3">
        <w:rPr>
          <w:rFonts w:asciiTheme="majorBidi" w:hAnsiTheme="majorBidi" w:cstheme="majorBidi"/>
          <w:color w:val="000000"/>
          <w:sz w:val="24"/>
          <w:szCs w:val="24"/>
          <w:lang w:val="en-US"/>
        </w:rPr>
        <w:t>MEANS: Maintain market share / Takeover competitors</w:t>
      </w:r>
      <w:r w:rsidRPr="006175D3">
        <w:rPr>
          <w:rFonts w:asciiTheme="majorBidi" w:hAnsiTheme="majorBidi" w:cstheme="majorBidi"/>
          <w:color w:val="000000"/>
          <w:sz w:val="24"/>
          <w:szCs w:val="24"/>
          <w:lang w:val="en-US"/>
        </w:rPr>
        <w:sym w:font="Wingdings" w:char="00E0"/>
      </w:r>
      <w:r w:rsidRPr="006175D3">
        <w:rPr>
          <w:rFonts w:asciiTheme="majorBidi" w:hAnsiTheme="majorBidi" w:cstheme="majorBidi"/>
          <w:color w:val="000000"/>
          <w:sz w:val="24"/>
          <w:szCs w:val="24"/>
          <w:lang w:val="en-US"/>
        </w:rPr>
        <w:t xml:space="preserve"> CONSTRAINTS: Existing productive capacity / Sharply increasing marginal cost / Current high debt ratio</w:t>
      </w:r>
    </w:p>
    <w:p w:rsidR="00665F2D" w:rsidRPr="006175D3" w:rsidRDefault="00665F2D" w:rsidP="006C2F3C">
      <w:pPr>
        <w:numPr>
          <w:ilvl w:val="0"/>
          <w:numId w:val="25"/>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b/>
          <w:bCs/>
          <w:color w:val="000000"/>
          <w:sz w:val="24"/>
          <w:szCs w:val="24"/>
          <w:lang w:val="en-US"/>
        </w:rPr>
        <w:t>SBU OBJECTIVES</w:t>
      </w:r>
    </w:p>
    <w:p w:rsidR="00665F2D" w:rsidRPr="006175D3" w:rsidRDefault="00665F2D" w:rsidP="006C2F3C">
      <w:pPr>
        <w:numPr>
          <w:ilvl w:val="1"/>
          <w:numId w:val="25"/>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 xml:space="preserve">Maintain existing market shares / Control costs </w:t>
      </w:r>
      <w:r w:rsidRPr="006175D3">
        <w:rPr>
          <w:rFonts w:asciiTheme="majorBidi" w:hAnsiTheme="majorBidi" w:cstheme="majorBidi"/>
          <w:color w:val="000000"/>
          <w:sz w:val="24"/>
          <w:szCs w:val="24"/>
          <w:lang w:val="en-US"/>
        </w:rPr>
        <w:sym w:font="Wingdings" w:char="00E0"/>
      </w:r>
      <w:r w:rsidRPr="006175D3">
        <w:rPr>
          <w:rFonts w:asciiTheme="majorBidi" w:hAnsiTheme="majorBidi" w:cstheme="majorBidi"/>
          <w:color w:val="000000"/>
          <w:sz w:val="24"/>
          <w:szCs w:val="24"/>
          <w:lang w:val="en-US"/>
        </w:rPr>
        <w:t xml:space="preserve"> CONSTRAINTS: No investment capital</w:t>
      </w:r>
    </w:p>
    <w:p w:rsidR="00665F2D" w:rsidRPr="006175D3" w:rsidRDefault="00665F2D" w:rsidP="006C2F3C">
      <w:pPr>
        <w:numPr>
          <w:ilvl w:val="0"/>
          <w:numId w:val="25"/>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b/>
          <w:bCs/>
          <w:color w:val="000000"/>
          <w:sz w:val="24"/>
          <w:szCs w:val="24"/>
          <w:lang w:val="en-US"/>
        </w:rPr>
        <w:t>SALES OBJECTIVES</w:t>
      </w:r>
    </w:p>
    <w:p w:rsidR="00665F2D" w:rsidRPr="006175D3" w:rsidRDefault="00665F2D" w:rsidP="006C2F3C">
      <w:pPr>
        <w:numPr>
          <w:ilvl w:val="1"/>
          <w:numId w:val="25"/>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Maintain market shares / Cut marketing expenditure</w:t>
      </w:r>
    </w:p>
    <w:p w:rsidR="00665F2D" w:rsidRPr="006175D3" w:rsidRDefault="00665F2D" w:rsidP="006C2F3C">
      <w:pPr>
        <w:numPr>
          <w:ilvl w:val="0"/>
          <w:numId w:val="25"/>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b/>
          <w:bCs/>
          <w:color w:val="000000"/>
          <w:sz w:val="24"/>
          <w:szCs w:val="24"/>
          <w:lang w:val="en-US"/>
        </w:rPr>
        <w:t>PRODUCTION OBJECTIVES</w:t>
      </w:r>
    </w:p>
    <w:p w:rsidR="00665F2D" w:rsidRPr="006175D3" w:rsidRDefault="00665F2D" w:rsidP="006C2F3C">
      <w:pPr>
        <w:numPr>
          <w:ilvl w:val="1"/>
          <w:numId w:val="25"/>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Increase productivity</w:t>
      </w:r>
    </w:p>
    <w:p w:rsidR="00665F2D" w:rsidRPr="006175D3" w:rsidRDefault="00665F2D" w:rsidP="006C2F3C">
      <w:pPr>
        <w:numPr>
          <w:ilvl w:val="1"/>
          <w:numId w:val="25"/>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Reduce inventories</w:t>
      </w:r>
    </w:p>
    <w:p w:rsidR="00665F2D" w:rsidRDefault="00665F2D" w:rsidP="00665F2D">
      <w:pPr>
        <w:autoSpaceDE w:val="0"/>
        <w:autoSpaceDN w:val="0"/>
        <w:adjustRightInd w:val="0"/>
        <w:spacing w:after="0" w:line="240" w:lineRule="auto"/>
        <w:rPr>
          <w:rFonts w:asciiTheme="majorBidi" w:hAnsiTheme="majorBidi" w:cstheme="majorBidi"/>
          <w:b/>
          <w:bCs/>
          <w:color w:val="000000"/>
          <w:sz w:val="24"/>
          <w:szCs w:val="24"/>
          <w:u w:val="single"/>
        </w:rPr>
      </w:pPr>
    </w:p>
    <w:p w:rsidR="00665F2D" w:rsidRPr="006175D3" w:rsidRDefault="00665F2D" w:rsidP="00665F2D">
      <w:pPr>
        <w:autoSpaceDE w:val="0"/>
        <w:autoSpaceDN w:val="0"/>
        <w:adjustRightInd w:val="0"/>
        <w:spacing w:after="0" w:line="240" w:lineRule="auto"/>
        <w:rPr>
          <w:rFonts w:asciiTheme="majorBidi" w:hAnsiTheme="majorBidi" w:cstheme="majorBidi"/>
          <w:color w:val="000000"/>
          <w:sz w:val="24"/>
          <w:szCs w:val="24"/>
          <w:u w:val="single"/>
        </w:rPr>
      </w:pPr>
      <w:r w:rsidRPr="006175D3">
        <w:rPr>
          <w:rFonts w:asciiTheme="majorBidi" w:hAnsiTheme="majorBidi" w:cstheme="majorBidi"/>
          <w:b/>
          <w:bCs/>
          <w:color w:val="000000"/>
          <w:sz w:val="24"/>
          <w:szCs w:val="24"/>
          <w:u w:val="single"/>
        </w:rPr>
        <w:t xml:space="preserve">3.8 The Principal/Agent Problem </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6175D3"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6175D3">
        <w:rPr>
          <w:rFonts w:asciiTheme="majorBidi" w:hAnsiTheme="majorBidi" w:cstheme="majorBidi"/>
          <w:color w:val="000000"/>
          <w:sz w:val="24"/>
          <w:szCs w:val="24"/>
          <w:lang w:val="en-US"/>
        </w:rPr>
        <w:t xml:space="preserve">Objectives of headquarters </w:t>
      </w:r>
      <w:r>
        <w:rPr>
          <w:rFonts w:asciiTheme="majorBidi" w:hAnsiTheme="majorBidi" w:cstheme="majorBidi"/>
          <w:color w:val="000000"/>
          <w:sz w:val="24"/>
          <w:szCs w:val="24"/>
          <w:lang w:val="en-US"/>
        </w:rPr>
        <w:t>versus</w:t>
      </w:r>
      <w:r w:rsidRPr="006175D3">
        <w:rPr>
          <w:rFonts w:asciiTheme="majorBidi" w:hAnsiTheme="majorBidi" w:cstheme="majorBidi"/>
          <w:color w:val="000000"/>
          <w:sz w:val="24"/>
          <w:szCs w:val="24"/>
          <w:lang w:val="en-US"/>
        </w:rPr>
        <w:t xml:space="preserve"> individual managers.</w:t>
      </w:r>
      <w:proofErr w:type="gramEnd"/>
    </w:p>
    <w:p w:rsidR="00665F2D" w:rsidRPr="006175D3" w:rsidRDefault="00665F2D" w:rsidP="006C2F3C">
      <w:pPr>
        <w:numPr>
          <w:ilvl w:val="1"/>
          <w:numId w:val="26"/>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 xml:space="preserve">Ex: sales manager see career prospects being dependent on </w:t>
      </w:r>
      <w:proofErr w:type="spellStart"/>
      <w:r w:rsidRPr="006175D3">
        <w:rPr>
          <w:rFonts w:asciiTheme="majorBidi" w:hAnsiTheme="majorBidi" w:cstheme="majorBidi"/>
          <w:color w:val="000000"/>
          <w:sz w:val="24"/>
          <w:szCs w:val="24"/>
          <w:lang w:val="en-US"/>
        </w:rPr>
        <w:t>maximising</w:t>
      </w:r>
      <w:proofErr w:type="spellEnd"/>
      <w:r w:rsidRPr="006175D3">
        <w:rPr>
          <w:rFonts w:asciiTheme="majorBidi" w:hAnsiTheme="majorBidi" w:cstheme="majorBidi"/>
          <w:color w:val="000000"/>
          <w:sz w:val="24"/>
          <w:szCs w:val="24"/>
          <w:lang w:val="en-US"/>
        </w:rPr>
        <w:t xml:space="preserve"> sales</w:t>
      </w:r>
    </w:p>
    <w:p w:rsidR="00665F2D" w:rsidRPr="006175D3" w:rsidRDefault="00665F2D" w:rsidP="006C2F3C">
      <w:pPr>
        <w:numPr>
          <w:ilvl w:val="1"/>
          <w:numId w:val="26"/>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 xml:space="preserve">Marketing manager may fight against a cut in marketing expenditures </w:t>
      </w:r>
    </w:p>
    <w:p w:rsidR="00665F2D" w:rsidRPr="006175D3"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M</w:t>
      </w:r>
      <w:r w:rsidRPr="006175D3">
        <w:rPr>
          <w:rFonts w:asciiTheme="majorBidi" w:hAnsiTheme="majorBidi" w:cstheme="majorBidi"/>
          <w:color w:val="000000"/>
          <w:sz w:val="24"/>
          <w:szCs w:val="24"/>
          <w:lang w:val="en-US"/>
        </w:rPr>
        <w:t xml:space="preserve">anagers </w:t>
      </w:r>
      <w:r>
        <w:rPr>
          <w:rFonts w:asciiTheme="majorBidi" w:hAnsiTheme="majorBidi" w:cstheme="majorBidi"/>
          <w:color w:val="000000"/>
          <w:sz w:val="24"/>
          <w:szCs w:val="24"/>
          <w:lang w:val="en-US"/>
        </w:rPr>
        <w:t>versus</w:t>
      </w:r>
      <w:r w:rsidRPr="006175D3">
        <w:rPr>
          <w:rFonts w:asciiTheme="majorBidi" w:hAnsiTheme="majorBidi" w:cstheme="majorBidi"/>
          <w:color w:val="000000"/>
          <w:sz w:val="24"/>
          <w:szCs w:val="24"/>
          <w:lang w:val="en-US"/>
        </w:rPr>
        <w:t xml:space="preserve"> managers</w:t>
      </w:r>
      <w:r>
        <w:rPr>
          <w:rFonts w:asciiTheme="majorBidi" w:hAnsiTheme="majorBidi" w:cstheme="majorBidi"/>
          <w:color w:val="000000"/>
          <w:sz w:val="24"/>
          <w:szCs w:val="24"/>
          <w:lang w:val="en-US"/>
        </w:rPr>
        <w:t xml:space="preserve"> conflicting objectives:</w:t>
      </w:r>
    </w:p>
    <w:p w:rsidR="00665F2D" w:rsidRPr="006175D3" w:rsidRDefault="00665F2D" w:rsidP="006C2F3C">
      <w:pPr>
        <w:numPr>
          <w:ilvl w:val="1"/>
          <w:numId w:val="27"/>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 xml:space="preserve">SALES OBJECTIVES </w:t>
      </w:r>
      <w:r w:rsidRPr="006175D3">
        <w:rPr>
          <w:rFonts w:asciiTheme="majorBidi" w:hAnsiTheme="majorBidi" w:cstheme="majorBidi"/>
          <w:color w:val="000000"/>
          <w:sz w:val="24"/>
          <w:szCs w:val="24"/>
          <w:lang w:val="en-US"/>
        </w:rPr>
        <w:sym w:font="Wingdings" w:char="00E0"/>
      </w:r>
      <w:r w:rsidRPr="006175D3">
        <w:rPr>
          <w:rFonts w:asciiTheme="majorBidi" w:hAnsiTheme="majorBidi" w:cstheme="majorBidi"/>
          <w:color w:val="000000"/>
          <w:sz w:val="24"/>
          <w:szCs w:val="24"/>
          <w:lang w:val="en-US"/>
        </w:rPr>
        <w:t xml:space="preserve"> Increase market share</w:t>
      </w:r>
    </w:p>
    <w:p w:rsidR="00665F2D" w:rsidRPr="006175D3" w:rsidRDefault="00665F2D" w:rsidP="006C2F3C">
      <w:pPr>
        <w:numPr>
          <w:ilvl w:val="1"/>
          <w:numId w:val="27"/>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PRODUCTION OBJECTIVES</w:t>
      </w:r>
      <w:r w:rsidRPr="006175D3">
        <w:rPr>
          <w:rFonts w:asciiTheme="majorBidi" w:hAnsiTheme="majorBidi" w:cstheme="majorBidi"/>
          <w:color w:val="000000"/>
          <w:sz w:val="24"/>
          <w:szCs w:val="24"/>
          <w:lang w:val="en-US"/>
        </w:rPr>
        <w:sym w:font="Wingdings" w:char="00E0"/>
      </w:r>
      <w:r w:rsidRPr="006175D3">
        <w:rPr>
          <w:rFonts w:asciiTheme="majorBidi" w:hAnsiTheme="majorBidi" w:cstheme="majorBidi"/>
          <w:color w:val="000000"/>
          <w:sz w:val="24"/>
          <w:szCs w:val="24"/>
          <w:lang w:val="en-US"/>
        </w:rPr>
        <w:t xml:space="preserve"> Reduce inventories </w:t>
      </w:r>
    </w:p>
    <w:p w:rsidR="00665F2D" w:rsidRPr="006175D3" w:rsidRDefault="00665F2D" w:rsidP="006C2F3C">
      <w:pPr>
        <w:numPr>
          <w:ilvl w:val="1"/>
          <w:numId w:val="27"/>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 xml:space="preserve">MARKETING MANAGER </w:t>
      </w:r>
      <w:r w:rsidRPr="006175D3">
        <w:rPr>
          <w:rFonts w:asciiTheme="majorBidi" w:hAnsiTheme="majorBidi" w:cstheme="majorBidi"/>
          <w:b/>
          <w:bCs/>
          <w:color w:val="000000"/>
          <w:sz w:val="24"/>
          <w:szCs w:val="24"/>
          <w:lang w:val="en-US"/>
        </w:rPr>
        <w:sym w:font="Wingdings" w:char="00E0"/>
      </w:r>
      <w:r w:rsidRPr="006175D3">
        <w:rPr>
          <w:rFonts w:asciiTheme="majorBidi" w:hAnsiTheme="majorBidi" w:cstheme="majorBidi"/>
          <w:b/>
          <w:bCs/>
          <w:color w:val="000000"/>
          <w:sz w:val="24"/>
          <w:szCs w:val="24"/>
          <w:lang w:val="en-US"/>
        </w:rPr>
        <w:t xml:space="preserve"> </w:t>
      </w:r>
      <w:r w:rsidRPr="006175D3">
        <w:rPr>
          <w:rFonts w:asciiTheme="majorBidi" w:hAnsiTheme="majorBidi" w:cstheme="majorBidi"/>
          <w:color w:val="000000"/>
          <w:sz w:val="24"/>
          <w:szCs w:val="24"/>
          <w:lang w:val="en-US"/>
        </w:rPr>
        <w:t>High inventory level</w:t>
      </w:r>
    </w:p>
    <w:p w:rsidR="00665F2D" w:rsidRPr="008B43CA"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 xml:space="preserve">Another example: </w:t>
      </w:r>
      <w:r w:rsidRPr="008B43CA">
        <w:rPr>
          <w:rFonts w:asciiTheme="majorBidi" w:hAnsiTheme="majorBidi" w:cstheme="majorBidi"/>
          <w:color w:val="000000"/>
          <w:sz w:val="24"/>
          <w:szCs w:val="24"/>
          <w:lang w:val="en-US"/>
        </w:rPr>
        <w:t>CEO - remuneration package includes a bonu</w:t>
      </w:r>
      <w:r>
        <w:rPr>
          <w:rFonts w:asciiTheme="majorBidi" w:hAnsiTheme="majorBidi" w:cstheme="majorBidi"/>
          <w:color w:val="000000"/>
          <w:sz w:val="24"/>
          <w:szCs w:val="24"/>
          <w:lang w:val="en-US"/>
        </w:rPr>
        <w:t xml:space="preserve">s for growth in current profits, so he </w:t>
      </w:r>
      <w:r w:rsidRPr="008B43CA">
        <w:rPr>
          <w:rFonts w:asciiTheme="majorBidi" w:hAnsiTheme="majorBidi" w:cstheme="majorBidi"/>
          <w:color w:val="000000"/>
          <w:sz w:val="24"/>
          <w:szCs w:val="24"/>
          <w:lang w:val="en-US"/>
        </w:rPr>
        <w:t>may reduce expenditure on R&amp;D</w:t>
      </w:r>
      <w:r>
        <w:rPr>
          <w:rFonts w:asciiTheme="majorBidi" w:hAnsiTheme="majorBidi" w:cstheme="majorBidi"/>
          <w:color w:val="000000"/>
          <w:sz w:val="24"/>
          <w:szCs w:val="24"/>
          <w:lang w:val="en-US"/>
        </w:rPr>
        <w:t xml:space="preserve">. </w:t>
      </w:r>
    </w:p>
    <w:p w:rsidR="00665F2D" w:rsidRPr="008B43CA"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Pr="006175D3" w:rsidRDefault="00665F2D" w:rsidP="00665F2D">
      <w:pPr>
        <w:autoSpaceDE w:val="0"/>
        <w:autoSpaceDN w:val="0"/>
        <w:adjustRightInd w:val="0"/>
        <w:spacing w:after="0" w:line="240" w:lineRule="auto"/>
        <w:rPr>
          <w:rFonts w:asciiTheme="majorBidi" w:hAnsiTheme="majorBidi" w:cstheme="majorBidi"/>
          <w:b/>
          <w:bCs/>
          <w:color w:val="000000"/>
          <w:sz w:val="24"/>
          <w:szCs w:val="24"/>
          <w:u w:val="single"/>
        </w:rPr>
      </w:pPr>
      <w:r w:rsidRPr="006175D3">
        <w:rPr>
          <w:rFonts w:asciiTheme="majorBidi" w:hAnsiTheme="majorBidi" w:cstheme="majorBidi"/>
          <w:b/>
          <w:bCs/>
          <w:color w:val="000000"/>
          <w:sz w:val="24"/>
          <w:szCs w:val="24"/>
          <w:u w:val="single"/>
        </w:rPr>
        <w:t xml:space="preserve">3.9 Means and Ends </w:t>
      </w:r>
    </w:p>
    <w:p w:rsidR="00665F2D" w:rsidRDefault="00665F2D" w:rsidP="00665F2D">
      <w:pPr>
        <w:autoSpaceDE w:val="0"/>
        <w:autoSpaceDN w:val="0"/>
        <w:adjustRightInd w:val="0"/>
        <w:spacing w:after="0" w:line="240" w:lineRule="auto"/>
        <w:rPr>
          <w:rFonts w:asciiTheme="majorBidi" w:hAnsiTheme="majorBidi" w:cstheme="majorBidi"/>
          <w:b/>
          <w:bCs/>
          <w:color w:val="000000"/>
          <w:sz w:val="24"/>
          <w:szCs w:val="24"/>
        </w:rPr>
      </w:pPr>
    </w:p>
    <w:p w:rsidR="00665F2D" w:rsidRPr="008B43CA"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u w:val="single"/>
          <w:lang w:val="en-US"/>
        </w:rPr>
        <w:t>What</w:t>
      </w:r>
      <w:r w:rsidRPr="008B43CA">
        <w:rPr>
          <w:rFonts w:asciiTheme="majorBidi" w:hAnsiTheme="majorBidi" w:cstheme="majorBidi"/>
          <w:color w:val="000000"/>
          <w:sz w:val="24"/>
          <w:szCs w:val="24"/>
          <w:lang w:val="en-US"/>
        </w:rPr>
        <w:t xml:space="preserve"> is to be achieved ought to be differentiated from</w:t>
      </w:r>
      <w:r>
        <w:rPr>
          <w:rFonts w:asciiTheme="majorBidi" w:hAnsiTheme="majorBidi" w:cstheme="majorBidi"/>
          <w:color w:val="000000"/>
          <w:sz w:val="24"/>
          <w:szCs w:val="24"/>
          <w:lang w:val="en-US"/>
        </w:rPr>
        <w:t xml:space="preserve">, </w:t>
      </w:r>
      <w:r w:rsidRPr="008B43CA">
        <w:rPr>
          <w:rFonts w:asciiTheme="majorBidi" w:hAnsiTheme="majorBidi" w:cstheme="majorBidi"/>
          <w:color w:val="000000"/>
          <w:sz w:val="24"/>
          <w:szCs w:val="24"/>
          <w:u w:val="single"/>
          <w:lang w:val="en-US"/>
        </w:rPr>
        <w:t>How</w:t>
      </w:r>
      <w:r w:rsidRPr="008B43CA">
        <w:rPr>
          <w:rFonts w:asciiTheme="majorBidi" w:hAnsiTheme="majorBidi" w:cstheme="majorBidi"/>
          <w:color w:val="000000"/>
          <w:sz w:val="24"/>
          <w:szCs w:val="24"/>
          <w:lang w:val="en-US"/>
        </w:rPr>
        <w:t xml:space="preserve"> it is to be achieved;</w:t>
      </w:r>
    </w:p>
    <w:p w:rsidR="00665F2D" w:rsidRPr="006175D3" w:rsidRDefault="00665F2D" w:rsidP="006C2F3C">
      <w:pPr>
        <w:numPr>
          <w:ilvl w:val="0"/>
          <w:numId w:val="28"/>
        </w:numPr>
        <w:autoSpaceDE w:val="0"/>
        <w:autoSpaceDN w:val="0"/>
        <w:adjustRightInd w:val="0"/>
        <w:spacing w:after="0" w:line="240" w:lineRule="auto"/>
        <w:rPr>
          <w:rFonts w:asciiTheme="majorBidi" w:hAnsiTheme="majorBidi" w:cstheme="majorBidi"/>
          <w:color w:val="000000"/>
          <w:sz w:val="24"/>
          <w:szCs w:val="24"/>
          <w:lang w:val="en-US"/>
        </w:rPr>
      </w:pPr>
      <w:r w:rsidRPr="006175D3">
        <w:rPr>
          <w:rFonts w:asciiTheme="majorBidi" w:hAnsiTheme="majorBidi" w:cstheme="majorBidi"/>
          <w:color w:val="000000"/>
          <w:sz w:val="24"/>
          <w:szCs w:val="24"/>
          <w:lang w:val="en-US"/>
        </w:rPr>
        <w:t>Can lead to confusion as to the nature of objectives.</w:t>
      </w:r>
    </w:p>
    <w:p w:rsidR="00665F2D" w:rsidRPr="008B43CA"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6175D3">
        <w:rPr>
          <w:rFonts w:asciiTheme="majorBidi" w:hAnsiTheme="majorBidi" w:cstheme="majorBidi"/>
          <w:color w:val="000000"/>
          <w:sz w:val="24"/>
          <w:szCs w:val="24"/>
          <w:lang w:val="en-US"/>
        </w:rPr>
        <w:t>Ex: Cause and effect</w:t>
      </w:r>
    </w:p>
    <w:p w:rsidR="00665F2D" w:rsidRPr="006175D3" w:rsidRDefault="00665F2D" w:rsidP="006C2F3C">
      <w:pPr>
        <w:numPr>
          <w:ilvl w:val="1"/>
          <w:numId w:val="29"/>
        </w:num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6175D3">
        <w:rPr>
          <w:rFonts w:asciiTheme="majorBidi" w:hAnsiTheme="majorBidi" w:cstheme="majorBidi"/>
          <w:color w:val="000000"/>
          <w:sz w:val="24"/>
          <w:szCs w:val="24"/>
          <w:lang w:val="en-US"/>
        </w:rPr>
        <w:t>objective</w:t>
      </w:r>
      <w:proofErr w:type="gramEnd"/>
      <w:r w:rsidRPr="006175D3">
        <w:rPr>
          <w:rFonts w:asciiTheme="majorBidi" w:hAnsiTheme="majorBidi" w:cstheme="majorBidi"/>
          <w:color w:val="000000"/>
          <w:sz w:val="24"/>
          <w:szCs w:val="24"/>
          <w:lang w:val="en-US"/>
        </w:rPr>
        <w:t xml:space="preserve"> of 15 per cent rate of return on investment.</w:t>
      </w:r>
    </w:p>
    <w:p w:rsidR="00665F2D" w:rsidRPr="006175D3" w:rsidRDefault="00665F2D" w:rsidP="006C2F3C">
      <w:pPr>
        <w:numPr>
          <w:ilvl w:val="1"/>
          <w:numId w:val="29"/>
        </w:num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6175D3">
        <w:rPr>
          <w:rFonts w:asciiTheme="majorBidi" w:hAnsiTheme="majorBidi" w:cstheme="majorBidi"/>
          <w:color w:val="000000"/>
          <w:sz w:val="24"/>
          <w:szCs w:val="24"/>
          <w:lang w:val="en-US"/>
        </w:rPr>
        <w:t>happy</w:t>
      </w:r>
      <w:proofErr w:type="gramEnd"/>
      <w:r w:rsidRPr="006175D3">
        <w:rPr>
          <w:rFonts w:asciiTheme="majorBidi" w:hAnsiTheme="majorBidi" w:cstheme="majorBidi"/>
          <w:color w:val="000000"/>
          <w:sz w:val="24"/>
          <w:szCs w:val="24"/>
          <w:lang w:val="en-US"/>
        </w:rPr>
        <w:t xml:space="preserve"> and stable workforce, or by being associated with high quality products…IS means to an end.</w:t>
      </w:r>
    </w:p>
    <w:p w:rsidR="00665F2D" w:rsidRDefault="00665F2D" w:rsidP="00665F2D">
      <w:pPr>
        <w:autoSpaceDE w:val="0"/>
        <w:autoSpaceDN w:val="0"/>
        <w:adjustRightInd w:val="0"/>
        <w:spacing w:after="0" w:line="240" w:lineRule="auto"/>
        <w:rPr>
          <w:rFonts w:asciiTheme="majorBidi" w:hAnsiTheme="majorBidi" w:cstheme="majorBidi"/>
          <w:b/>
          <w:bCs/>
          <w:color w:val="000000"/>
          <w:sz w:val="24"/>
          <w:szCs w:val="24"/>
        </w:rPr>
      </w:pPr>
    </w:p>
    <w:p w:rsidR="00665F2D" w:rsidRPr="008B43CA" w:rsidRDefault="00665F2D" w:rsidP="00665F2D">
      <w:pPr>
        <w:autoSpaceDE w:val="0"/>
        <w:autoSpaceDN w:val="0"/>
        <w:adjustRightInd w:val="0"/>
        <w:spacing w:after="0" w:line="240" w:lineRule="auto"/>
        <w:rPr>
          <w:rFonts w:asciiTheme="majorBidi" w:hAnsiTheme="majorBidi" w:cstheme="majorBidi"/>
          <w:color w:val="000000"/>
          <w:sz w:val="24"/>
          <w:szCs w:val="24"/>
          <w:u w:val="single"/>
        </w:rPr>
      </w:pPr>
      <w:r w:rsidRPr="008B43CA">
        <w:rPr>
          <w:rFonts w:asciiTheme="majorBidi" w:hAnsiTheme="majorBidi" w:cstheme="majorBidi"/>
          <w:b/>
          <w:bCs/>
          <w:color w:val="000000"/>
          <w:sz w:val="24"/>
          <w:szCs w:val="24"/>
          <w:u w:val="single"/>
        </w:rPr>
        <w:t xml:space="preserve">3.10 Behavioural versus Economic and Financial Objectives </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Two approaches to setting objectives:</w:t>
      </w:r>
    </w:p>
    <w:p w:rsidR="00665F2D" w:rsidRPr="008B43CA" w:rsidRDefault="00665F2D" w:rsidP="006C2F3C">
      <w:pPr>
        <w:pStyle w:val="ListParagraph"/>
        <w:numPr>
          <w:ilvl w:val="0"/>
          <w:numId w:val="30"/>
        </w:numPr>
        <w:autoSpaceDE w:val="0"/>
        <w:autoSpaceDN w:val="0"/>
        <w:adjustRightInd w:val="0"/>
        <w:spacing w:after="0" w:line="240" w:lineRule="auto"/>
        <w:rPr>
          <w:rFonts w:asciiTheme="majorBidi" w:hAnsiTheme="majorBidi" w:cstheme="majorBidi"/>
          <w:color w:val="000000"/>
          <w:sz w:val="24"/>
          <w:szCs w:val="24"/>
        </w:rPr>
      </w:pPr>
      <w:r w:rsidRPr="008B43CA">
        <w:rPr>
          <w:rFonts w:asciiTheme="majorBidi" w:hAnsiTheme="majorBidi" w:cstheme="majorBidi"/>
          <w:b/>
          <w:bCs/>
          <w:color w:val="000000"/>
          <w:sz w:val="24"/>
          <w:szCs w:val="24"/>
        </w:rPr>
        <w:t>Behaviourist approach</w:t>
      </w:r>
      <w:r w:rsidRPr="008B43CA">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8B43CA">
        <w:rPr>
          <w:rFonts w:asciiTheme="majorBidi" w:hAnsiTheme="majorBidi" w:cstheme="majorBidi"/>
          <w:color w:val="000000"/>
          <w:sz w:val="24"/>
          <w:szCs w:val="24"/>
          <w:lang w:val="en-US"/>
        </w:rPr>
        <w:t>argues that effective interpersonal processes greatly improve the probability of success for the company as a whole;</w:t>
      </w:r>
      <w:r>
        <w:rPr>
          <w:rFonts w:asciiTheme="majorBidi" w:hAnsiTheme="majorBidi" w:cstheme="majorBidi"/>
          <w:color w:val="000000"/>
          <w:sz w:val="24"/>
          <w:szCs w:val="24"/>
          <w:lang w:val="en-US"/>
        </w:rPr>
        <w:t xml:space="preserve"> via: </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Efficient communications</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Good labour relations</w:t>
      </w:r>
    </w:p>
    <w:p w:rsidR="00665F2D" w:rsidRPr="00D4782B"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Content workforce</w:t>
      </w:r>
    </w:p>
    <w:p w:rsidR="00665F2D"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Socially conscious public profile</w:t>
      </w:r>
    </w:p>
    <w:p w:rsidR="00665F2D" w:rsidRPr="00D4782B" w:rsidRDefault="00665F2D" w:rsidP="00665F2D">
      <w:pPr>
        <w:pStyle w:val="ListParagraph"/>
        <w:autoSpaceDE w:val="0"/>
        <w:autoSpaceDN w:val="0"/>
        <w:adjustRightInd w:val="0"/>
        <w:spacing w:after="0" w:line="240" w:lineRule="auto"/>
        <w:rPr>
          <w:rFonts w:asciiTheme="majorBidi" w:hAnsiTheme="majorBidi" w:cstheme="majorBidi"/>
          <w:color w:val="000000"/>
          <w:sz w:val="24"/>
          <w:szCs w:val="24"/>
        </w:rPr>
      </w:pPr>
    </w:p>
    <w:p w:rsidR="00665F2D" w:rsidRPr="008B43CA" w:rsidRDefault="00665F2D" w:rsidP="006C2F3C">
      <w:pPr>
        <w:pStyle w:val="ListParagraph"/>
        <w:numPr>
          <w:ilvl w:val="0"/>
          <w:numId w:val="30"/>
        </w:num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b/>
          <w:bCs/>
          <w:color w:val="000000"/>
          <w:sz w:val="24"/>
          <w:szCs w:val="24"/>
          <w:lang w:val="en-US"/>
        </w:rPr>
        <w:t>Economists approach</w:t>
      </w:r>
      <w:r w:rsidRPr="008B43CA">
        <w:rPr>
          <w:rFonts w:asciiTheme="majorBidi" w:hAnsiTheme="majorBidi" w:cstheme="majorBidi"/>
          <w:color w:val="000000"/>
          <w:sz w:val="24"/>
          <w:szCs w:val="24"/>
          <w:lang w:val="en-US"/>
        </w:rPr>
        <w:t xml:space="preserve"> that objectives must be primarily expressed in economic or financial terms, otherwise </w:t>
      </w:r>
    </w:p>
    <w:p w:rsidR="00665F2D" w:rsidRPr="008B43CA" w:rsidRDefault="00665F2D" w:rsidP="006C2F3C">
      <w:pPr>
        <w:pStyle w:val="ListParagraph"/>
        <w:numPr>
          <w:ilvl w:val="0"/>
          <w:numId w:val="31"/>
        </w:num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 xml:space="preserve">not related to market conditions, </w:t>
      </w:r>
    </w:p>
    <w:p w:rsidR="00665F2D" w:rsidRDefault="00665F2D" w:rsidP="006C2F3C">
      <w:pPr>
        <w:pStyle w:val="ListParagraph"/>
        <w:numPr>
          <w:ilvl w:val="0"/>
          <w:numId w:val="31"/>
        </w:num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8B43CA">
        <w:rPr>
          <w:rFonts w:asciiTheme="majorBidi" w:hAnsiTheme="majorBidi" w:cstheme="majorBidi"/>
          <w:color w:val="000000"/>
          <w:sz w:val="24"/>
          <w:szCs w:val="24"/>
          <w:lang w:val="en-US"/>
        </w:rPr>
        <w:t>do</w:t>
      </w:r>
      <w:proofErr w:type="gramEnd"/>
      <w:r w:rsidRPr="008B43CA">
        <w:rPr>
          <w:rFonts w:asciiTheme="majorBidi" w:hAnsiTheme="majorBidi" w:cstheme="majorBidi"/>
          <w:color w:val="000000"/>
          <w:sz w:val="24"/>
          <w:szCs w:val="24"/>
          <w:lang w:val="en-US"/>
        </w:rPr>
        <w:t xml:space="preserve"> not indicate the efficiency of the resource conversion process. </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Pr="008B43CA" w:rsidRDefault="00665F2D" w:rsidP="00665F2D">
      <w:pPr>
        <w:autoSpaceDE w:val="0"/>
        <w:autoSpaceDN w:val="0"/>
        <w:adjustRightInd w:val="0"/>
        <w:rPr>
          <w:rFonts w:asciiTheme="majorBidi" w:hAnsiTheme="majorBidi" w:cstheme="majorBidi"/>
          <w:color w:val="000000"/>
        </w:rPr>
      </w:pPr>
      <w:r w:rsidRPr="008B43CA">
        <w:rPr>
          <w:rFonts w:asciiTheme="majorBidi" w:hAnsiTheme="majorBidi" w:cstheme="majorBidi"/>
          <w:color w:val="000000"/>
          <w:sz w:val="24"/>
          <w:szCs w:val="24"/>
          <w:lang w:val="en-US"/>
        </w:rPr>
        <w:t>There is no right or wrong approach to setting objectives</w:t>
      </w:r>
      <w:r>
        <w:rPr>
          <w:rFonts w:asciiTheme="majorBidi" w:hAnsiTheme="majorBidi" w:cstheme="majorBidi"/>
          <w:color w:val="000000"/>
          <w:sz w:val="24"/>
          <w:szCs w:val="24"/>
          <w:lang w:val="en-US"/>
        </w:rPr>
        <w:t xml:space="preserve">, but </w:t>
      </w:r>
      <w:r>
        <w:rPr>
          <w:rFonts w:asciiTheme="majorBidi" w:hAnsiTheme="majorBidi" w:cstheme="majorBidi"/>
          <w:color w:val="000000"/>
        </w:rPr>
        <w:t>a</w:t>
      </w:r>
      <w:r w:rsidRPr="008B43CA">
        <w:rPr>
          <w:rFonts w:asciiTheme="majorBidi" w:hAnsiTheme="majorBidi" w:cstheme="majorBidi"/>
          <w:color w:val="000000"/>
        </w:rPr>
        <w:t xml:space="preserve"> company which does not meet minimum economic and financial objectives </w:t>
      </w:r>
      <w:r w:rsidRPr="008B43CA">
        <w:rPr>
          <w:rFonts w:asciiTheme="majorBidi" w:hAnsiTheme="majorBidi" w:cstheme="majorBidi"/>
          <w:b/>
          <w:bCs/>
          <w:color w:val="000000"/>
        </w:rPr>
        <w:t>may not stay in business</w:t>
      </w:r>
      <w:r w:rsidRPr="008B43CA">
        <w:rPr>
          <w:rFonts w:asciiTheme="majorBidi" w:hAnsiTheme="majorBidi" w:cstheme="majorBidi"/>
          <w:color w:val="000000"/>
        </w:rPr>
        <w:t xml:space="preserve"> long enough to be rescued by behavioural attributes.</w:t>
      </w:r>
    </w:p>
    <w:p w:rsidR="00665F2D" w:rsidRPr="008B43CA" w:rsidRDefault="00665F2D" w:rsidP="00665F2D">
      <w:pPr>
        <w:autoSpaceDE w:val="0"/>
        <w:autoSpaceDN w:val="0"/>
        <w:adjustRightInd w:val="0"/>
        <w:spacing w:after="0" w:line="240" w:lineRule="auto"/>
        <w:rPr>
          <w:rFonts w:asciiTheme="majorBidi" w:hAnsiTheme="majorBidi" w:cstheme="majorBidi"/>
          <w:color w:val="000000"/>
          <w:sz w:val="24"/>
          <w:szCs w:val="24"/>
          <w:u w:val="single"/>
        </w:rPr>
      </w:pPr>
      <w:r w:rsidRPr="008B43CA">
        <w:rPr>
          <w:rFonts w:asciiTheme="majorBidi" w:hAnsiTheme="majorBidi" w:cstheme="majorBidi"/>
          <w:b/>
          <w:bCs/>
          <w:color w:val="000000"/>
          <w:sz w:val="24"/>
          <w:szCs w:val="24"/>
          <w:u w:val="single"/>
        </w:rPr>
        <w:t xml:space="preserve">3.11 Economic Objectives </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Economic objectives broader than financial</w:t>
      </w:r>
      <w:r>
        <w:rPr>
          <w:rFonts w:asciiTheme="majorBidi" w:hAnsiTheme="majorBidi" w:cstheme="majorBidi"/>
          <w:color w:val="000000"/>
          <w:sz w:val="24"/>
          <w:szCs w:val="24"/>
        </w:rPr>
        <w:t xml:space="preserve"> or monetary </w:t>
      </w:r>
      <w:proofErr w:type="gramStart"/>
      <w:r>
        <w:rPr>
          <w:rFonts w:asciiTheme="majorBidi" w:hAnsiTheme="majorBidi" w:cstheme="majorBidi"/>
          <w:color w:val="000000"/>
          <w:sz w:val="24"/>
          <w:szCs w:val="24"/>
        </w:rPr>
        <w:t>terms,</w:t>
      </w:r>
      <w:proofErr w:type="gramEnd"/>
      <w:r>
        <w:rPr>
          <w:rFonts w:asciiTheme="majorBidi" w:hAnsiTheme="majorBidi" w:cstheme="majorBidi"/>
          <w:color w:val="000000"/>
          <w:sz w:val="24"/>
          <w:szCs w:val="24"/>
        </w:rPr>
        <w:t xml:space="preserve"> commence with the below question</w:t>
      </w:r>
      <w:r w:rsidRPr="00D4782B">
        <w:rPr>
          <w:rFonts w:asciiTheme="majorBidi" w:hAnsiTheme="majorBidi" w:cstheme="majorBidi"/>
          <w:color w:val="000000"/>
          <w:sz w:val="24"/>
          <w:szCs w:val="24"/>
        </w:rPr>
        <w:t>:</w:t>
      </w:r>
    </w:p>
    <w:p w:rsidR="00665F2D" w:rsidRPr="008B43CA" w:rsidRDefault="00665F2D" w:rsidP="006C2F3C">
      <w:pPr>
        <w:pStyle w:val="ListParagraph"/>
        <w:numPr>
          <w:ilvl w:val="0"/>
          <w:numId w:val="32"/>
        </w:numPr>
        <w:autoSpaceDE w:val="0"/>
        <w:autoSpaceDN w:val="0"/>
        <w:adjustRightInd w:val="0"/>
        <w:spacing w:after="0" w:line="240" w:lineRule="auto"/>
        <w:rPr>
          <w:rFonts w:asciiTheme="majorBidi" w:hAnsiTheme="majorBidi" w:cstheme="majorBidi"/>
          <w:color w:val="000000"/>
          <w:sz w:val="24"/>
          <w:szCs w:val="24"/>
        </w:rPr>
      </w:pPr>
      <w:r w:rsidRPr="008B43CA">
        <w:rPr>
          <w:rFonts w:asciiTheme="majorBidi" w:hAnsiTheme="majorBidi" w:cstheme="majorBidi"/>
          <w:color w:val="000000"/>
          <w:sz w:val="24"/>
          <w:szCs w:val="24"/>
        </w:rPr>
        <w:t>What is being maximised</w:t>
      </w:r>
      <w:r>
        <w:rPr>
          <w:rFonts w:asciiTheme="majorBidi" w:hAnsiTheme="majorBidi" w:cstheme="majorBidi"/>
          <w:color w:val="000000"/>
          <w:sz w:val="24"/>
          <w:szCs w:val="24"/>
        </w:rPr>
        <w:t>?</w:t>
      </w:r>
    </w:p>
    <w:p w:rsidR="00665F2D" w:rsidRDefault="00665F2D" w:rsidP="006C2F3C">
      <w:pPr>
        <w:pStyle w:val="ListParagraph"/>
        <w:numPr>
          <w:ilvl w:val="1"/>
          <w:numId w:val="32"/>
        </w:num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Additional resources likely yield diminishing returns</w:t>
      </w:r>
      <w:r>
        <w:rPr>
          <w:rFonts w:asciiTheme="majorBidi" w:hAnsiTheme="majorBidi" w:cstheme="majorBidi"/>
          <w:color w:val="000000"/>
          <w:sz w:val="24"/>
          <w:szCs w:val="24"/>
        </w:rPr>
        <w:t xml:space="preserve"> after some point</w:t>
      </w:r>
    </w:p>
    <w:p w:rsidR="00665F2D" w:rsidRDefault="00665F2D" w:rsidP="006C2F3C">
      <w:pPr>
        <w:pStyle w:val="ListParagraph"/>
        <w:numPr>
          <w:ilvl w:val="1"/>
          <w:numId w:val="32"/>
        </w:num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Notion of maximization combines objective with a resource allocation implication.</w:t>
      </w:r>
    </w:p>
    <w:p w:rsidR="00665F2D" w:rsidRPr="008B43CA"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Profit maximization is that it is an unattainable ideal</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Pr="008B43CA"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 xml:space="preserve">The problem of </w:t>
      </w:r>
      <w:r w:rsidRPr="008B43CA">
        <w:rPr>
          <w:rFonts w:asciiTheme="majorBidi" w:hAnsiTheme="majorBidi" w:cstheme="majorBidi"/>
          <w:b/>
          <w:bCs/>
          <w:color w:val="000000"/>
          <w:sz w:val="24"/>
          <w:szCs w:val="24"/>
          <w:lang w:val="en-US"/>
        </w:rPr>
        <w:t>bounded rationality</w:t>
      </w:r>
      <w:r w:rsidRPr="008B43CA">
        <w:rPr>
          <w:rFonts w:asciiTheme="majorBidi" w:hAnsiTheme="majorBidi" w:cstheme="majorBidi"/>
          <w:color w:val="000000"/>
          <w:sz w:val="24"/>
          <w:szCs w:val="24"/>
          <w:lang w:val="en-US"/>
        </w:rPr>
        <w:t>, and its solution known as ‘</w:t>
      </w:r>
      <w:r w:rsidRPr="008B43CA">
        <w:rPr>
          <w:rFonts w:asciiTheme="majorBidi" w:hAnsiTheme="majorBidi" w:cstheme="majorBidi"/>
          <w:b/>
          <w:bCs/>
          <w:color w:val="000000"/>
          <w:sz w:val="24"/>
          <w:szCs w:val="24"/>
          <w:lang w:val="en-US"/>
        </w:rPr>
        <w:t>satisficing’:</w:t>
      </w:r>
    </w:p>
    <w:p w:rsidR="00665F2D" w:rsidRPr="008B43CA" w:rsidRDefault="00665F2D" w:rsidP="006C2F3C">
      <w:pPr>
        <w:numPr>
          <w:ilvl w:val="1"/>
          <w:numId w:val="36"/>
        </w:num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lastRenderedPageBreak/>
        <w:t xml:space="preserve">The world is actually too complex to be understood by the human brain. </w:t>
      </w:r>
    </w:p>
    <w:p w:rsidR="00665F2D" w:rsidRPr="008B43CA" w:rsidRDefault="00665F2D" w:rsidP="006C2F3C">
      <w:pPr>
        <w:numPr>
          <w:ilvl w:val="1"/>
          <w:numId w:val="36"/>
        </w:num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 xml:space="preserve">It is impossible to take into account the complexity of real life - ‘bounded rationality’; </w:t>
      </w:r>
    </w:p>
    <w:p w:rsidR="00665F2D" w:rsidRPr="008B43CA" w:rsidRDefault="00665F2D" w:rsidP="006C2F3C">
      <w:pPr>
        <w:numPr>
          <w:ilvl w:val="1"/>
          <w:numId w:val="36"/>
        </w:num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8B43CA">
        <w:rPr>
          <w:rFonts w:asciiTheme="majorBidi" w:hAnsiTheme="majorBidi" w:cstheme="majorBidi"/>
          <w:color w:val="000000"/>
          <w:sz w:val="24"/>
          <w:szCs w:val="24"/>
          <w:lang w:val="en-US"/>
        </w:rPr>
        <w:t>the</w:t>
      </w:r>
      <w:proofErr w:type="gramEnd"/>
      <w:r w:rsidRPr="008B43CA">
        <w:rPr>
          <w:rFonts w:asciiTheme="majorBidi" w:hAnsiTheme="majorBidi" w:cstheme="majorBidi"/>
          <w:color w:val="000000"/>
          <w:sz w:val="24"/>
          <w:szCs w:val="24"/>
          <w:lang w:val="en-US"/>
        </w:rPr>
        <w:t xml:space="preserve"> decision maker is rational given the information available, but is quite aware that more information could be obtained at a cost. </w:t>
      </w:r>
    </w:p>
    <w:p w:rsidR="00665F2D" w:rsidRPr="008B43CA" w:rsidRDefault="00665F2D" w:rsidP="006C2F3C">
      <w:pPr>
        <w:numPr>
          <w:ilvl w:val="1"/>
          <w:numId w:val="36"/>
        </w:num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 xml:space="preserve">Decision makers act in accordance with profit </w:t>
      </w:r>
      <w:proofErr w:type="spellStart"/>
      <w:r w:rsidRPr="008B43CA">
        <w:rPr>
          <w:rFonts w:asciiTheme="majorBidi" w:hAnsiTheme="majorBidi" w:cstheme="majorBidi"/>
          <w:color w:val="000000"/>
          <w:sz w:val="24"/>
          <w:szCs w:val="24"/>
          <w:lang w:val="en-US"/>
        </w:rPr>
        <w:t>maximisation</w:t>
      </w:r>
      <w:proofErr w:type="spellEnd"/>
      <w:r w:rsidRPr="008B43CA">
        <w:rPr>
          <w:rFonts w:asciiTheme="majorBidi" w:hAnsiTheme="majorBidi" w:cstheme="majorBidi"/>
          <w:color w:val="000000"/>
          <w:sz w:val="24"/>
          <w:szCs w:val="24"/>
          <w:lang w:val="en-US"/>
        </w:rPr>
        <w:t xml:space="preserve">, but it is impossible to reconcile profit </w:t>
      </w:r>
      <w:proofErr w:type="spellStart"/>
      <w:r w:rsidRPr="008B43CA">
        <w:rPr>
          <w:rFonts w:asciiTheme="majorBidi" w:hAnsiTheme="majorBidi" w:cstheme="majorBidi"/>
          <w:color w:val="000000"/>
          <w:sz w:val="24"/>
          <w:szCs w:val="24"/>
          <w:lang w:val="en-US"/>
        </w:rPr>
        <w:t>maximisation</w:t>
      </w:r>
      <w:proofErr w:type="spellEnd"/>
      <w:r w:rsidRPr="008B43CA">
        <w:rPr>
          <w:rFonts w:asciiTheme="majorBidi" w:hAnsiTheme="majorBidi" w:cstheme="majorBidi"/>
          <w:color w:val="000000"/>
          <w:sz w:val="24"/>
          <w:szCs w:val="24"/>
          <w:lang w:val="en-US"/>
        </w:rPr>
        <w:t xml:space="preserve"> with bounded rationality. </w:t>
      </w:r>
    </w:p>
    <w:p w:rsidR="00665F2D" w:rsidRPr="008B43CA" w:rsidRDefault="00665F2D" w:rsidP="006C2F3C">
      <w:pPr>
        <w:numPr>
          <w:ilvl w:val="1"/>
          <w:numId w:val="36"/>
        </w:num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 xml:space="preserve">‘Satisficing’ was invented to reflect the fact that decision makers collect information and defer selecting a course of action until the costs of further delay and information collection are considered to be greater than the potential benefits of searching out a better option. </w:t>
      </w:r>
    </w:p>
    <w:p w:rsidR="00665F2D" w:rsidRPr="008B43CA" w:rsidRDefault="00665F2D" w:rsidP="006C2F3C">
      <w:pPr>
        <w:numPr>
          <w:ilvl w:val="1"/>
          <w:numId w:val="36"/>
        </w:num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 xml:space="preserve">Thus rather than simply attempting to </w:t>
      </w:r>
      <w:proofErr w:type="spellStart"/>
      <w:r w:rsidRPr="008B43CA">
        <w:rPr>
          <w:rFonts w:asciiTheme="majorBidi" w:hAnsiTheme="majorBidi" w:cstheme="majorBidi"/>
          <w:color w:val="000000"/>
          <w:sz w:val="24"/>
          <w:szCs w:val="24"/>
          <w:lang w:val="en-US"/>
        </w:rPr>
        <w:t>maximise</w:t>
      </w:r>
      <w:proofErr w:type="spellEnd"/>
      <w:r w:rsidRPr="008B43CA">
        <w:rPr>
          <w:rFonts w:asciiTheme="majorBidi" w:hAnsiTheme="majorBidi" w:cstheme="majorBidi"/>
          <w:color w:val="000000"/>
          <w:sz w:val="24"/>
          <w:szCs w:val="24"/>
          <w:lang w:val="en-US"/>
        </w:rPr>
        <w:t xml:space="preserve"> profit, the decision maker satisfies himself that there is nothing more to be gained from further delay. </w:t>
      </w:r>
    </w:p>
    <w:p w:rsidR="00665F2D" w:rsidRPr="00C737FF"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Maximising problems are the search cost of obtaining </w:t>
      </w:r>
      <w:proofErr w:type="gramStart"/>
      <w:r>
        <w:rPr>
          <w:rFonts w:asciiTheme="majorBidi" w:hAnsiTheme="majorBidi" w:cstheme="majorBidi"/>
          <w:color w:val="000000"/>
          <w:sz w:val="24"/>
          <w:szCs w:val="24"/>
        </w:rPr>
        <w:t>info,</w:t>
      </w:r>
      <w:proofErr w:type="gramEnd"/>
      <w:r>
        <w:rPr>
          <w:rFonts w:asciiTheme="majorBidi" w:hAnsiTheme="majorBidi" w:cstheme="majorBidi"/>
          <w:color w:val="000000"/>
          <w:sz w:val="24"/>
          <w:szCs w:val="24"/>
        </w:rPr>
        <w:t xml:space="preserve"> and the dynamic environment that changes so fast that time is insufficient for analysis. </w:t>
      </w:r>
    </w:p>
    <w:p w:rsidR="00665F2D" w:rsidRPr="00C737FF" w:rsidRDefault="00665F2D" w:rsidP="00665F2D">
      <w:pPr>
        <w:autoSpaceDE w:val="0"/>
        <w:autoSpaceDN w:val="0"/>
        <w:adjustRightInd w:val="0"/>
        <w:spacing w:after="0" w:line="240" w:lineRule="auto"/>
        <w:rPr>
          <w:rFonts w:asciiTheme="majorBidi" w:hAnsiTheme="majorBidi" w:cstheme="majorBidi"/>
          <w:color w:val="000000"/>
          <w:sz w:val="24"/>
          <w:szCs w:val="24"/>
          <w:u w:val="single"/>
          <w:lang w:val="en-US"/>
        </w:rPr>
      </w:pPr>
    </w:p>
    <w:p w:rsidR="00665F2D" w:rsidRPr="00C737FF" w:rsidRDefault="00665F2D" w:rsidP="00665F2D">
      <w:pPr>
        <w:autoSpaceDE w:val="0"/>
        <w:autoSpaceDN w:val="0"/>
        <w:adjustRightInd w:val="0"/>
        <w:spacing w:after="0" w:line="240" w:lineRule="auto"/>
        <w:rPr>
          <w:rFonts w:asciiTheme="majorBidi" w:hAnsiTheme="majorBidi" w:cstheme="majorBidi"/>
          <w:color w:val="000000"/>
          <w:sz w:val="24"/>
          <w:szCs w:val="24"/>
          <w:u w:val="single"/>
        </w:rPr>
      </w:pPr>
      <w:r w:rsidRPr="00C737FF">
        <w:rPr>
          <w:rFonts w:asciiTheme="majorBidi" w:hAnsiTheme="majorBidi" w:cstheme="majorBidi"/>
          <w:b/>
          <w:bCs/>
          <w:color w:val="000000"/>
          <w:sz w:val="24"/>
          <w:szCs w:val="24"/>
          <w:u w:val="single"/>
        </w:rPr>
        <w:t xml:space="preserve">3.12 Financial Objectives </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8B43CA"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 xml:space="preserve">The </w:t>
      </w:r>
      <w:proofErr w:type="gramStart"/>
      <w:r w:rsidRPr="008B43CA">
        <w:rPr>
          <w:rFonts w:asciiTheme="majorBidi" w:hAnsiTheme="majorBidi" w:cstheme="majorBidi"/>
          <w:color w:val="000000"/>
          <w:sz w:val="24"/>
          <w:szCs w:val="24"/>
          <w:lang w:val="en-US"/>
        </w:rPr>
        <w:t xml:space="preserve">application of financial concepts </w:t>
      </w:r>
      <w:r>
        <w:rPr>
          <w:rFonts w:asciiTheme="majorBidi" w:hAnsiTheme="majorBidi" w:cstheme="majorBidi"/>
          <w:color w:val="000000"/>
          <w:sz w:val="24"/>
          <w:szCs w:val="24"/>
        </w:rPr>
        <w:t>e</w:t>
      </w:r>
      <w:r w:rsidRPr="00D4782B">
        <w:rPr>
          <w:rFonts w:asciiTheme="majorBidi" w:hAnsiTheme="majorBidi" w:cstheme="majorBidi"/>
          <w:color w:val="000000"/>
          <w:sz w:val="24"/>
          <w:szCs w:val="24"/>
        </w:rPr>
        <w:t>nable</w:t>
      </w:r>
      <w:proofErr w:type="gramEnd"/>
      <w:r w:rsidRPr="00D4782B">
        <w:rPr>
          <w:rFonts w:asciiTheme="majorBidi" w:hAnsiTheme="majorBidi" w:cstheme="majorBidi"/>
          <w:color w:val="000000"/>
          <w:sz w:val="24"/>
          <w:szCs w:val="24"/>
        </w:rPr>
        <w:t xml:space="preserve"> quantification of profit maximising objective</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Pr="008B43CA"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Outline of the main financial concepts</w:t>
      </w:r>
      <w:r>
        <w:rPr>
          <w:rFonts w:asciiTheme="majorBidi" w:hAnsiTheme="majorBidi" w:cstheme="majorBidi"/>
          <w:color w:val="000000"/>
          <w:sz w:val="24"/>
          <w:szCs w:val="24"/>
          <w:lang w:val="en-US"/>
        </w:rPr>
        <w:t>:</w:t>
      </w:r>
      <w:r w:rsidRPr="008B43CA">
        <w:rPr>
          <w:rFonts w:asciiTheme="majorBidi" w:hAnsiTheme="majorBidi" w:cstheme="majorBidi"/>
          <w:color w:val="000000"/>
          <w:sz w:val="24"/>
          <w:szCs w:val="24"/>
          <w:lang w:val="en-US"/>
        </w:rPr>
        <w:t xml:space="preserve"> </w:t>
      </w:r>
    </w:p>
    <w:p w:rsidR="00665F2D" w:rsidRPr="00C737FF" w:rsidRDefault="00665F2D" w:rsidP="006C2F3C">
      <w:pPr>
        <w:numPr>
          <w:ilvl w:val="1"/>
          <w:numId w:val="33"/>
        </w:numPr>
        <w:autoSpaceDE w:val="0"/>
        <w:autoSpaceDN w:val="0"/>
        <w:adjustRightInd w:val="0"/>
        <w:spacing w:after="0" w:line="240" w:lineRule="auto"/>
        <w:rPr>
          <w:rFonts w:asciiTheme="majorBidi" w:hAnsiTheme="majorBidi" w:cstheme="majorBidi"/>
          <w:b/>
          <w:bCs/>
          <w:i/>
          <w:iCs/>
          <w:color w:val="000000"/>
          <w:sz w:val="24"/>
          <w:szCs w:val="24"/>
          <w:lang w:val="en-US"/>
        </w:rPr>
      </w:pPr>
      <w:r w:rsidRPr="00C737FF">
        <w:rPr>
          <w:rFonts w:asciiTheme="majorBidi" w:hAnsiTheme="majorBidi" w:cstheme="majorBidi"/>
          <w:b/>
          <w:bCs/>
          <w:i/>
          <w:iCs/>
          <w:color w:val="000000"/>
          <w:sz w:val="24"/>
          <w:szCs w:val="24"/>
          <w:lang w:val="en-US"/>
        </w:rPr>
        <w:t>Discounting and Present Value</w:t>
      </w:r>
    </w:p>
    <w:p w:rsidR="00665F2D" w:rsidRPr="00C737FF" w:rsidRDefault="00665F2D" w:rsidP="006C2F3C">
      <w:pPr>
        <w:numPr>
          <w:ilvl w:val="1"/>
          <w:numId w:val="33"/>
        </w:numPr>
        <w:autoSpaceDE w:val="0"/>
        <w:autoSpaceDN w:val="0"/>
        <w:adjustRightInd w:val="0"/>
        <w:spacing w:after="0" w:line="240" w:lineRule="auto"/>
        <w:rPr>
          <w:rFonts w:asciiTheme="majorBidi" w:hAnsiTheme="majorBidi" w:cstheme="majorBidi"/>
          <w:b/>
          <w:bCs/>
          <w:i/>
          <w:iCs/>
          <w:color w:val="000000"/>
          <w:sz w:val="24"/>
          <w:szCs w:val="24"/>
          <w:lang w:val="en-US"/>
        </w:rPr>
      </w:pPr>
      <w:r w:rsidRPr="00C737FF">
        <w:rPr>
          <w:rFonts w:asciiTheme="majorBidi" w:hAnsiTheme="majorBidi" w:cstheme="majorBidi"/>
          <w:b/>
          <w:bCs/>
          <w:i/>
          <w:iCs/>
          <w:color w:val="000000"/>
          <w:sz w:val="24"/>
          <w:szCs w:val="24"/>
          <w:lang w:val="en-US"/>
        </w:rPr>
        <w:t>Net Present Value</w:t>
      </w:r>
    </w:p>
    <w:p w:rsidR="00665F2D" w:rsidRPr="00542651" w:rsidRDefault="00665F2D" w:rsidP="006C2F3C">
      <w:pPr>
        <w:numPr>
          <w:ilvl w:val="1"/>
          <w:numId w:val="33"/>
        </w:numPr>
        <w:autoSpaceDE w:val="0"/>
        <w:autoSpaceDN w:val="0"/>
        <w:adjustRightInd w:val="0"/>
        <w:spacing w:after="0" w:line="240" w:lineRule="auto"/>
        <w:rPr>
          <w:rFonts w:asciiTheme="majorBidi" w:hAnsiTheme="majorBidi" w:cstheme="majorBidi"/>
          <w:b/>
          <w:bCs/>
          <w:i/>
          <w:iCs/>
          <w:color w:val="000000"/>
          <w:sz w:val="24"/>
          <w:szCs w:val="24"/>
          <w:lang w:val="en-US"/>
        </w:rPr>
      </w:pPr>
      <w:proofErr w:type="spellStart"/>
      <w:r w:rsidRPr="00C737FF">
        <w:rPr>
          <w:rFonts w:asciiTheme="majorBidi" w:hAnsiTheme="majorBidi" w:cstheme="majorBidi"/>
          <w:b/>
          <w:bCs/>
          <w:i/>
          <w:iCs/>
          <w:color w:val="000000"/>
          <w:sz w:val="24"/>
          <w:szCs w:val="24"/>
          <w:lang w:val="en-US"/>
        </w:rPr>
        <w:t>Capitalised</w:t>
      </w:r>
      <w:proofErr w:type="spellEnd"/>
      <w:r w:rsidRPr="00C737FF">
        <w:rPr>
          <w:rFonts w:asciiTheme="majorBidi" w:hAnsiTheme="majorBidi" w:cstheme="majorBidi"/>
          <w:b/>
          <w:bCs/>
          <w:i/>
          <w:iCs/>
          <w:color w:val="000000"/>
          <w:sz w:val="24"/>
          <w:szCs w:val="24"/>
          <w:lang w:val="en-US"/>
        </w:rPr>
        <w:t xml:space="preserve"> Value:</w:t>
      </w:r>
      <w:r>
        <w:rPr>
          <w:rFonts w:asciiTheme="majorBidi" w:hAnsiTheme="majorBidi" w:cstheme="majorBidi"/>
          <w:b/>
          <w:bCs/>
          <w:i/>
          <w:iCs/>
          <w:color w:val="000000"/>
          <w:sz w:val="24"/>
          <w:szCs w:val="24"/>
          <w:lang w:val="en-US"/>
        </w:rPr>
        <w:t xml:space="preserve"> </w:t>
      </w:r>
      <w:r w:rsidRPr="00C737FF">
        <w:rPr>
          <w:rFonts w:asciiTheme="majorBidi" w:hAnsiTheme="majorBidi" w:cstheme="majorBidi"/>
          <w:color w:val="000000"/>
          <w:sz w:val="24"/>
          <w:szCs w:val="24"/>
        </w:rPr>
        <w:t>Capitalised value of income streams:</w:t>
      </w:r>
      <w:r>
        <w:rPr>
          <w:rFonts w:asciiTheme="majorBidi" w:hAnsiTheme="majorBidi" w:cstheme="majorBidi"/>
          <w:color w:val="000000"/>
          <w:sz w:val="24"/>
          <w:szCs w:val="24"/>
        </w:rPr>
        <w:t xml:space="preserve"> </w:t>
      </w:r>
      <w:r w:rsidRPr="00C737FF">
        <w:rPr>
          <w:rFonts w:asciiTheme="majorBidi" w:hAnsiTheme="majorBidi" w:cstheme="majorBidi"/>
          <w:color w:val="000000"/>
          <w:sz w:val="24"/>
          <w:szCs w:val="24"/>
        </w:rPr>
        <w:t>Divide annual income by interest rate</w:t>
      </w:r>
    </w:p>
    <w:p w:rsidR="00665F2D" w:rsidRPr="008B43CA" w:rsidRDefault="00665F2D" w:rsidP="006C2F3C">
      <w:pPr>
        <w:numPr>
          <w:ilvl w:val="1"/>
          <w:numId w:val="33"/>
        </w:numPr>
        <w:autoSpaceDE w:val="0"/>
        <w:autoSpaceDN w:val="0"/>
        <w:adjustRightInd w:val="0"/>
        <w:spacing w:after="0" w:line="240" w:lineRule="auto"/>
        <w:rPr>
          <w:rFonts w:asciiTheme="majorBidi" w:hAnsiTheme="majorBidi" w:cstheme="majorBidi"/>
          <w:color w:val="000000"/>
          <w:sz w:val="24"/>
          <w:szCs w:val="24"/>
          <w:lang w:val="en-US"/>
        </w:rPr>
      </w:pPr>
      <w:r w:rsidRPr="00C737FF">
        <w:rPr>
          <w:rFonts w:asciiTheme="majorBidi" w:hAnsiTheme="majorBidi" w:cstheme="majorBidi"/>
          <w:b/>
          <w:bCs/>
          <w:i/>
          <w:iCs/>
          <w:color w:val="000000"/>
          <w:sz w:val="24"/>
          <w:szCs w:val="24"/>
          <w:lang w:val="en-US"/>
        </w:rPr>
        <w:t>Choice of Interest Rate:</w:t>
      </w:r>
      <w:r w:rsidRPr="008B43CA">
        <w:rPr>
          <w:rFonts w:asciiTheme="majorBidi" w:hAnsiTheme="majorBidi" w:cstheme="majorBidi"/>
          <w:color w:val="000000"/>
          <w:sz w:val="24"/>
          <w:szCs w:val="24"/>
          <w:lang w:val="en-US"/>
        </w:rPr>
        <w:t xml:space="preserve"> The Cost of Capital</w:t>
      </w:r>
      <w:r>
        <w:rPr>
          <w:rFonts w:asciiTheme="majorBidi" w:hAnsiTheme="majorBidi" w:cstheme="majorBidi"/>
          <w:color w:val="000000"/>
          <w:sz w:val="24"/>
          <w:szCs w:val="24"/>
          <w:lang w:val="en-US"/>
        </w:rPr>
        <w:t xml:space="preserve">: WACC debt and equity. </w:t>
      </w:r>
    </w:p>
    <w:p w:rsidR="00665F2D" w:rsidRPr="00C737FF" w:rsidRDefault="00665F2D" w:rsidP="006C2F3C">
      <w:pPr>
        <w:pStyle w:val="ListParagraph"/>
        <w:numPr>
          <w:ilvl w:val="1"/>
          <w:numId w:val="33"/>
        </w:numPr>
        <w:autoSpaceDE w:val="0"/>
        <w:autoSpaceDN w:val="0"/>
        <w:adjustRightInd w:val="0"/>
        <w:spacing w:after="0" w:line="240" w:lineRule="auto"/>
        <w:rPr>
          <w:rFonts w:asciiTheme="majorBidi" w:hAnsiTheme="majorBidi" w:cstheme="majorBidi"/>
          <w:color w:val="000000"/>
          <w:sz w:val="24"/>
          <w:szCs w:val="24"/>
        </w:rPr>
      </w:pPr>
      <w:r w:rsidRPr="00C737FF">
        <w:rPr>
          <w:rFonts w:asciiTheme="majorBidi" w:hAnsiTheme="majorBidi" w:cstheme="majorBidi"/>
          <w:b/>
          <w:bCs/>
          <w:i/>
          <w:iCs/>
          <w:color w:val="000000"/>
          <w:sz w:val="24"/>
          <w:szCs w:val="24"/>
          <w:lang w:val="en-US"/>
        </w:rPr>
        <w:t>Return on Investment</w:t>
      </w:r>
      <w:r w:rsidRPr="00C737FF">
        <w:rPr>
          <w:rFonts w:asciiTheme="majorBidi" w:hAnsiTheme="majorBidi" w:cstheme="majorBidi"/>
          <w:color w:val="000000"/>
          <w:sz w:val="24"/>
          <w:szCs w:val="24"/>
          <w:lang w:val="en-US"/>
        </w:rPr>
        <w:t xml:space="preserve">: </w:t>
      </w:r>
      <w:r w:rsidRPr="00C737FF">
        <w:rPr>
          <w:rFonts w:asciiTheme="majorBidi" w:hAnsiTheme="majorBidi" w:cstheme="majorBidi"/>
          <w:color w:val="000000"/>
          <w:sz w:val="24"/>
          <w:szCs w:val="24"/>
        </w:rPr>
        <w:t>Misleading view of single investment but average ROI of company sufficient to monitor performance</w:t>
      </w:r>
    </w:p>
    <w:p w:rsidR="00665F2D" w:rsidRPr="00C737FF" w:rsidRDefault="00665F2D" w:rsidP="006C2F3C">
      <w:pPr>
        <w:numPr>
          <w:ilvl w:val="1"/>
          <w:numId w:val="33"/>
        </w:numPr>
        <w:autoSpaceDE w:val="0"/>
        <w:autoSpaceDN w:val="0"/>
        <w:adjustRightInd w:val="0"/>
        <w:spacing w:after="0" w:line="240" w:lineRule="auto"/>
        <w:rPr>
          <w:rFonts w:asciiTheme="majorBidi" w:hAnsiTheme="majorBidi" w:cstheme="majorBidi"/>
          <w:b/>
          <w:bCs/>
          <w:i/>
          <w:iCs/>
          <w:color w:val="000000"/>
          <w:sz w:val="24"/>
          <w:szCs w:val="24"/>
          <w:lang w:val="en-US"/>
        </w:rPr>
      </w:pPr>
      <w:r w:rsidRPr="00C737FF">
        <w:rPr>
          <w:rFonts w:asciiTheme="majorBidi" w:hAnsiTheme="majorBidi" w:cstheme="majorBidi"/>
          <w:b/>
          <w:bCs/>
          <w:i/>
          <w:iCs/>
          <w:color w:val="000000"/>
          <w:sz w:val="24"/>
          <w:szCs w:val="24"/>
          <w:lang w:val="en-US"/>
        </w:rPr>
        <w:t xml:space="preserve">Shareholder Wealth </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Stage 1: Decide on the Planning Period - typically around five years</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Stage 2: Determine the Cost of Capital</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Stage 3: Decide on the Residual Cash Flow - constant net cash flow predicted planning period ends</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Stage 4: Determine the Cash Flows during the Planning Period</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Stage 5: Calculate Net Present Value of Cash Flows during the Planning Period</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Stage 6: Calculate the Present Capitalised Value of the Residual Cash Flow</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Stage 7: Add the Net Present Value, Capitalised Residual Value, Marketable Securities minus Debt</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C737FF" w:rsidRDefault="00665F2D" w:rsidP="00665F2D">
      <w:pPr>
        <w:autoSpaceDE w:val="0"/>
        <w:autoSpaceDN w:val="0"/>
        <w:adjustRightInd w:val="0"/>
        <w:spacing w:after="0" w:line="240" w:lineRule="auto"/>
        <w:rPr>
          <w:rFonts w:asciiTheme="majorBidi" w:hAnsiTheme="majorBidi" w:cstheme="majorBidi"/>
          <w:color w:val="000000"/>
          <w:sz w:val="24"/>
          <w:szCs w:val="24"/>
          <w:u w:val="single"/>
        </w:rPr>
      </w:pPr>
      <w:r w:rsidRPr="00C737FF">
        <w:rPr>
          <w:rFonts w:asciiTheme="majorBidi" w:hAnsiTheme="majorBidi" w:cstheme="majorBidi"/>
          <w:b/>
          <w:bCs/>
          <w:color w:val="000000"/>
          <w:sz w:val="24"/>
          <w:szCs w:val="24"/>
          <w:u w:val="single"/>
        </w:rPr>
        <w:t xml:space="preserve">3.13 Social Objectives </w:t>
      </w:r>
    </w:p>
    <w:p w:rsidR="00665F2D" w:rsidRPr="008B43CA"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Objectives include:</w:t>
      </w:r>
    </w:p>
    <w:p w:rsidR="00665F2D" w:rsidRPr="008B43CA" w:rsidRDefault="00665F2D" w:rsidP="006C2F3C">
      <w:pPr>
        <w:numPr>
          <w:ilvl w:val="1"/>
          <w:numId w:val="34"/>
        </w:num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 xml:space="preserve">minimization of pollution </w:t>
      </w:r>
    </w:p>
    <w:p w:rsidR="00665F2D" w:rsidRPr="008B43CA" w:rsidRDefault="00665F2D" w:rsidP="006C2F3C">
      <w:pPr>
        <w:numPr>
          <w:ilvl w:val="1"/>
          <w:numId w:val="34"/>
        </w:num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creating employment opportunities for the disadvantaged</w:t>
      </w:r>
    </w:p>
    <w:p w:rsidR="00665F2D" w:rsidRPr="008B43CA"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This view was strongly criticized by Friedman which is consistent with the view of Adam Smith:</w:t>
      </w:r>
    </w:p>
    <w:p w:rsidR="00665F2D" w:rsidRPr="008B43CA" w:rsidRDefault="00665F2D" w:rsidP="006C2F3C">
      <w:pPr>
        <w:numPr>
          <w:ilvl w:val="1"/>
          <w:numId w:val="34"/>
        </w:num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8B43CA">
        <w:rPr>
          <w:rFonts w:asciiTheme="majorBidi" w:hAnsiTheme="majorBidi" w:cstheme="majorBidi"/>
          <w:color w:val="000000"/>
          <w:sz w:val="24"/>
          <w:szCs w:val="24"/>
          <w:lang w:val="en-US"/>
        </w:rPr>
        <w:t>result</w:t>
      </w:r>
      <w:proofErr w:type="gramEnd"/>
      <w:r w:rsidRPr="008B43CA">
        <w:rPr>
          <w:rFonts w:asciiTheme="majorBidi" w:hAnsiTheme="majorBidi" w:cstheme="majorBidi"/>
          <w:color w:val="000000"/>
          <w:sz w:val="24"/>
          <w:szCs w:val="24"/>
          <w:lang w:val="en-US"/>
        </w:rPr>
        <w:t xml:space="preserve"> in a misallocation of resources so that everyone ends up worse off.</w:t>
      </w:r>
    </w:p>
    <w:p w:rsidR="00665F2D" w:rsidRPr="008B43CA" w:rsidRDefault="00665F2D" w:rsidP="006C2F3C">
      <w:pPr>
        <w:numPr>
          <w:ilvl w:val="1"/>
          <w:numId w:val="34"/>
        </w:num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 xml:space="preserve">interests of society as a whole are served by the </w:t>
      </w:r>
      <w:proofErr w:type="spellStart"/>
      <w:r w:rsidRPr="008B43CA">
        <w:rPr>
          <w:rFonts w:asciiTheme="majorBidi" w:hAnsiTheme="majorBidi" w:cstheme="majorBidi"/>
          <w:color w:val="000000"/>
          <w:sz w:val="24"/>
          <w:szCs w:val="24"/>
          <w:lang w:val="en-US"/>
        </w:rPr>
        <w:t>self seeking</w:t>
      </w:r>
      <w:proofErr w:type="spellEnd"/>
      <w:r w:rsidRPr="008B43CA">
        <w:rPr>
          <w:rFonts w:asciiTheme="majorBidi" w:hAnsiTheme="majorBidi" w:cstheme="majorBidi"/>
          <w:color w:val="000000"/>
          <w:sz w:val="24"/>
          <w:szCs w:val="24"/>
          <w:lang w:val="en-US"/>
        </w:rPr>
        <w:t xml:space="preserve"> actions of individuals</w:t>
      </w:r>
    </w:p>
    <w:p w:rsidR="00665F2D" w:rsidRPr="008B43CA"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lastRenderedPageBreak/>
        <w:t>The arguments against incorporating social objectives</w:t>
      </w:r>
      <w:r>
        <w:rPr>
          <w:rFonts w:asciiTheme="majorBidi" w:hAnsiTheme="majorBidi" w:cstheme="majorBidi"/>
          <w:color w:val="000000"/>
          <w:sz w:val="24"/>
          <w:szCs w:val="24"/>
          <w:lang w:val="en-US"/>
        </w:rPr>
        <w:t>:</w:t>
      </w:r>
    </w:p>
    <w:p w:rsidR="00665F2D" w:rsidRPr="008B43CA" w:rsidRDefault="00665F2D" w:rsidP="006C2F3C">
      <w:pPr>
        <w:numPr>
          <w:ilvl w:val="1"/>
          <w:numId w:val="34"/>
        </w:num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8B43CA">
        <w:rPr>
          <w:rFonts w:asciiTheme="majorBidi" w:hAnsiTheme="majorBidi" w:cstheme="majorBidi"/>
          <w:color w:val="000000"/>
          <w:sz w:val="24"/>
          <w:szCs w:val="24"/>
          <w:lang w:val="en-US"/>
        </w:rPr>
        <w:t>lack</w:t>
      </w:r>
      <w:proofErr w:type="gramEnd"/>
      <w:r w:rsidRPr="008B43CA">
        <w:rPr>
          <w:rFonts w:asciiTheme="majorBidi" w:hAnsiTheme="majorBidi" w:cstheme="majorBidi"/>
          <w:color w:val="000000"/>
          <w:sz w:val="24"/>
          <w:szCs w:val="24"/>
          <w:lang w:val="en-US"/>
        </w:rPr>
        <w:t xml:space="preserve"> of efficiency criteria.</w:t>
      </w:r>
    </w:p>
    <w:p w:rsidR="00665F2D" w:rsidRPr="008B43CA" w:rsidRDefault="00665F2D" w:rsidP="006C2F3C">
      <w:pPr>
        <w:numPr>
          <w:ilvl w:val="1"/>
          <w:numId w:val="34"/>
        </w:num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8B43CA">
        <w:rPr>
          <w:rFonts w:asciiTheme="majorBidi" w:hAnsiTheme="majorBidi" w:cstheme="majorBidi"/>
          <w:color w:val="000000"/>
          <w:sz w:val="24"/>
          <w:szCs w:val="24"/>
          <w:lang w:val="en-US"/>
        </w:rPr>
        <w:t>how</w:t>
      </w:r>
      <w:proofErr w:type="gramEnd"/>
      <w:r w:rsidRPr="008B43CA">
        <w:rPr>
          <w:rFonts w:asciiTheme="majorBidi" w:hAnsiTheme="majorBidi" w:cstheme="majorBidi"/>
          <w:color w:val="000000"/>
          <w:sz w:val="24"/>
          <w:szCs w:val="24"/>
          <w:lang w:val="en-US"/>
        </w:rPr>
        <w:t xml:space="preserve"> much of its scarce resources to devote to any particular end.</w:t>
      </w:r>
    </w:p>
    <w:p w:rsidR="00665F2D" w:rsidRPr="008B43CA" w:rsidRDefault="00665F2D" w:rsidP="006C2F3C">
      <w:pPr>
        <w:numPr>
          <w:ilvl w:val="1"/>
          <w:numId w:val="34"/>
        </w:num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8B43CA">
        <w:rPr>
          <w:rFonts w:asciiTheme="majorBidi" w:hAnsiTheme="majorBidi" w:cstheme="majorBidi"/>
          <w:color w:val="000000"/>
          <w:sz w:val="24"/>
          <w:szCs w:val="24"/>
          <w:lang w:val="en-US"/>
        </w:rPr>
        <w:t>whether</w:t>
      </w:r>
      <w:proofErr w:type="gramEnd"/>
      <w:r w:rsidRPr="008B43CA">
        <w:rPr>
          <w:rFonts w:asciiTheme="majorBidi" w:hAnsiTheme="majorBidi" w:cstheme="majorBidi"/>
          <w:color w:val="000000"/>
          <w:sz w:val="24"/>
          <w:szCs w:val="24"/>
          <w:lang w:val="en-US"/>
        </w:rPr>
        <w:t xml:space="preserve"> this allocation of resources is efficient.</w:t>
      </w:r>
    </w:p>
    <w:p w:rsidR="00665F2D" w:rsidRPr="008B43CA" w:rsidRDefault="00665F2D" w:rsidP="006C2F3C">
      <w:pPr>
        <w:numPr>
          <w:ilvl w:val="1"/>
          <w:numId w:val="34"/>
        </w:num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8B43CA">
        <w:rPr>
          <w:rFonts w:asciiTheme="majorBidi" w:hAnsiTheme="majorBidi" w:cstheme="majorBidi"/>
          <w:color w:val="000000"/>
          <w:sz w:val="24"/>
          <w:szCs w:val="24"/>
          <w:lang w:val="en-US"/>
        </w:rPr>
        <w:t>may</w:t>
      </w:r>
      <w:proofErr w:type="gramEnd"/>
      <w:r w:rsidRPr="008B43CA">
        <w:rPr>
          <w:rFonts w:asciiTheme="majorBidi" w:hAnsiTheme="majorBidi" w:cstheme="majorBidi"/>
          <w:color w:val="000000"/>
          <w:sz w:val="24"/>
          <w:szCs w:val="24"/>
          <w:lang w:val="en-US"/>
        </w:rPr>
        <w:t xml:space="preserve"> generate a paternalistic attitude in large companies which is contrary to the concepts of freedom of action upon which the notion of the market system is based.</w:t>
      </w:r>
    </w:p>
    <w:p w:rsidR="00665F2D" w:rsidRPr="008B43CA" w:rsidRDefault="00665F2D" w:rsidP="006C2F3C">
      <w:pPr>
        <w:numPr>
          <w:ilvl w:val="1"/>
          <w:numId w:val="34"/>
        </w:numPr>
        <w:autoSpaceDE w:val="0"/>
        <w:autoSpaceDN w:val="0"/>
        <w:adjustRightInd w:val="0"/>
        <w:spacing w:after="0" w:line="240" w:lineRule="auto"/>
        <w:rPr>
          <w:rFonts w:asciiTheme="majorBidi" w:hAnsiTheme="majorBidi" w:cstheme="majorBidi"/>
          <w:color w:val="000000"/>
          <w:sz w:val="24"/>
          <w:szCs w:val="24"/>
          <w:lang w:val="en-US"/>
        </w:rPr>
      </w:pPr>
      <w:proofErr w:type="spellStart"/>
      <w:r w:rsidRPr="008B43CA">
        <w:rPr>
          <w:rFonts w:asciiTheme="majorBidi" w:hAnsiTheme="majorBidi" w:cstheme="majorBidi"/>
          <w:color w:val="000000"/>
          <w:sz w:val="24"/>
          <w:szCs w:val="24"/>
          <w:lang w:val="en-US"/>
        </w:rPr>
        <w:t>Self interest</w:t>
      </w:r>
      <w:proofErr w:type="spellEnd"/>
      <w:r w:rsidRPr="008B43CA">
        <w:rPr>
          <w:rFonts w:asciiTheme="majorBidi" w:hAnsiTheme="majorBidi" w:cstheme="majorBidi"/>
          <w:color w:val="000000"/>
          <w:sz w:val="24"/>
          <w:szCs w:val="24"/>
          <w:lang w:val="en-US"/>
        </w:rPr>
        <w:t xml:space="preserve"> of the shareholders.</w:t>
      </w:r>
    </w:p>
    <w:p w:rsidR="00665F2D" w:rsidRPr="008B43CA" w:rsidRDefault="00665F2D" w:rsidP="006C2F3C">
      <w:pPr>
        <w:numPr>
          <w:ilvl w:val="1"/>
          <w:numId w:val="34"/>
        </w:num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8B43CA">
        <w:rPr>
          <w:rFonts w:asciiTheme="majorBidi" w:hAnsiTheme="majorBidi" w:cstheme="majorBidi"/>
          <w:color w:val="000000"/>
          <w:sz w:val="24"/>
          <w:szCs w:val="24"/>
          <w:lang w:val="en-US"/>
        </w:rPr>
        <w:t>compete</w:t>
      </w:r>
      <w:proofErr w:type="gramEnd"/>
      <w:r w:rsidRPr="008B43CA">
        <w:rPr>
          <w:rFonts w:asciiTheme="majorBidi" w:hAnsiTheme="majorBidi" w:cstheme="majorBidi"/>
          <w:color w:val="000000"/>
          <w:sz w:val="24"/>
          <w:szCs w:val="24"/>
          <w:lang w:val="en-US"/>
        </w:rPr>
        <w:t xml:space="preserve"> against rivals who are pursuing a purely profit </w:t>
      </w:r>
      <w:proofErr w:type="spellStart"/>
      <w:r w:rsidRPr="008B43CA">
        <w:rPr>
          <w:rFonts w:asciiTheme="majorBidi" w:hAnsiTheme="majorBidi" w:cstheme="majorBidi"/>
          <w:color w:val="000000"/>
          <w:sz w:val="24"/>
          <w:szCs w:val="24"/>
          <w:lang w:val="en-US"/>
        </w:rPr>
        <w:t>maximising</w:t>
      </w:r>
      <w:proofErr w:type="spellEnd"/>
      <w:r w:rsidRPr="008B43CA">
        <w:rPr>
          <w:rFonts w:asciiTheme="majorBidi" w:hAnsiTheme="majorBidi" w:cstheme="majorBidi"/>
          <w:color w:val="000000"/>
          <w:sz w:val="24"/>
          <w:szCs w:val="24"/>
          <w:lang w:val="en-US"/>
        </w:rPr>
        <w:t xml:space="preserve"> set of objectives; this means that the company will have higher relative costs.</w:t>
      </w:r>
    </w:p>
    <w:p w:rsidR="00665F2D" w:rsidRPr="008B43CA" w:rsidRDefault="00665F2D" w:rsidP="006C2F3C">
      <w:pPr>
        <w:numPr>
          <w:ilvl w:val="1"/>
          <w:numId w:val="34"/>
        </w:numPr>
        <w:autoSpaceDE w:val="0"/>
        <w:autoSpaceDN w:val="0"/>
        <w:adjustRightInd w:val="0"/>
        <w:spacing w:after="0" w:line="240" w:lineRule="auto"/>
        <w:rPr>
          <w:rFonts w:asciiTheme="majorBidi" w:hAnsiTheme="majorBidi" w:cstheme="majorBidi"/>
          <w:color w:val="000000"/>
          <w:sz w:val="24"/>
          <w:szCs w:val="24"/>
          <w:lang w:val="en-US"/>
        </w:rPr>
      </w:pPr>
      <w:proofErr w:type="gramStart"/>
      <w:r w:rsidRPr="008B43CA">
        <w:rPr>
          <w:rFonts w:asciiTheme="majorBidi" w:hAnsiTheme="majorBidi" w:cstheme="majorBidi"/>
          <w:color w:val="000000"/>
          <w:sz w:val="24"/>
          <w:szCs w:val="24"/>
          <w:lang w:val="en-US"/>
        </w:rPr>
        <w:t>the</w:t>
      </w:r>
      <w:proofErr w:type="gramEnd"/>
      <w:r w:rsidRPr="008B43CA">
        <w:rPr>
          <w:rFonts w:asciiTheme="majorBidi" w:hAnsiTheme="majorBidi" w:cstheme="majorBidi"/>
          <w:color w:val="000000"/>
          <w:sz w:val="24"/>
          <w:szCs w:val="24"/>
          <w:lang w:val="en-US"/>
        </w:rPr>
        <w:t xml:space="preserve"> company goes out of business and shareholders lose their wealth, the attempt to achieve social objectives becomes rather pointless and </w:t>
      </w:r>
      <w:proofErr w:type="spellStart"/>
      <w:r w:rsidRPr="008B43CA">
        <w:rPr>
          <w:rFonts w:asciiTheme="majorBidi" w:hAnsiTheme="majorBidi" w:cstheme="majorBidi"/>
          <w:color w:val="000000"/>
          <w:sz w:val="24"/>
          <w:szCs w:val="24"/>
          <w:lang w:val="en-US"/>
        </w:rPr>
        <w:t>self defeating</w:t>
      </w:r>
      <w:proofErr w:type="spellEnd"/>
      <w:r w:rsidRPr="008B43CA">
        <w:rPr>
          <w:rFonts w:asciiTheme="majorBidi" w:hAnsiTheme="majorBidi" w:cstheme="majorBidi"/>
          <w:color w:val="000000"/>
          <w:sz w:val="24"/>
          <w:szCs w:val="24"/>
          <w:lang w:val="en-US"/>
        </w:rPr>
        <w:t>.</w:t>
      </w:r>
    </w:p>
    <w:p w:rsidR="00665F2D" w:rsidRPr="008B43CA"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The underlying issue here is what is referred to by economists as ‘</w:t>
      </w:r>
      <w:r w:rsidRPr="008B43CA">
        <w:rPr>
          <w:rFonts w:asciiTheme="majorBidi" w:hAnsiTheme="majorBidi" w:cstheme="majorBidi"/>
          <w:b/>
          <w:bCs/>
          <w:color w:val="000000"/>
          <w:sz w:val="24"/>
          <w:szCs w:val="24"/>
          <w:lang w:val="en-US"/>
        </w:rPr>
        <w:t>efficiency versus equity’</w:t>
      </w:r>
      <w:r w:rsidRPr="008B43CA">
        <w:rPr>
          <w:rFonts w:asciiTheme="majorBidi" w:hAnsiTheme="majorBidi" w:cstheme="majorBidi"/>
          <w:color w:val="000000"/>
          <w:sz w:val="24"/>
          <w:szCs w:val="24"/>
          <w:lang w:val="en-US"/>
        </w:rPr>
        <w:t>.</w:t>
      </w:r>
    </w:p>
    <w:p w:rsidR="00665F2D" w:rsidRPr="008B43CA" w:rsidRDefault="00665F2D" w:rsidP="006C2F3C">
      <w:pPr>
        <w:numPr>
          <w:ilvl w:val="1"/>
          <w:numId w:val="35"/>
        </w:num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 xml:space="preserve">The </w:t>
      </w:r>
      <w:r w:rsidRPr="008B43CA">
        <w:rPr>
          <w:rFonts w:asciiTheme="majorBidi" w:hAnsiTheme="majorBidi" w:cstheme="majorBidi"/>
          <w:b/>
          <w:bCs/>
          <w:color w:val="000000"/>
          <w:sz w:val="24"/>
          <w:szCs w:val="24"/>
          <w:lang w:val="en-US"/>
        </w:rPr>
        <w:t>efficiency</w:t>
      </w:r>
      <w:r w:rsidRPr="008B43CA">
        <w:rPr>
          <w:rFonts w:asciiTheme="majorBidi" w:hAnsiTheme="majorBidi" w:cstheme="majorBidi"/>
          <w:color w:val="000000"/>
          <w:sz w:val="24"/>
          <w:szCs w:val="24"/>
          <w:lang w:val="en-US"/>
        </w:rPr>
        <w:t xml:space="preserve"> issue is concerned with maximizing the output of goods and services. </w:t>
      </w:r>
    </w:p>
    <w:p w:rsidR="00665F2D" w:rsidRDefault="00665F2D" w:rsidP="006C2F3C">
      <w:pPr>
        <w:numPr>
          <w:ilvl w:val="1"/>
          <w:numId w:val="35"/>
        </w:numPr>
        <w:autoSpaceDE w:val="0"/>
        <w:autoSpaceDN w:val="0"/>
        <w:adjustRightInd w:val="0"/>
        <w:spacing w:after="0" w:line="240" w:lineRule="auto"/>
        <w:rPr>
          <w:rFonts w:asciiTheme="majorBidi" w:hAnsiTheme="majorBidi" w:cstheme="majorBidi"/>
          <w:color w:val="000000"/>
          <w:sz w:val="24"/>
          <w:szCs w:val="24"/>
          <w:lang w:val="en-US"/>
        </w:rPr>
      </w:pPr>
      <w:r w:rsidRPr="008B43CA">
        <w:rPr>
          <w:rFonts w:asciiTheme="majorBidi" w:hAnsiTheme="majorBidi" w:cstheme="majorBidi"/>
          <w:color w:val="000000"/>
          <w:sz w:val="24"/>
          <w:szCs w:val="24"/>
          <w:lang w:val="en-US"/>
        </w:rPr>
        <w:t xml:space="preserve">The </w:t>
      </w:r>
      <w:r w:rsidRPr="008B43CA">
        <w:rPr>
          <w:rFonts w:asciiTheme="majorBidi" w:hAnsiTheme="majorBidi" w:cstheme="majorBidi"/>
          <w:b/>
          <w:bCs/>
          <w:color w:val="000000"/>
          <w:sz w:val="24"/>
          <w:szCs w:val="24"/>
          <w:lang w:val="en-US"/>
        </w:rPr>
        <w:t>equity</w:t>
      </w:r>
      <w:r w:rsidRPr="008B43CA">
        <w:rPr>
          <w:rFonts w:asciiTheme="majorBidi" w:hAnsiTheme="majorBidi" w:cstheme="majorBidi"/>
          <w:color w:val="000000"/>
          <w:sz w:val="24"/>
          <w:szCs w:val="24"/>
          <w:lang w:val="en-US"/>
        </w:rPr>
        <w:t xml:space="preserve"> issue is how the output should be distributed among members of society.</w:t>
      </w:r>
    </w:p>
    <w:p w:rsidR="00665F2D" w:rsidRPr="00542651" w:rsidRDefault="00665F2D" w:rsidP="00665F2D">
      <w:pPr>
        <w:autoSpaceDE w:val="0"/>
        <w:autoSpaceDN w:val="0"/>
        <w:adjustRightInd w:val="0"/>
        <w:spacing w:after="0" w:line="240" w:lineRule="auto"/>
        <w:ind w:left="1440"/>
        <w:rPr>
          <w:rFonts w:asciiTheme="majorBidi" w:hAnsiTheme="majorBidi" w:cstheme="majorBidi"/>
          <w:color w:val="000000"/>
          <w:sz w:val="24"/>
          <w:szCs w:val="24"/>
          <w:lang w:val="en-US"/>
        </w:rPr>
      </w:pPr>
    </w:p>
    <w:p w:rsidR="00665F2D" w:rsidRPr="001D6B72" w:rsidRDefault="00665F2D" w:rsidP="006C2F3C">
      <w:pPr>
        <w:pStyle w:val="ListParagraph"/>
        <w:numPr>
          <w:ilvl w:val="1"/>
          <w:numId w:val="37"/>
        </w:numPr>
        <w:autoSpaceDE w:val="0"/>
        <w:autoSpaceDN w:val="0"/>
        <w:adjustRightInd w:val="0"/>
        <w:spacing w:after="0" w:line="240" w:lineRule="auto"/>
        <w:rPr>
          <w:rFonts w:asciiTheme="majorBidi" w:hAnsiTheme="majorBidi" w:cstheme="majorBidi"/>
          <w:color w:val="000000"/>
          <w:sz w:val="24"/>
          <w:szCs w:val="24"/>
          <w:u w:val="single"/>
        </w:rPr>
      </w:pPr>
      <w:r>
        <w:rPr>
          <w:rFonts w:asciiTheme="majorBidi" w:hAnsiTheme="majorBidi" w:cstheme="majorBidi"/>
          <w:b/>
          <w:bCs/>
          <w:color w:val="000000"/>
          <w:sz w:val="24"/>
          <w:szCs w:val="24"/>
          <w:u w:val="single"/>
        </w:rPr>
        <w:t xml:space="preserve"> S</w:t>
      </w:r>
      <w:r w:rsidRPr="001D6B72">
        <w:rPr>
          <w:rFonts w:asciiTheme="majorBidi" w:hAnsiTheme="majorBidi" w:cstheme="majorBidi"/>
          <w:b/>
          <w:bCs/>
          <w:color w:val="000000"/>
          <w:sz w:val="24"/>
          <w:szCs w:val="24"/>
          <w:u w:val="single"/>
        </w:rPr>
        <w:t xml:space="preserve">takeholders </w:t>
      </w:r>
    </w:p>
    <w:p w:rsidR="00665F2D" w:rsidRPr="00EB77A6" w:rsidRDefault="00665F2D" w:rsidP="00665F2D">
      <w:pPr>
        <w:autoSpaceDE w:val="0"/>
        <w:autoSpaceDN w:val="0"/>
        <w:adjustRightInd w:val="0"/>
        <w:spacing w:after="0" w:line="240" w:lineRule="auto"/>
        <w:jc w:val="both"/>
        <w:rPr>
          <w:rFonts w:asciiTheme="majorBidi" w:hAnsiTheme="majorBidi" w:cstheme="majorBidi"/>
          <w:color w:val="000000"/>
          <w:sz w:val="24"/>
          <w:szCs w:val="24"/>
          <w:lang w:val="en-US"/>
        </w:rPr>
      </w:pPr>
      <w:r w:rsidRPr="001D6B72">
        <w:rPr>
          <w:rFonts w:asciiTheme="majorBidi" w:hAnsiTheme="majorBidi" w:cstheme="majorBidi"/>
          <w:color w:val="000000"/>
          <w:sz w:val="24"/>
          <w:szCs w:val="24"/>
          <w:lang w:val="en-US"/>
        </w:rPr>
        <w:t>A variety of individuals and groups ha</w:t>
      </w:r>
      <w:r>
        <w:rPr>
          <w:rFonts w:asciiTheme="majorBidi" w:hAnsiTheme="majorBidi" w:cstheme="majorBidi"/>
          <w:color w:val="000000"/>
          <w:sz w:val="24"/>
          <w:szCs w:val="24"/>
          <w:lang w:val="en-US"/>
        </w:rPr>
        <w:t>ve an interest in the organiz</w:t>
      </w:r>
      <w:r w:rsidRPr="001D6B72">
        <w:rPr>
          <w:rFonts w:asciiTheme="majorBidi" w:hAnsiTheme="majorBidi" w:cstheme="majorBidi"/>
          <w:color w:val="000000"/>
          <w:sz w:val="24"/>
          <w:szCs w:val="24"/>
          <w:lang w:val="en-US"/>
        </w:rPr>
        <w:t>ation and the way in which it is managed, and those indi</w:t>
      </w:r>
      <w:r>
        <w:rPr>
          <w:rFonts w:asciiTheme="majorBidi" w:hAnsiTheme="majorBidi" w:cstheme="majorBidi"/>
          <w:color w:val="000000"/>
          <w:sz w:val="24"/>
          <w:szCs w:val="24"/>
          <w:lang w:val="en-US"/>
        </w:rPr>
        <w:t>viduals and groups are categoriz</w:t>
      </w:r>
      <w:r w:rsidRPr="001D6B72">
        <w:rPr>
          <w:rFonts w:asciiTheme="majorBidi" w:hAnsiTheme="majorBidi" w:cstheme="majorBidi"/>
          <w:color w:val="000000"/>
          <w:sz w:val="24"/>
          <w:szCs w:val="24"/>
          <w:lang w:val="en-US"/>
        </w:rPr>
        <w:t xml:space="preserve">ed as the </w:t>
      </w:r>
      <w:r w:rsidRPr="00EB77A6">
        <w:rPr>
          <w:rFonts w:asciiTheme="majorBidi" w:hAnsiTheme="majorBidi" w:cstheme="majorBidi"/>
          <w:i/>
          <w:iCs/>
          <w:color w:val="000000"/>
          <w:sz w:val="24"/>
          <w:szCs w:val="24"/>
          <w:lang w:val="en-US"/>
        </w:rPr>
        <w:t>stakeholders</w:t>
      </w:r>
      <w:r w:rsidRPr="00EB77A6">
        <w:rPr>
          <w:rFonts w:asciiTheme="majorBidi" w:hAnsiTheme="majorBidi" w:cstheme="majorBidi"/>
          <w:color w:val="000000"/>
          <w:sz w:val="24"/>
          <w:szCs w:val="24"/>
          <w:lang w:val="en-US"/>
        </w:rPr>
        <w:t>.</w:t>
      </w:r>
    </w:p>
    <w:p w:rsidR="00665F2D" w:rsidRPr="00EB77A6" w:rsidRDefault="00665F2D" w:rsidP="00665F2D">
      <w:pPr>
        <w:autoSpaceDE w:val="0"/>
        <w:autoSpaceDN w:val="0"/>
        <w:adjustRightInd w:val="0"/>
        <w:spacing w:after="0" w:line="240" w:lineRule="auto"/>
        <w:jc w:val="both"/>
        <w:rPr>
          <w:rFonts w:asciiTheme="majorBidi" w:hAnsiTheme="majorBidi" w:cstheme="majorBidi"/>
          <w:color w:val="000000"/>
          <w:sz w:val="24"/>
          <w:szCs w:val="24"/>
          <w:lang w:val="en-US"/>
        </w:rPr>
      </w:pPr>
    </w:p>
    <w:p w:rsidR="00665F2D" w:rsidRPr="00EB77A6" w:rsidRDefault="00665F2D" w:rsidP="00665F2D">
      <w:pPr>
        <w:autoSpaceDE w:val="0"/>
        <w:autoSpaceDN w:val="0"/>
        <w:adjustRightInd w:val="0"/>
        <w:spacing w:after="0" w:line="240" w:lineRule="auto"/>
        <w:jc w:val="both"/>
        <w:rPr>
          <w:rFonts w:asciiTheme="majorBidi" w:hAnsiTheme="majorBidi" w:cstheme="majorBidi"/>
          <w:color w:val="000000"/>
          <w:sz w:val="24"/>
          <w:szCs w:val="24"/>
          <w:lang w:val="en-US"/>
        </w:rPr>
      </w:pPr>
      <w:r w:rsidRPr="00EB77A6">
        <w:rPr>
          <w:rFonts w:asciiTheme="majorBidi" w:hAnsiTheme="majorBidi" w:cstheme="majorBidi"/>
          <w:color w:val="000000"/>
          <w:sz w:val="24"/>
          <w:szCs w:val="24"/>
          <w:lang w:val="en-US"/>
        </w:rPr>
        <w:t>Each stakeholder has a different type of interest in the company.</w:t>
      </w:r>
    </w:p>
    <w:p w:rsidR="00665F2D" w:rsidRPr="00EB77A6" w:rsidRDefault="00665F2D" w:rsidP="006C2F3C">
      <w:pPr>
        <w:numPr>
          <w:ilvl w:val="0"/>
          <w:numId w:val="38"/>
        </w:numPr>
        <w:autoSpaceDE w:val="0"/>
        <w:autoSpaceDN w:val="0"/>
        <w:adjustRightInd w:val="0"/>
        <w:spacing w:after="0" w:line="240" w:lineRule="auto"/>
        <w:jc w:val="both"/>
        <w:rPr>
          <w:rFonts w:asciiTheme="majorBidi" w:hAnsiTheme="majorBidi" w:cstheme="majorBidi"/>
          <w:color w:val="000000"/>
          <w:sz w:val="24"/>
          <w:szCs w:val="24"/>
          <w:lang w:val="en-US"/>
        </w:rPr>
      </w:pPr>
      <w:r w:rsidRPr="00EB77A6">
        <w:rPr>
          <w:rFonts w:asciiTheme="majorBidi" w:hAnsiTheme="majorBidi" w:cstheme="majorBidi"/>
          <w:color w:val="000000"/>
          <w:sz w:val="24"/>
          <w:szCs w:val="24"/>
          <w:lang w:val="en-US"/>
        </w:rPr>
        <w:t>Not necessarily expressed in financial terms.</w:t>
      </w:r>
    </w:p>
    <w:p w:rsidR="00665F2D" w:rsidRPr="00EB77A6" w:rsidRDefault="00665F2D" w:rsidP="006C2F3C">
      <w:pPr>
        <w:numPr>
          <w:ilvl w:val="0"/>
          <w:numId w:val="38"/>
        </w:numPr>
        <w:autoSpaceDE w:val="0"/>
        <w:autoSpaceDN w:val="0"/>
        <w:adjustRightInd w:val="0"/>
        <w:spacing w:after="0" w:line="240" w:lineRule="auto"/>
        <w:jc w:val="both"/>
        <w:rPr>
          <w:rFonts w:asciiTheme="majorBidi" w:hAnsiTheme="majorBidi" w:cstheme="majorBidi"/>
          <w:color w:val="000000"/>
          <w:sz w:val="24"/>
          <w:szCs w:val="24"/>
          <w:lang w:val="en-US"/>
        </w:rPr>
      </w:pPr>
      <w:r w:rsidRPr="00EB77A6">
        <w:rPr>
          <w:rFonts w:asciiTheme="majorBidi" w:hAnsiTheme="majorBidi" w:cstheme="majorBidi"/>
          <w:color w:val="000000"/>
          <w:sz w:val="24"/>
          <w:szCs w:val="24"/>
          <w:lang w:val="en-US"/>
        </w:rPr>
        <w:t>Possibility of conflicts of interest.</w:t>
      </w:r>
    </w:p>
    <w:p w:rsidR="00665F2D" w:rsidRPr="00EB77A6" w:rsidRDefault="00665F2D" w:rsidP="00665F2D">
      <w:pPr>
        <w:autoSpaceDE w:val="0"/>
        <w:autoSpaceDN w:val="0"/>
        <w:adjustRightInd w:val="0"/>
        <w:spacing w:after="0" w:line="240" w:lineRule="auto"/>
        <w:jc w:val="both"/>
        <w:rPr>
          <w:rFonts w:asciiTheme="majorBidi" w:hAnsiTheme="majorBidi" w:cstheme="majorBidi"/>
          <w:color w:val="000000"/>
          <w:sz w:val="24"/>
          <w:szCs w:val="24"/>
          <w:lang w:val="en-US"/>
        </w:rPr>
      </w:pPr>
      <w:r w:rsidRPr="00EB77A6">
        <w:rPr>
          <w:rFonts w:asciiTheme="majorBidi" w:hAnsiTheme="majorBidi" w:cstheme="majorBidi"/>
          <w:color w:val="000000"/>
          <w:sz w:val="24"/>
          <w:szCs w:val="24"/>
          <w:lang w:val="en-US"/>
        </w:rPr>
        <w:t>Two distinct issues:</w:t>
      </w:r>
    </w:p>
    <w:p w:rsidR="00665F2D" w:rsidRPr="00EB77A6" w:rsidRDefault="00665F2D" w:rsidP="006C2F3C">
      <w:pPr>
        <w:numPr>
          <w:ilvl w:val="1"/>
          <w:numId w:val="38"/>
        </w:numPr>
        <w:autoSpaceDE w:val="0"/>
        <w:autoSpaceDN w:val="0"/>
        <w:adjustRightInd w:val="0"/>
        <w:spacing w:after="0" w:line="240" w:lineRule="auto"/>
        <w:jc w:val="both"/>
        <w:rPr>
          <w:rFonts w:asciiTheme="majorBidi" w:hAnsiTheme="majorBidi" w:cstheme="majorBidi"/>
          <w:color w:val="000000"/>
          <w:sz w:val="24"/>
          <w:szCs w:val="24"/>
          <w:lang w:val="en-US"/>
        </w:rPr>
      </w:pPr>
      <w:r w:rsidRPr="00EB77A6">
        <w:rPr>
          <w:rFonts w:asciiTheme="majorBidi" w:hAnsiTheme="majorBidi" w:cstheme="majorBidi"/>
          <w:color w:val="000000"/>
          <w:sz w:val="24"/>
          <w:szCs w:val="24"/>
          <w:lang w:val="en-US"/>
        </w:rPr>
        <w:t>which interests are most important (how stakeholders feel the company should be run)</w:t>
      </w:r>
    </w:p>
    <w:p w:rsidR="00665F2D" w:rsidRPr="00EB77A6" w:rsidRDefault="00665F2D" w:rsidP="006C2F3C">
      <w:pPr>
        <w:numPr>
          <w:ilvl w:val="1"/>
          <w:numId w:val="38"/>
        </w:numPr>
        <w:autoSpaceDE w:val="0"/>
        <w:autoSpaceDN w:val="0"/>
        <w:adjustRightInd w:val="0"/>
        <w:spacing w:after="0" w:line="240" w:lineRule="auto"/>
        <w:jc w:val="both"/>
        <w:rPr>
          <w:rFonts w:asciiTheme="majorBidi" w:hAnsiTheme="majorBidi" w:cstheme="majorBidi"/>
          <w:color w:val="000000"/>
          <w:sz w:val="24"/>
          <w:szCs w:val="24"/>
          <w:lang w:val="en-US"/>
        </w:rPr>
      </w:pPr>
      <w:r w:rsidRPr="00EB77A6">
        <w:rPr>
          <w:rFonts w:asciiTheme="majorBidi" w:hAnsiTheme="majorBidi" w:cstheme="majorBidi"/>
          <w:color w:val="000000"/>
          <w:sz w:val="24"/>
          <w:szCs w:val="24"/>
          <w:lang w:val="en-US"/>
        </w:rPr>
        <w:t>the influence which stakeholders have on the operation of the company (how the company is actually run)</w:t>
      </w:r>
    </w:p>
    <w:p w:rsidR="00665F2D" w:rsidRPr="00EB77A6" w:rsidRDefault="00665F2D" w:rsidP="00665F2D">
      <w:pPr>
        <w:autoSpaceDE w:val="0"/>
        <w:autoSpaceDN w:val="0"/>
        <w:adjustRightInd w:val="0"/>
        <w:spacing w:after="0" w:line="240" w:lineRule="auto"/>
        <w:jc w:val="both"/>
        <w:rPr>
          <w:rFonts w:asciiTheme="majorBidi" w:hAnsiTheme="majorBidi" w:cstheme="majorBidi"/>
          <w:color w:val="000000"/>
          <w:sz w:val="24"/>
          <w:szCs w:val="24"/>
          <w:lang w:val="en-US"/>
        </w:rPr>
      </w:pPr>
    </w:p>
    <w:p w:rsidR="00665F2D" w:rsidRPr="00EB77A6" w:rsidRDefault="00665F2D" w:rsidP="00665F2D">
      <w:pPr>
        <w:autoSpaceDE w:val="0"/>
        <w:autoSpaceDN w:val="0"/>
        <w:adjustRightInd w:val="0"/>
        <w:spacing w:after="0" w:line="240" w:lineRule="auto"/>
        <w:jc w:val="both"/>
        <w:rPr>
          <w:rFonts w:asciiTheme="majorBidi" w:hAnsiTheme="majorBidi" w:cstheme="majorBidi"/>
          <w:color w:val="000000"/>
          <w:sz w:val="24"/>
          <w:szCs w:val="24"/>
          <w:lang w:val="en-US"/>
        </w:rPr>
      </w:pPr>
      <w:r w:rsidRPr="00EB77A6">
        <w:rPr>
          <w:rFonts w:asciiTheme="majorBidi" w:hAnsiTheme="majorBidi" w:cstheme="majorBidi"/>
          <w:color w:val="000000"/>
          <w:sz w:val="24"/>
          <w:szCs w:val="24"/>
          <w:lang w:val="en-US"/>
        </w:rPr>
        <w:t>Mapping Stakeholders</w:t>
      </w:r>
    </w:p>
    <w:p w:rsidR="00665F2D" w:rsidRPr="00EB77A6" w:rsidRDefault="00665F2D" w:rsidP="006C2F3C">
      <w:pPr>
        <w:numPr>
          <w:ilvl w:val="1"/>
          <w:numId w:val="39"/>
        </w:numPr>
        <w:autoSpaceDE w:val="0"/>
        <w:autoSpaceDN w:val="0"/>
        <w:adjustRightInd w:val="0"/>
        <w:spacing w:after="0" w:line="240" w:lineRule="auto"/>
        <w:jc w:val="both"/>
        <w:rPr>
          <w:rFonts w:asciiTheme="majorBidi" w:hAnsiTheme="majorBidi" w:cstheme="majorBidi"/>
          <w:color w:val="000000"/>
          <w:sz w:val="24"/>
          <w:szCs w:val="24"/>
          <w:lang w:val="en-US"/>
        </w:rPr>
      </w:pPr>
      <w:proofErr w:type="gramStart"/>
      <w:r w:rsidRPr="00EB77A6">
        <w:rPr>
          <w:rFonts w:asciiTheme="majorBidi" w:hAnsiTheme="majorBidi" w:cstheme="majorBidi"/>
          <w:color w:val="000000"/>
          <w:sz w:val="24"/>
          <w:szCs w:val="24"/>
          <w:lang w:val="en-US"/>
        </w:rPr>
        <w:t>stakeholders</w:t>
      </w:r>
      <w:proofErr w:type="gramEnd"/>
      <w:r w:rsidRPr="00EB77A6">
        <w:rPr>
          <w:rFonts w:asciiTheme="majorBidi" w:hAnsiTheme="majorBidi" w:cstheme="majorBidi"/>
          <w:color w:val="000000"/>
          <w:sz w:val="24"/>
          <w:szCs w:val="24"/>
          <w:lang w:val="en-US"/>
        </w:rPr>
        <w:t xml:space="preserve"> needs to be identified and </w:t>
      </w:r>
      <w:proofErr w:type="spellStart"/>
      <w:r w:rsidRPr="00EB77A6">
        <w:rPr>
          <w:rFonts w:asciiTheme="majorBidi" w:hAnsiTheme="majorBidi" w:cstheme="majorBidi"/>
          <w:color w:val="000000"/>
          <w:sz w:val="24"/>
          <w:szCs w:val="24"/>
          <w:lang w:val="en-US"/>
        </w:rPr>
        <w:t>prioritised</w:t>
      </w:r>
      <w:proofErr w:type="spellEnd"/>
      <w:r w:rsidRPr="00EB77A6">
        <w:rPr>
          <w:rFonts w:asciiTheme="majorBidi" w:hAnsiTheme="majorBidi" w:cstheme="majorBidi"/>
          <w:color w:val="000000"/>
          <w:sz w:val="24"/>
          <w:szCs w:val="24"/>
          <w:lang w:val="en-US"/>
        </w:rPr>
        <w:t>.</w:t>
      </w:r>
    </w:p>
    <w:p w:rsidR="00665F2D" w:rsidRPr="00EB77A6" w:rsidRDefault="00665F2D" w:rsidP="006C2F3C">
      <w:pPr>
        <w:numPr>
          <w:ilvl w:val="1"/>
          <w:numId w:val="39"/>
        </w:numPr>
        <w:autoSpaceDE w:val="0"/>
        <w:autoSpaceDN w:val="0"/>
        <w:adjustRightInd w:val="0"/>
        <w:spacing w:after="0" w:line="240" w:lineRule="auto"/>
        <w:jc w:val="both"/>
        <w:rPr>
          <w:rFonts w:asciiTheme="majorBidi" w:hAnsiTheme="majorBidi" w:cstheme="majorBidi"/>
          <w:color w:val="000000"/>
          <w:sz w:val="24"/>
          <w:szCs w:val="24"/>
          <w:lang w:val="en-US"/>
        </w:rPr>
      </w:pPr>
      <w:r w:rsidRPr="00EB77A6">
        <w:rPr>
          <w:rFonts w:asciiTheme="majorBidi" w:hAnsiTheme="majorBidi" w:cstheme="majorBidi"/>
          <w:color w:val="000000"/>
          <w:sz w:val="24"/>
          <w:szCs w:val="24"/>
          <w:lang w:val="en-US"/>
        </w:rPr>
        <w:t>stakeholder analysis can be mapped</w:t>
      </w:r>
    </w:p>
    <w:p w:rsidR="00665F2D" w:rsidRPr="00EB77A6" w:rsidRDefault="00665F2D" w:rsidP="006C2F3C">
      <w:pPr>
        <w:numPr>
          <w:ilvl w:val="1"/>
          <w:numId w:val="39"/>
        </w:numPr>
        <w:autoSpaceDE w:val="0"/>
        <w:autoSpaceDN w:val="0"/>
        <w:adjustRightInd w:val="0"/>
        <w:spacing w:after="0" w:line="240" w:lineRule="auto"/>
        <w:jc w:val="both"/>
        <w:rPr>
          <w:rFonts w:asciiTheme="majorBidi" w:hAnsiTheme="majorBidi" w:cstheme="majorBidi"/>
          <w:color w:val="000000"/>
          <w:sz w:val="24"/>
          <w:szCs w:val="24"/>
          <w:lang w:val="en-US"/>
        </w:rPr>
      </w:pPr>
      <w:proofErr w:type="gramStart"/>
      <w:r w:rsidRPr="00EB77A6">
        <w:rPr>
          <w:rFonts w:asciiTheme="majorBidi" w:hAnsiTheme="majorBidi" w:cstheme="majorBidi"/>
          <w:color w:val="000000"/>
          <w:sz w:val="24"/>
          <w:szCs w:val="24"/>
          <w:lang w:val="en-US"/>
        </w:rPr>
        <w:t>precise</w:t>
      </w:r>
      <w:proofErr w:type="gramEnd"/>
      <w:r w:rsidRPr="00EB77A6">
        <w:rPr>
          <w:rFonts w:asciiTheme="majorBidi" w:hAnsiTheme="majorBidi" w:cstheme="majorBidi"/>
          <w:color w:val="000000"/>
          <w:sz w:val="24"/>
          <w:szCs w:val="24"/>
          <w:lang w:val="en-US"/>
        </w:rPr>
        <w:t xml:space="preserve"> location is a subjective judgment, but identifies clusters of stakeholders, who may therefore require a similar degree of consideration, and outliers.</w:t>
      </w:r>
    </w:p>
    <w:p w:rsidR="00665F2D" w:rsidRDefault="00665F2D" w:rsidP="006C2F3C">
      <w:pPr>
        <w:numPr>
          <w:ilvl w:val="1"/>
          <w:numId w:val="39"/>
        </w:numPr>
        <w:autoSpaceDE w:val="0"/>
        <w:autoSpaceDN w:val="0"/>
        <w:adjustRightInd w:val="0"/>
        <w:spacing w:after="0" w:line="240" w:lineRule="auto"/>
        <w:jc w:val="both"/>
        <w:rPr>
          <w:rFonts w:asciiTheme="majorBidi" w:hAnsiTheme="majorBidi" w:cstheme="majorBidi"/>
          <w:color w:val="000000"/>
          <w:sz w:val="24"/>
          <w:szCs w:val="24"/>
          <w:lang w:val="en-US"/>
        </w:rPr>
      </w:pPr>
      <w:r w:rsidRPr="00EB77A6">
        <w:rPr>
          <w:rFonts w:asciiTheme="majorBidi" w:hAnsiTheme="majorBidi" w:cstheme="majorBidi"/>
          <w:color w:val="000000"/>
          <w:sz w:val="24"/>
          <w:szCs w:val="24"/>
          <w:lang w:val="en-US"/>
        </w:rPr>
        <w:t>Any movement can be tracked over time identifying changing power structure confronting the company.</w:t>
      </w:r>
    </w:p>
    <w:p w:rsidR="00665F2D" w:rsidRPr="00EB77A6" w:rsidRDefault="00665F2D" w:rsidP="006C2F3C">
      <w:pPr>
        <w:numPr>
          <w:ilvl w:val="1"/>
          <w:numId w:val="39"/>
        </w:numPr>
        <w:autoSpaceDE w:val="0"/>
        <w:autoSpaceDN w:val="0"/>
        <w:adjustRightInd w:val="0"/>
        <w:spacing w:after="0" w:line="240" w:lineRule="auto"/>
        <w:jc w:val="both"/>
        <w:rPr>
          <w:rFonts w:asciiTheme="majorBidi" w:hAnsiTheme="majorBidi" w:cstheme="majorBidi"/>
          <w:color w:val="000000"/>
          <w:sz w:val="24"/>
          <w:szCs w:val="24"/>
          <w:lang w:val="en-US"/>
        </w:rPr>
      </w:pPr>
      <w:r w:rsidRPr="00D4782B">
        <w:rPr>
          <w:rFonts w:asciiTheme="majorBidi" w:hAnsiTheme="majorBidi" w:cstheme="majorBidi"/>
          <w:color w:val="000000"/>
          <w:sz w:val="24"/>
          <w:szCs w:val="24"/>
        </w:rPr>
        <w:t>Precise location of stakeholders is subjective</w:t>
      </w:r>
    </w:p>
    <w:p w:rsidR="00665F2D" w:rsidRPr="001D6B72" w:rsidRDefault="00665F2D" w:rsidP="00665F2D">
      <w:pPr>
        <w:autoSpaceDE w:val="0"/>
        <w:autoSpaceDN w:val="0"/>
        <w:adjustRightInd w:val="0"/>
        <w:spacing w:after="0" w:line="240" w:lineRule="auto"/>
        <w:jc w:val="center"/>
        <w:rPr>
          <w:rFonts w:asciiTheme="majorBidi" w:hAnsiTheme="majorBidi" w:cstheme="majorBidi"/>
          <w:color w:val="000000"/>
          <w:sz w:val="24"/>
          <w:szCs w:val="24"/>
          <w:u w:val="single"/>
          <w:lang w:val="en-US"/>
        </w:rPr>
      </w:pPr>
      <w:r w:rsidRPr="001D6B72">
        <w:rPr>
          <w:rFonts w:asciiTheme="majorBidi" w:hAnsiTheme="majorBidi" w:cstheme="majorBidi"/>
          <w:noProof/>
          <w:color w:val="000000"/>
          <w:sz w:val="24"/>
          <w:szCs w:val="24"/>
          <w:lang w:val="fr-FR" w:eastAsia="fr-FR"/>
        </w:rPr>
        <w:lastRenderedPageBreak/>
        <w:drawing>
          <wp:inline distT="0" distB="0" distL="0" distR="0">
            <wp:extent cx="3981450" cy="1781175"/>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53252"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985600" cy="1783031"/>
                    </a:xfrm>
                    <a:prstGeom prst="rect">
                      <a:avLst/>
                    </a:prstGeom>
                    <a:noFill/>
                    <a:ln w="9525">
                      <a:noFill/>
                      <a:miter lim="800000"/>
                      <a:headEnd/>
                      <a:tailEnd/>
                    </a:ln>
                  </pic:spPr>
                </pic:pic>
              </a:graphicData>
            </a:graphic>
          </wp:inline>
        </w:drawing>
      </w:r>
    </w:p>
    <w:p w:rsidR="00665F2D" w:rsidRPr="001D6B72"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Shareholders:  highest priority (control supply of capital) but often short-term view</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Managers: High impact decisions, but there is a market for managers</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Employees:  Can be replaced on labour market</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Suppliers:  Depends on bargaining power of supplier (substitutes, number</w:t>
      </w:r>
      <w:proofErr w:type="gramStart"/>
      <w:r w:rsidRPr="00D4782B">
        <w:rPr>
          <w:rFonts w:asciiTheme="majorBidi" w:hAnsiTheme="majorBidi" w:cstheme="majorBidi"/>
          <w:color w:val="000000"/>
          <w:sz w:val="24"/>
          <w:szCs w:val="24"/>
        </w:rPr>
        <w:t>... )</w:t>
      </w:r>
      <w:proofErr w:type="gramEnd"/>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Customers: Low priority</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Creditors: only need assurance debts will be services.  No other interest</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Local community: mutual dependency, valid stakeholder interest</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Government: Interest: pay taxes, abide by law; no stakeholder interest unless civil service</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r w:rsidRPr="00D4782B">
        <w:rPr>
          <w:rFonts w:asciiTheme="majorBidi" w:hAnsiTheme="majorBidi" w:cstheme="majorBidi"/>
          <w:color w:val="000000"/>
          <w:sz w:val="24"/>
          <w:szCs w:val="24"/>
        </w:rPr>
        <w:t>St</w:t>
      </w:r>
      <w:r>
        <w:rPr>
          <w:rFonts w:asciiTheme="majorBidi" w:hAnsiTheme="majorBidi" w:cstheme="majorBidi"/>
          <w:color w:val="000000"/>
          <w:sz w:val="24"/>
          <w:szCs w:val="24"/>
        </w:rPr>
        <w:t xml:space="preserve">akeholder Influence: ex. trade unions, interest groups- </w:t>
      </w:r>
      <w:r w:rsidRPr="00D4782B">
        <w:rPr>
          <w:rFonts w:asciiTheme="majorBidi" w:hAnsiTheme="majorBidi" w:cstheme="majorBidi"/>
          <w:color w:val="000000"/>
          <w:sz w:val="24"/>
          <w:szCs w:val="24"/>
        </w:rPr>
        <w:t>influence often in conflict</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H interest, L influence: inform</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H influence, low interest: graze interests to make use of the influence they have.</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H influence, H interest: manage effectively. </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EB77A6" w:rsidRDefault="00665F2D" w:rsidP="00665F2D">
      <w:pPr>
        <w:autoSpaceDE w:val="0"/>
        <w:autoSpaceDN w:val="0"/>
        <w:adjustRightInd w:val="0"/>
        <w:spacing w:after="0" w:line="240" w:lineRule="auto"/>
        <w:rPr>
          <w:rFonts w:asciiTheme="majorBidi" w:hAnsiTheme="majorBidi" w:cstheme="majorBidi"/>
          <w:color w:val="000000"/>
          <w:sz w:val="24"/>
          <w:szCs w:val="24"/>
          <w:u w:val="single"/>
        </w:rPr>
      </w:pPr>
      <w:r w:rsidRPr="00EB77A6">
        <w:rPr>
          <w:rFonts w:asciiTheme="majorBidi" w:hAnsiTheme="majorBidi" w:cstheme="majorBidi"/>
          <w:b/>
          <w:bCs/>
          <w:color w:val="000000"/>
          <w:sz w:val="24"/>
          <w:szCs w:val="24"/>
          <w:u w:val="single"/>
        </w:rPr>
        <w:t xml:space="preserve">3.15 Ethical Considerations </w:t>
      </w:r>
    </w:p>
    <w:p w:rsidR="00665F2D" w:rsidRPr="00EB77A6" w:rsidRDefault="00665F2D" w:rsidP="006C2F3C">
      <w:pPr>
        <w:numPr>
          <w:ilvl w:val="0"/>
          <w:numId w:val="40"/>
        </w:numPr>
        <w:autoSpaceDE w:val="0"/>
        <w:autoSpaceDN w:val="0"/>
        <w:adjustRightInd w:val="0"/>
        <w:spacing w:after="0" w:line="240" w:lineRule="auto"/>
        <w:rPr>
          <w:rFonts w:asciiTheme="majorBidi" w:hAnsiTheme="majorBidi" w:cstheme="majorBidi"/>
          <w:color w:val="000000"/>
          <w:sz w:val="24"/>
          <w:szCs w:val="24"/>
          <w:lang w:val="en-US"/>
        </w:rPr>
      </w:pPr>
      <w:r w:rsidRPr="00EB77A6">
        <w:rPr>
          <w:rFonts w:asciiTheme="majorBidi" w:hAnsiTheme="majorBidi" w:cstheme="majorBidi"/>
          <w:color w:val="000000"/>
          <w:sz w:val="24"/>
          <w:szCs w:val="24"/>
          <w:lang w:val="en-US"/>
        </w:rPr>
        <w:t>In the complex world of business it is usually very difficult to define appropriate moral codes of conduct.</w:t>
      </w:r>
    </w:p>
    <w:p w:rsidR="00665F2D" w:rsidRPr="00EB77A6" w:rsidRDefault="00665F2D" w:rsidP="006C2F3C">
      <w:pPr>
        <w:numPr>
          <w:ilvl w:val="0"/>
          <w:numId w:val="40"/>
        </w:numPr>
        <w:autoSpaceDE w:val="0"/>
        <w:autoSpaceDN w:val="0"/>
        <w:adjustRightInd w:val="0"/>
        <w:spacing w:after="0" w:line="240" w:lineRule="auto"/>
        <w:rPr>
          <w:rFonts w:asciiTheme="majorBidi" w:hAnsiTheme="majorBidi" w:cstheme="majorBidi"/>
          <w:color w:val="000000"/>
          <w:sz w:val="24"/>
          <w:szCs w:val="24"/>
          <w:lang w:val="en-US"/>
        </w:rPr>
      </w:pPr>
      <w:r w:rsidRPr="00EB77A6">
        <w:rPr>
          <w:rFonts w:asciiTheme="majorBidi" w:hAnsiTheme="majorBidi" w:cstheme="majorBidi"/>
          <w:color w:val="000000"/>
          <w:sz w:val="24"/>
          <w:szCs w:val="24"/>
          <w:lang w:val="en-US"/>
        </w:rPr>
        <w:t xml:space="preserve">Moral issues are </w:t>
      </w:r>
      <w:r w:rsidRPr="00EB77A6">
        <w:rPr>
          <w:rFonts w:asciiTheme="majorBidi" w:hAnsiTheme="majorBidi" w:cstheme="majorBidi"/>
          <w:b/>
          <w:bCs/>
          <w:color w:val="000000"/>
          <w:sz w:val="24"/>
          <w:szCs w:val="24"/>
          <w:lang w:val="en-US"/>
        </w:rPr>
        <w:t>never simple</w:t>
      </w:r>
      <w:r w:rsidRPr="00EB77A6">
        <w:rPr>
          <w:rFonts w:asciiTheme="majorBidi" w:hAnsiTheme="majorBidi" w:cstheme="majorBidi"/>
          <w:color w:val="000000"/>
          <w:sz w:val="24"/>
          <w:szCs w:val="24"/>
          <w:lang w:val="en-US"/>
        </w:rPr>
        <w:t xml:space="preserve"> to resolve; </w:t>
      </w:r>
    </w:p>
    <w:p w:rsidR="00665F2D" w:rsidRPr="00EB77A6" w:rsidRDefault="00665F2D" w:rsidP="006C2F3C">
      <w:pPr>
        <w:numPr>
          <w:ilvl w:val="0"/>
          <w:numId w:val="40"/>
        </w:numPr>
        <w:autoSpaceDE w:val="0"/>
        <w:autoSpaceDN w:val="0"/>
        <w:adjustRightInd w:val="0"/>
        <w:spacing w:after="0" w:line="240" w:lineRule="auto"/>
        <w:rPr>
          <w:rFonts w:asciiTheme="majorBidi" w:hAnsiTheme="majorBidi" w:cstheme="majorBidi"/>
          <w:color w:val="000000"/>
          <w:sz w:val="24"/>
          <w:szCs w:val="24"/>
          <w:lang w:val="en-US"/>
        </w:rPr>
      </w:pPr>
      <w:r w:rsidRPr="00EB77A6">
        <w:rPr>
          <w:rFonts w:asciiTheme="majorBidi" w:hAnsiTheme="majorBidi" w:cstheme="majorBidi"/>
          <w:color w:val="000000"/>
          <w:sz w:val="24"/>
          <w:szCs w:val="24"/>
          <w:lang w:val="en-US"/>
        </w:rPr>
        <w:t xml:space="preserve">Many management issues are related to </w:t>
      </w:r>
      <w:r w:rsidRPr="00EB77A6">
        <w:rPr>
          <w:rFonts w:asciiTheme="majorBidi" w:hAnsiTheme="majorBidi" w:cstheme="majorBidi"/>
          <w:b/>
          <w:bCs/>
          <w:color w:val="000000"/>
          <w:sz w:val="24"/>
          <w:szCs w:val="24"/>
          <w:lang w:val="en-US"/>
        </w:rPr>
        <w:t>moral dilemmas</w:t>
      </w:r>
      <w:r w:rsidRPr="00EB77A6">
        <w:rPr>
          <w:rFonts w:asciiTheme="majorBidi" w:hAnsiTheme="majorBidi" w:cstheme="majorBidi"/>
          <w:color w:val="000000"/>
          <w:sz w:val="24"/>
          <w:szCs w:val="24"/>
          <w:lang w:val="en-US"/>
        </w:rPr>
        <w:t>, but these are often to do with society generally rather than the individual company.</w:t>
      </w:r>
    </w:p>
    <w:p w:rsidR="00665F2D" w:rsidRPr="00EB77A6" w:rsidRDefault="00665F2D" w:rsidP="006C2F3C">
      <w:pPr>
        <w:numPr>
          <w:ilvl w:val="0"/>
          <w:numId w:val="40"/>
        </w:numPr>
        <w:autoSpaceDE w:val="0"/>
        <w:autoSpaceDN w:val="0"/>
        <w:adjustRightInd w:val="0"/>
        <w:spacing w:after="0" w:line="240" w:lineRule="auto"/>
        <w:rPr>
          <w:rFonts w:asciiTheme="majorBidi" w:hAnsiTheme="majorBidi" w:cstheme="majorBidi"/>
          <w:color w:val="000000"/>
          <w:sz w:val="24"/>
          <w:szCs w:val="24"/>
          <w:lang w:val="en-US"/>
        </w:rPr>
      </w:pPr>
      <w:r w:rsidRPr="00EB77A6">
        <w:rPr>
          <w:rFonts w:asciiTheme="majorBidi" w:hAnsiTheme="majorBidi" w:cstheme="majorBidi"/>
          <w:color w:val="000000"/>
          <w:sz w:val="24"/>
          <w:szCs w:val="24"/>
          <w:lang w:val="en-US"/>
        </w:rPr>
        <w:t xml:space="preserve">Some companies </w:t>
      </w:r>
      <w:r w:rsidRPr="00EB77A6">
        <w:rPr>
          <w:rFonts w:asciiTheme="majorBidi" w:hAnsiTheme="majorBidi" w:cstheme="majorBidi"/>
          <w:b/>
          <w:bCs/>
          <w:color w:val="000000"/>
          <w:sz w:val="24"/>
          <w:szCs w:val="24"/>
          <w:lang w:val="en-US"/>
        </w:rPr>
        <w:t>impose a code of ethics</w:t>
      </w:r>
      <w:r w:rsidRPr="00EB77A6">
        <w:rPr>
          <w:rFonts w:asciiTheme="majorBidi" w:hAnsiTheme="majorBidi" w:cstheme="majorBidi"/>
          <w:color w:val="000000"/>
          <w:sz w:val="24"/>
          <w:szCs w:val="24"/>
          <w:lang w:val="en-US"/>
        </w:rPr>
        <w:t xml:space="preserve"> on their employees, such as never accepting </w:t>
      </w:r>
      <w:r w:rsidRPr="00EB77A6">
        <w:rPr>
          <w:rFonts w:asciiTheme="majorBidi" w:hAnsiTheme="majorBidi" w:cstheme="majorBidi"/>
          <w:b/>
          <w:bCs/>
          <w:color w:val="000000"/>
          <w:sz w:val="24"/>
          <w:szCs w:val="24"/>
          <w:lang w:val="en-US"/>
        </w:rPr>
        <w:t>bribes</w:t>
      </w:r>
      <w:r w:rsidRPr="00EB77A6">
        <w:rPr>
          <w:rFonts w:asciiTheme="majorBidi" w:hAnsiTheme="majorBidi" w:cstheme="majorBidi"/>
          <w:color w:val="000000"/>
          <w:sz w:val="24"/>
          <w:szCs w:val="24"/>
          <w:lang w:val="en-US"/>
        </w:rPr>
        <w:t>.</w:t>
      </w:r>
    </w:p>
    <w:p w:rsidR="00665F2D" w:rsidRPr="00D4782B" w:rsidRDefault="00665F2D" w:rsidP="00665F2D">
      <w:pPr>
        <w:autoSpaceDE w:val="0"/>
        <w:autoSpaceDN w:val="0"/>
        <w:adjustRightInd w:val="0"/>
        <w:spacing w:after="0" w:line="240" w:lineRule="auto"/>
        <w:rPr>
          <w:rFonts w:asciiTheme="majorBidi" w:hAnsiTheme="majorBidi" w:cstheme="majorBidi"/>
          <w:color w:val="000000"/>
          <w:sz w:val="24"/>
          <w:szCs w:val="24"/>
        </w:rPr>
      </w:pPr>
    </w:p>
    <w:p w:rsidR="00665F2D" w:rsidRPr="00EB77A6" w:rsidRDefault="00665F2D" w:rsidP="00665F2D">
      <w:pPr>
        <w:autoSpaceDE w:val="0"/>
        <w:autoSpaceDN w:val="0"/>
        <w:adjustRightInd w:val="0"/>
        <w:spacing w:after="0" w:line="240" w:lineRule="auto"/>
        <w:rPr>
          <w:rFonts w:asciiTheme="majorBidi" w:hAnsiTheme="majorBidi" w:cstheme="majorBidi"/>
          <w:color w:val="000000"/>
          <w:sz w:val="24"/>
          <w:szCs w:val="24"/>
          <w:u w:val="single"/>
        </w:rPr>
      </w:pPr>
      <w:r w:rsidRPr="00EB77A6">
        <w:rPr>
          <w:rFonts w:asciiTheme="majorBidi" w:hAnsiTheme="majorBidi" w:cstheme="majorBidi"/>
          <w:b/>
          <w:bCs/>
          <w:sz w:val="24"/>
          <w:szCs w:val="24"/>
          <w:u w:val="single"/>
        </w:rPr>
        <w:t>3.16 Are Objectives SMART</w:t>
      </w:r>
    </w:p>
    <w:p w:rsidR="00665F2D" w:rsidRPr="00EB77A6" w:rsidRDefault="00665F2D" w:rsidP="006C2F3C">
      <w:pPr>
        <w:numPr>
          <w:ilvl w:val="0"/>
          <w:numId w:val="41"/>
        </w:numPr>
        <w:autoSpaceDE w:val="0"/>
        <w:autoSpaceDN w:val="0"/>
        <w:adjustRightInd w:val="0"/>
        <w:spacing w:after="0" w:line="240" w:lineRule="auto"/>
        <w:rPr>
          <w:rFonts w:asciiTheme="majorBidi" w:hAnsiTheme="majorBidi" w:cstheme="majorBidi"/>
          <w:color w:val="000000"/>
          <w:sz w:val="24"/>
          <w:szCs w:val="24"/>
          <w:lang w:val="en-US"/>
        </w:rPr>
      </w:pPr>
      <w:r w:rsidRPr="00EB77A6">
        <w:rPr>
          <w:rFonts w:asciiTheme="majorBidi" w:hAnsiTheme="majorBidi" w:cstheme="majorBidi"/>
          <w:b/>
          <w:bCs/>
          <w:color w:val="000000"/>
          <w:sz w:val="24"/>
          <w:szCs w:val="24"/>
          <w:lang w:val="en-US"/>
        </w:rPr>
        <w:t xml:space="preserve">Specific: </w:t>
      </w:r>
      <w:r w:rsidRPr="00EB77A6">
        <w:rPr>
          <w:rFonts w:asciiTheme="majorBidi" w:hAnsiTheme="majorBidi" w:cstheme="majorBidi"/>
          <w:color w:val="000000"/>
          <w:sz w:val="24"/>
          <w:szCs w:val="24"/>
          <w:lang w:val="en-US"/>
        </w:rPr>
        <w:t xml:space="preserve">unambiguous and convey what outcome, action or </w:t>
      </w:r>
      <w:proofErr w:type="spellStart"/>
      <w:r w:rsidRPr="00EB77A6">
        <w:rPr>
          <w:rFonts w:asciiTheme="majorBidi" w:hAnsiTheme="majorBidi" w:cstheme="majorBidi"/>
          <w:color w:val="000000"/>
          <w:sz w:val="24"/>
          <w:szCs w:val="24"/>
          <w:lang w:val="en-US"/>
        </w:rPr>
        <w:t>behaviour</w:t>
      </w:r>
      <w:proofErr w:type="spellEnd"/>
      <w:r w:rsidRPr="00EB77A6">
        <w:rPr>
          <w:rFonts w:asciiTheme="majorBidi" w:hAnsiTheme="majorBidi" w:cstheme="majorBidi"/>
          <w:color w:val="000000"/>
          <w:sz w:val="24"/>
          <w:szCs w:val="24"/>
          <w:lang w:val="en-US"/>
        </w:rPr>
        <w:t xml:space="preserve"> is required</w:t>
      </w:r>
      <w:r>
        <w:rPr>
          <w:rFonts w:asciiTheme="majorBidi" w:hAnsiTheme="majorBidi" w:cstheme="majorBidi"/>
          <w:color w:val="000000"/>
          <w:sz w:val="24"/>
          <w:szCs w:val="24"/>
          <w:lang w:val="en-US"/>
        </w:rPr>
        <w:t xml:space="preserve"> -- </w:t>
      </w:r>
      <w:r w:rsidRPr="00542651">
        <w:rPr>
          <w:rFonts w:asciiTheme="majorBidi" w:hAnsiTheme="majorBidi" w:cstheme="majorBidi"/>
          <w:i/>
          <w:iCs/>
          <w:color w:val="000000"/>
          <w:sz w:val="24"/>
          <w:szCs w:val="24"/>
          <w:lang w:val="en-US"/>
        </w:rPr>
        <w:t xml:space="preserve">will tend to be disaggregated; it may be impossible to be </w:t>
      </w:r>
      <w:r w:rsidRPr="00542651">
        <w:rPr>
          <w:rFonts w:asciiTheme="majorBidi" w:hAnsiTheme="majorBidi" w:cstheme="majorBidi"/>
          <w:color w:val="000000"/>
          <w:sz w:val="24"/>
          <w:szCs w:val="24"/>
          <w:lang w:val="en-US"/>
        </w:rPr>
        <w:t>specific about aggregate objectives</w:t>
      </w:r>
      <w:r>
        <w:rPr>
          <w:rFonts w:asciiTheme="majorBidi" w:hAnsiTheme="majorBidi" w:cstheme="majorBidi"/>
          <w:color w:val="000000"/>
          <w:sz w:val="24"/>
          <w:szCs w:val="24"/>
          <w:lang w:val="en-US"/>
        </w:rPr>
        <w:t>.</w:t>
      </w:r>
    </w:p>
    <w:p w:rsidR="00665F2D" w:rsidRPr="00EB77A6" w:rsidRDefault="00665F2D" w:rsidP="006C2F3C">
      <w:pPr>
        <w:numPr>
          <w:ilvl w:val="0"/>
          <w:numId w:val="41"/>
        </w:numPr>
        <w:autoSpaceDE w:val="0"/>
        <w:autoSpaceDN w:val="0"/>
        <w:adjustRightInd w:val="0"/>
        <w:spacing w:after="0" w:line="240" w:lineRule="auto"/>
        <w:rPr>
          <w:rFonts w:asciiTheme="majorBidi" w:hAnsiTheme="majorBidi" w:cstheme="majorBidi"/>
          <w:color w:val="000000"/>
          <w:sz w:val="24"/>
          <w:szCs w:val="24"/>
          <w:lang w:val="en-US"/>
        </w:rPr>
      </w:pPr>
      <w:r w:rsidRPr="00EB77A6">
        <w:rPr>
          <w:rFonts w:asciiTheme="majorBidi" w:hAnsiTheme="majorBidi" w:cstheme="majorBidi"/>
          <w:b/>
          <w:bCs/>
          <w:color w:val="000000"/>
          <w:sz w:val="24"/>
          <w:szCs w:val="24"/>
          <w:lang w:val="en-US"/>
        </w:rPr>
        <w:t xml:space="preserve">Measurable: </w:t>
      </w:r>
      <w:r w:rsidRPr="00EB77A6">
        <w:rPr>
          <w:rFonts w:asciiTheme="majorBidi" w:hAnsiTheme="majorBidi" w:cstheme="majorBidi"/>
          <w:color w:val="000000"/>
          <w:sz w:val="24"/>
          <w:szCs w:val="24"/>
          <w:lang w:val="en-US"/>
        </w:rPr>
        <w:t>ability to evaluate achievement using numbers, rates, frequencies or percentages. Ex. 10% market share</w:t>
      </w:r>
      <w:r w:rsidRPr="00EB77A6">
        <w:rPr>
          <w:rFonts w:asciiTheme="majorBidi" w:hAnsiTheme="majorBidi" w:cstheme="majorBidi"/>
          <w:b/>
          <w:bCs/>
          <w:color w:val="000000"/>
          <w:sz w:val="24"/>
          <w:szCs w:val="24"/>
          <w:lang w:val="en-US"/>
        </w:rPr>
        <w:t xml:space="preserve"> </w:t>
      </w:r>
      <w:r>
        <w:rPr>
          <w:rFonts w:asciiTheme="majorBidi" w:hAnsiTheme="majorBidi" w:cstheme="majorBidi"/>
          <w:b/>
          <w:bCs/>
          <w:color w:val="000000"/>
          <w:sz w:val="24"/>
          <w:szCs w:val="24"/>
          <w:lang w:val="en-US"/>
        </w:rPr>
        <w:t xml:space="preserve">-- </w:t>
      </w:r>
      <w:r w:rsidRPr="00542651">
        <w:rPr>
          <w:rFonts w:asciiTheme="majorBidi" w:hAnsiTheme="majorBidi" w:cstheme="majorBidi"/>
          <w:i/>
          <w:iCs/>
          <w:color w:val="000000"/>
          <w:sz w:val="24"/>
          <w:szCs w:val="24"/>
          <w:lang w:val="en-US"/>
        </w:rPr>
        <w:t xml:space="preserve">some objectives are by their nature non-quantifiable, such as ‘to </w:t>
      </w:r>
      <w:r w:rsidRPr="00542651">
        <w:rPr>
          <w:rFonts w:asciiTheme="majorBidi" w:hAnsiTheme="majorBidi" w:cstheme="majorBidi"/>
          <w:color w:val="000000"/>
          <w:sz w:val="24"/>
          <w:szCs w:val="24"/>
          <w:lang w:val="en-US"/>
        </w:rPr>
        <w:t>have a happy and stable workforce’</w:t>
      </w:r>
      <w:r>
        <w:rPr>
          <w:rFonts w:asciiTheme="majorBidi" w:hAnsiTheme="majorBidi" w:cstheme="majorBidi"/>
          <w:color w:val="000000"/>
          <w:sz w:val="24"/>
          <w:szCs w:val="24"/>
          <w:lang w:val="en-US"/>
        </w:rPr>
        <w:t>.</w:t>
      </w:r>
    </w:p>
    <w:p w:rsidR="00665F2D" w:rsidRPr="00EB77A6" w:rsidRDefault="00665F2D" w:rsidP="006C2F3C">
      <w:pPr>
        <w:numPr>
          <w:ilvl w:val="0"/>
          <w:numId w:val="41"/>
        </w:numPr>
        <w:autoSpaceDE w:val="0"/>
        <w:autoSpaceDN w:val="0"/>
        <w:adjustRightInd w:val="0"/>
        <w:spacing w:after="0" w:line="240" w:lineRule="auto"/>
        <w:rPr>
          <w:rFonts w:asciiTheme="majorBidi" w:hAnsiTheme="majorBidi" w:cstheme="majorBidi"/>
          <w:color w:val="000000"/>
          <w:sz w:val="24"/>
          <w:szCs w:val="24"/>
          <w:lang w:val="en-US"/>
        </w:rPr>
      </w:pPr>
      <w:r w:rsidRPr="00EB77A6">
        <w:rPr>
          <w:rFonts w:asciiTheme="majorBidi" w:hAnsiTheme="majorBidi" w:cstheme="majorBidi"/>
          <w:b/>
          <w:bCs/>
          <w:color w:val="000000"/>
          <w:sz w:val="24"/>
          <w:szCs w:val="24"/>
          <w:lang w:val="en-US"/>
        </w:rPr>
        <w:t xml:space="preserve">Achievable: </w:t>
      </w:r>
      <w:r w:rsidRPr="00EB77A6">
        <w:rPr>
          <w:rFonts w:asciiTheme="majorBidi" w:hAnsiTheme="majorBidi" w:cstheme="majorBidi"/>
          <w:color w:val="000000"/>
          <w:sz w:val="24"/>
          <w:szCs w:val="24"/>
          <w:lang w:val="en-US"/>
        </w:rPr>
        <w:t>which employees believe can be reached, leading to commitment to achieve it</w:t>
      </w:r>
      <w:r w:rsidRPr="00EB77A6">
        <w:rPr>
          <w:rFonts w:asciiTheme="majorBidi" w:hAnsiTheme="majorBidi" w:cstheme="majorBidi"/>
          <w:b/>
          <w:bCs/>
          <w:color w:val="000000"/>
          <w:sz w:val="24"/>
          <w:szCs w:val="24"/>
          <w:lang w:val="en-US"/>
        </w:rPr>
        <w:t xml:space="preserve"> </w:t>
      </w:r>
      <w:r>
        <w:rPr>
          <w:rFonts w:asciiTheme="majorBidi" w:hAnsiTheme="majorBidi" w:cstheme="majorBidi"/>
          <w:b/>
          <w:bCs/>
          <w:color w:val="000000"/>
          <w:sz w:val="24"/>
          <w:szCs w:val="24"/>
          <w:lang w:val="en-US"/>
        </w:rPr>
        <w:t>--</w:t>
      </w:r>
      <w:r w:rsidRPr="00542651">
        <w:rPr>
          <w:rFonts w:asciiTheme="majorBidi" w:hAnsiTheme="majorBidi" w:cstheme="majorBidi"/>
          <w:i/>
          <w:iCs/>
          <w:color w:val="000000"/>
          <w:sz w:val="24"/>
          <w:szCs w:val="24"/>
          <w:lang w:val="en-US"/>
        </w:rPr>
        <w:t xml:space="preserve"> different things can appear achievable and credible to different </w:t>
      </w:r>
      <w:r w:rsidRPr="00542651">
        <w:rPr>
          <w:rFonts w:asciiTheme="majorBidi" w:hAnsiTheme="majorBidi" w:cstheme="majorBidi"/>
          <w:color w:val="000000"/>
          <w:sz w:val="24"/>
          <w:szCs w:val="24"/>
          <w:lang w:val="en-US"/>
        </w:rPr>
        <w:t>people.</w:t>
      </w:r>
    </w:p>
    <w:p w:rsidR="00665F2D" w:rsidRPr="00EB77A6" w:rsidRDefault="00665F2D" w:rsidP="006C2F3C">
      <w:pPr>
        <w:numPr>
          <w:ilvl w:val="0"/>
          <w:numId w:val="41"/>
        </w:numPr>
        <w:autoSpaceDE w:val="0"/>
        <w:autoSpaceDN w:val="0"/>
        <w:adjustRightInd w:val="0"/>
        <w:spacing w:after="0" w:line="240" w:lineRule="auto"/>
        <w:rPr>
          <w:rFonts w:asciiTheme="majorBidi" w:hAnsiTheme="majorBidi" w:cstheme="majorBidi"/>
          <w:color w:val="000000"/>
          <w:sz w:val="24"/>
          <w:szCs w:val="24"/>
          <w:lang w:val="en-US"/>
        </w:rPr>
      </w:pPr>
      <w:r w:rsidRPr="00EB77A6">
        <w:rPr>
          <w:rFonts w:asciiTheme="majorBidi" w:hAnsiTheme="majorBidi" w:cstheme="majorBidi"/>
          <w:b/>
          <w:bCs/>
          <w:color w:val="000000"/>
          <w:sz w:val="24"/>
          <w:szCs w:val="24"/>
          <w:lang w:val="en-US"/>
        </w:rPr>
        <w:t xml:space="preserve">Relevant: </w:t>
      </w:r>
      <w:r w:rsidRPr="00EB77A6">
        <w:rPr>
          <w:rFonts w:asciiTheme="majorBidi" w:hAnsiTheme="majorBidi" w:cstheme="majorBidi"/>
          <w:color w:val="000000"/>
          <w:sz w:val="24"/>
          <w:szCs w:val="24"/>
          <w:lang w:val="en-US"/>
        </w:rPr>
        <w:t xml:space="preserve">linked to the </w:t>
      </w:r>
      <w:proofErr w:type="spellStart"/>
      <w:r w:rsidRPr="00EB77A6">
        <w:rPr>
          <w:rFonts w:asciiTheme="majorBidi" w:hAnsiTheme="majorBidi" w:cstheme="majorBidi"/>
          <w:color w:val="000000"/>
          <w:sz w:val="24"/>
          <w:szCs w:val="24"/>
          <w:lang w:val="en-US"/>
        </w:rPr>
        <w:t>organisation’s</w:t>
      </w:r>
      <w:proofErr w:type="spellEnd"/>
      <w:r w:rsidRPr="00EB77A6">
        <w:rPr>
          <w:rFonts w:asciiTheme="majorBidi" w:hAnsiTheme="majorBidi" w:cstheme="majorBidi"/>
          <w:color w:val="000000"/>
          <w:sz w:val="24"/>
          <w:szCs w:val="24"/>
          <w:lang w:val="en-US"/>
        </w:rPr>
        <w:t xml:space="preserve"> strategy and achievement of the objective is seen to move the business towards its goals (alignment)</w:t>
      </w:r>
      <w:r>
        <w:rPr>
          <w:rFonts w:asciiTheme="majorBidi" w:hAnsiTheme="majorBidi" w:cstheme="majorBidi"/>
          <w:color w:val="000000"/>
          <w:sz w:val="24"/>
          <w:szCs w:val="24"/>
          <w:lang w:val="en-US"/>
        </w:rPr>
        <w:t xml:space="preserve">-- </w:t>
      </w:r>
      <w:r w:rsidRPr="00542651">
        <w:rPr>
          <w:rFonts w:asciiTheme="majorBidi" w:hAnsiTheme="majorBidi" w:cstheme="majorBidi"/>
          <w:i/>
          <w:iCs/>
          <w:color w:val="000000"/>
          <w:sz w:val="24"/>
          <w:szCs w:val="24"/>
          <w:lang w:val="en-US"/>
        </w:rPr>
        <w:t xml:space="preserve">it is clearly important that objectives are aligned with the resource </w:t>
      </w:r>
      <w:r w:rsidRPr="00542651">
        <w:rPr>
          <w:rFonts w:asciiTheme="majorBidi" w:hAnsiTheme="majorBidi" w:cstheme="majorBidi"/>
          <w:color w:val="000000"/>
          <w:sz w:val="24"/>
          <w:szCs w:val="24"/>
          <w:lang w:val="en-US"/>
        </w:rPr>
        <w:t>capabilities of the company – or the other way round.</w:t>
      </w:r>
    </w:p>
    <w:p w:rsidR="00665F2D" w:rsidRPr="00EB77A6" w:rsidRDefault="00665F2D" w:rsidP="006C2F3C">
      <w:pPr>
        <w:numPr>
          <w:ilvl w:val="0"/>
          <w:numId w:val="41"/>
        </w:numPr>
        <w:autoSpaceDE w:val="0"/>
        <w:autoSpaceDN w:val="0"/>
        <w:adjustRightInd w:val="0"/>
        <w:spacing w:after="0" w:line="240" w:lineRule="auto"/>
        <w:rPr>
          <w:rFonts w:asciiTheme="majorBidi" w:hAnsiTheme="majorBidi" w:cstheme="majorBidi"/>
          <w:color w:val="000000"/>
          <w:sz w:val="24"/>
          <w:szCs w:val="24"/>
          <w:lang w:val="en-US"/>
        </w:rPr>
      </w:pPr>
      <w:r w:rsidRPr="00EB77A6">
        <w:rPr>
          <w:rFonts w:asciiTheme="majorBidi" w:hAnsiTheme="majorBidi" w:cstheme="majorBidi"/>
          <w:b/>
          <w:bCs/>
          <w:color w:val="000000"/>
          <w:sz w:val="24"/>
          <w:szCs w:val="24"/>
          <w:lang w:val="en-US"/>
        </w:rPr>
        <w:t xml:space="preserve">Time-bound: </w:t>
      </w:r>
      <w:r w:rsidRPr="00EB77A6">
        <w:rPr>
          <w:rFonts w:asciiTheme="majorBidi" w:hAnsiTheme="majorBidi" w:cstheme="majorBidi"/>
          <w:color w:val="000000"/>
          <w:sz w:val="24"/>
          <w:szCs w:val="24"/>
          <w:lang w:val="en-US"/>
        </w:rPr>
        <w:t xml:space="preserve">measured against an agreed time frame, not only for the ultimate deadline but for stages along the way. Ex, ‘achieve 10 per cent market share in France after one year </w:t>
      </w:r>
      <w:r>
        <w:rPr>
          <w:rFonts w:asciiTheme="majorBidi" w:hAnsiTheme="majorBidi" w:cstheme="majorBidi"/>
          <w:color w:val="000000"/>
          <w:sz w:val="24"/>
          <w:szCs w:val="24"/>
          <w:lang w:val="en-US"/>
        </w:rPr>
        <w:t xml:space="preserve">and 20 per cent after two years-- </w:t>
      </w:r>
      <w:r w:rsidRPr="00542651">
        <w:rPr>
          <w:rFonts w:asciiTheme="majorBidi" w:hAnsiTheme="majorBidi" w:cstheme="majorBidi"/>
          <w:i/>
          <w:iCs/>
          <w:color w:val="000000"/>
          <w:sz w:val="24"/>
          <w:szCs w:val="24"/>
          <w:lang w:val="en-US"/>
        </w:rPr>
        <w:t xml:space="preserve">while it may appear to add </w:t>
      </w:r>
      <w:r w:rsidRPr="00542651">
        <w:rPr>
          <w:rFonts w:asciiTheme="majorBidi" w:hAnsiTheme="majorBidi" w:cstheme="majorBidi"/>
          <w:i/>
          <w:iCs/>
          <w:color w:val="000000"/>
          <w:sz w:val="24"/>
          <w:szCs w:val="24"/>
          <w:lang w:val="en-US"/>
        </w:rPr>
        <w:lastRenderedPageBreak/>
        <w:t xml:space="preserve">definition to the objectives to relate </w:t>
      </w:r>
      <w:r w:rsidRPr="00542651">
        <w:rPr>
          <w:rFonts w:asciiTheme="majorBidi" w:hAnsiTheme="majorBidi" w:cstheme="majorBidi"/>
          <w:color w:val="000000"/>
          <w:sz w:val="24"/>
          <w:szCs w:val="24"/>
          <w:lang w:val="en-US"/>
        </w:rPr>
        <w:t>them to a time scale it has to be recognized that it is impossible to predict the future with any degree of certainty.</w:t>
      </w:r>
    </w:p>
    <w:p w:rsidR="00665F2D"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Pr="00EB77A6"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I</w:t>
      </w:r>
      <w:r w:rsidRPr="00EB77A6">
        <w:rPr>
          <w:rFonts w:asciiTheme="majorBidi" w:hAnsiTheme="majorBidi" w:cstheme="majorBidi"/>
          <w:color w:val="000000"/>
          <w:sz w:val="24"/>
          <w:szCs w:val="24"/>
          <w:lang w:val="en-US"/>
        </w:rPr>
        <w:t>n practice it is unlikely that objectives will meet these strict criteria fully.</w:t>
      </w:r>
    </w:p>
    <w:p w:rsidR="00665F2D" w:rsidRPr="00EB77A6" w:rsidRDefault="00665F2D" w:rsidP="00665F2D">
      <w:pPr>
        <w:autoSpaceDE w:val="0"/>
        <w:autoSpaceDN w:val="0"/>
        <w:adjustRightInd w:val="0"/>
        <w:spacing w:after="0" w:line="240" w:lineRule="auto"/>
        <w:rPr>
          <w:rFonts w:asciiTheme="majorBidi" w:hAnsiTheme="majorBidi" w:cstheme="majorBidi"/>
          <w:color w:val="000000"/>
          <w:sz w:val="24"/>
          <w:szCs w:val="24"/>
          <w:lang w:val="en-US"/>
        </w:rPr>
      </w:pPr>
    </w:p>
    <w:p w:rsidR="00665F2D" w:rsidRPr="00542651" w:rsidRDefault="00665F2D" w:rsidP="00665F2D">
      <w:pPr>
        <w:rPr>
          <w:rFonts w:asciiTheme="majorBidi" w:hAnsiTheme="majorBidi" w:cstheme="majorBidi"/>
          <w:color w:val="000000"/>
          <w:sz w:val="24"/>
          <w:szCs w:val="24"/>
          <w:lang w:val="en-US"/>
        </w:rPr>
      </w:pPr>
    </w:p>
    <w:p w:rsidR="00665F2D" w:rsidRPr="00542651" w:rsidRDefault="00665F2D" w:rsidP="00665F2D">
      <w:pPr>
        <w:rPr>
          <w:rFonts w:asciiTheme="majorBidi" w:hAnsiTheme="majorBidi" w:cstheme="majorBidi"/>
          <w:color w:val="000000"/>
          <w:sz w:val="24"/>
          <w:szCs w:val="24"/>
          <w:lang w:val="en-US"/>
        </w:rPr>
      </w:pPr>
    </w:p>
    <w:p w:rsidR="00665F2D" w:rsidRDefault="00665F2D">
      <w:pPr>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br w:type="page"/>
      </w:r>
    </w:p>
    <w:p w:rsidR="00665F2D" w:rsidRPr="00D40D7F" w:rsidRDefault="00665F2D" w:rsidP="00665F2D">
      <w:pPr>
        <w:autoSpaceDE w:val="0"/>
        <w:autoSpaceDN w:val="0"/>
        <w:adjustRightInd w:val="0"/>
        <w:spacing w:after="0" w:line="240" w:lineRule="auto"/>
        <w:rPr>
          <w:rFonts w:asciiTheme="majorBidi" w:hAnsiTheme="majorBidi" w:cstheme="majorBidi"/>
          <w:b/>
          <w:bCs/>
          <w:color w:val="00B050"/>
          <w:sz w:val="32"/>
          <w:szCs w:val="32"/>
          <w:u w:val="single"/>
        </w:rPr>
      </w:pPr>
      <w:r w:rsidRPr="00D40D7F">
        <w:rPr>
          <w:rFonts w:asciiTheme="majorBidi" w:hAnsiTheme="majorBidi" w:cstheme="majorBidi"/>
          <w:b/>
          <w:bCs/>
          <w:color w:val="00B050"/>
          <w:sz w:val="32"/>
          <w:szCs w:val="32"/>
          <w:u w:val="single"/>
        </w:rPr>
        <w:lastRenderedPageBreak/>
        <w:t>Module 4 - The Company and the Economy</w:t>
      </w:r>
    </w:p>
    <w:p w:rsidR="00665F2D" w:rsidRPr="00132F90" w:rsidRDefault="00665F2D" w:rsidP="00665F2D">
      <w:pPr>
        <w:autoSpaceDE w:val="0"/>
        <w:autoSpaceDN w:val="0"/>
        <w:adjustRightInd w:val="0"/>
        <w:spacing w:after="0" w:line="240" w:lineRule="auto"/>
        <w:rPr>
          <w:rFonts w:asciiTheme="majorBidi" w:hAnsiTheme="majorBidi" w:cstheme="majorBidi"/>
          <w:b/>
          <w:bCs/>
          <w:sz w:val="24"/>
          <w:szCs w:val="24"/>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u w:val="single"/>
        </w:rPr>
      </w:pPr>
      <w:r w:rsidRPr="00132F90">
        <w:rPr>
          <w:rFonts w:asciiTheme="majorBidi" w:hAnsiTheme="majorBidi" w:cstheme="majorBidi"/>
          <w:b/>
          <w:bCs/>
          <w:sz w:val="24"/>
          <w:szCs w:val="24"/>
          <w:u w:val="single"/>
        </w:rPr>
        <w:t xml:space="preserve">4.1 The Company in the Economic Environment </w:t>
      </w:r>
    </w:p>
    <w:p w:rsidR="00665F2D" w:rsidRPr="00A4595E" w:rsidRDefault="00665F2D" w:rsidP="00665F2D">
      <w:pPr>
        <w:autoSpaceDE w:val="0"/>
        <w:autoSpaceDN w:val="0"/>
        <w:adjustRightInd w:val="0"/>
        <w:spacing w:after="0" w:line="240" w:lineRule="auto"/>
        <w:rPr>
          <w:rFonts w:asciiTheme="majorBidi" w:hAnsiTheme="majorBidi" w:cstheme="majorBidi"/>
          <w:sz w:val="24"/>
          <w:szCs w:val="24"/>
          <w:lang w:val="en-US"/>
        </w:rPr>
      </w:pPr>
      <w:r w:rsidRPr="00A4595E">
        <w:rPr>
          <w:rFonts w:asciiTheme="majorBidi" w:hAnsiTheme="majorBidi" w:cstheme="majorBidi"/>
          <w:sz w:val="24"/>
          <w:szCs w:val="24"/>
          <w:lang w:val="en-US"/>
        </w:rPr>
        <w:t xml:space="preserve">Systematic view involves much </w:t>
      </w:r>
      <w:r w:rsidRPr="00A4595E">
        <w:rPr>
          <w:rFonts w:asciiTheme="majorBidi" w:hAnsiTheme="majorBidi" w:cstheme="majorBidi"/>
          <w:b/>
          <w:bCs/>
          <w:sz w:val="24"/>
          <w:szCs w:val="24"/>
          <w:lang w:val="en-US"/>
        </w:rPr>
        <w:t>more than general awareness</w:t>
      </w:r>
      <w:r w:rsidRPr="00A4595E">
        <w:rPr>
          <w:rFonts w:asciiTheme="majorBidi" w:hAnsiTheme="majorBidi" w:cstheme="majorBidi"/>
          <w:sz w:val="24"/>
          <w:szCs w:val="24"/>
          <w:lang w:val="en-US"/>
        </w:rPr>
        <w:t>.</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A4595E" w:rsidRDefault="00665F2D" w:rsidP="00665F2D">
      <w:pPr>
        <w:autoSpaceDE w:val="0"/>
        <w:autoSpaceDN w:val="0"/>
        <w:adjustRightInd w:val="0"/>
        <w:spacing w:after="0" w:line="240" w:lineRule="auto"/>
        <w:rPr>
          <w:rFonts w:asciiTheme="majorBidi" w:hAnsiTheme="majorBidi" w:cstheme="majorBidi"/>
          <w:sz w:val="24"/>
          <w:szCs w:val="24"/>
          <w:lang w:val="en-US"/>
        </w:rPr>
      </w:pPr>
      <w:r w:rsidRPr="00A4595E">
        <w:rPr>
          <w:rFonts w:asciiTheme="majorBidi" w:hAnsiTheme="majorBidi" w:cstheme="majorBidi"/>
          <w:b/>
          <w:bCs/>
          <w:sz w:val="24"/>
          <w:szCs w:val="24"/>
          <w:lang w:val="en-US"/>
        </w:rPr>
        <w:t>Environmental Scanning</w:t>
      </w:r>
      <w:r w:rsidRPr="00A4595E">
        <w:rPr>
          <w:rFonts w:asciiTheme="majorBidi" w:hAnsiTheme="majorBidi" w:cstheme="majorBidi"/>
          <w:sz w:val="24"/>
          <w:szCs w:val="24"/>
          <w:lang w:val="en-US"/>
        </w:rPr>
        <w:t xml:space="preserve"> provides information which can be used to construct (</w:t>
      </w:r>
      <w:r w:rsidRPr="00A4595E">
        <w:rPr>
          <w:rFonts w:asciiTheme="majorBidi" w:hAnsiTheme="majorBidi" w:cstheme="majorBidi"/>
          <w:b/>
          <w:bCs/>
          <w:sz w:val="24"/>
          <w:szCs w:val="24"/>
          <w:lang w:val="en-US"/>
        </w:rPr>
        <w:t>PEST</w:t>
      </w:r>
      <w:r>
        <w:rPr>
          <w:rFonts w:asciiTheme="majorBidi" w:hAnsiTheme="majorBidi" w:cstheme="majorBidi"/>
          <w:b/>
          <w:bCs/>
          <w:sz w:val="24"/>
          <w:szCs w:val="24"/>
          <w:lang w:val="en-US"/>
        </w:rPr>
        <w:t>- Political, economic, social, and technological</w:t>
      </w:r>
      <w:r w:rsidRPr="00A4595E">
        <w:rPr>
          <w:rFonts w:asciiTheme="majorBidi" w:hAnsiTheme="majorBidi" w:cstheme="majorBidi"/>
          <w:sz w:val="24"/>
          <w:szCs w:val="24"/>
          <w:lang w:val="en-US"/>
        </w:rPr>
        <w:t>) review of the environment and (</w:t>
      </w:r>
      <w:r w:rsidRPr="00A4595E">
        <w:rPr>
          <w:rFonts w:asciiTheme="majorBidi" w:hAnsiTheme="majorBidi" w:cstheme="majorBidi"/>
          <w:b/>
          <w:bCs/>
          <w:sz w:val="24"/>
          <w:szCs w:val="24"/>
          <w:lang w:val="en-US"/>
        </w:rPr>
        <w:t>ETOP</w:t>
      </w:r>
      <w:r>
        <w:rPr>
          <w:rFonts w:asciiTheme="majorBidi" w:hAnsiTheme="majorBidi" w:cstheme="majorBidi"/>
          <w:b/>
          <w:bCs/>
          <w:sz w:val="24"/>
          <w:szCs w:val="24"/>
          <w:lang w:val="en-US"/>
        </w:rPr>
        <w:t>- environmental threat &amp; opportunity profile</w:t>
      </w:r>
      <w:r w:rsidRPr="00A4595E">
        <w:rPr>
          <w:rFonts w:asciiTheme="majorBidi" w:hAnsiTheme="majorBidi" w:cstheme="majorBidi"/>
          <w:sz w:val="24"/>
          <w:szCs w:val="24"/>
          <w:lang w:val="en-US"/>
        </w:rPr>
        <w:t>).</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A4595E" w:rsidRDefault="00665F2D" w:rsidP="00665F2D">
      <w:pPr>
        <w:autoSpaceDE w:val="0"/>
        <w:autoSpaceDN w:val="0"/>
        <w:adjustRightInd w:val="0"/>
        <w:spacing w:after="0" w:line="240" w:lineRule="auto"/>
        <w:rPr>
          <w:rFonts w:asciiTheme="majorBidi" w:hAnsiTheme="majorBidi" w:cstheme="majorBidi"/>
          <w:sz w:val="24"/>
          <w:szCs w:val="24"/>
          <w:lang w:val="en-US"/>
        </w:rPr>
      </w:pPr>
      <w:r w:rsidRPr="00A4595E">
        <w:rPr>
          <w:rFonts w:asciiTheme="majorBidi" w:hAnsiTheme="majorBidi" w:cstheme="majorBidi"/>
          <w:sz w:val="24"/>
          <w:szCs w:val="24"/>
          <w:lang w:val="en-US"/>
        </w:rPr>
        <w:t xml:space="preserve">In the face of this quantity of </w:t>
      </w:r>
      <w:r w:rsidRPr="00A4595E">
        <w:rPr>
          <w:rFonts w:asciiTheme="majorBidi" w:hAnsiTheme="majorBidi" w:cstheme="majorBidi"/>
          <w:b/>
          <w:bCs/>
          <w:sz w:val="24"/>
          <w:szCs w:val="24"/>
          <w:lang w:val="en-US"/>
        </w:rPr>
        <w:t>information</w:t>
      </w:r>
      <w:r w:rsidRPr="00A4595E">
        <w:rPr>
          <w:rFonts w:asciiTheme="majorBidi" w:hAnsiTheme="majorBidi" w:cstheme="majorBidi"/>
          <w:sz w:val="24"/>
          <w:szCs w:val="24"/>
          <w:lang w:val="en-US"/>
        </w:rPr>
        <w:t xml:space="preserve">: </w:t>
      </w:r>
    </w:p>
    <w:p w:rsidR="00665F2D" w:rsidRPr="00A4595E" w:rsidRDefault="00665F2D" w:rsidP="006C2F3C">
      <w:pPr>
        <w:numPr>
          <w:ilvl w:val="1"/>
          <w:numId w:val="43"/>
        </w:numPr>
        <w:autoSpaceDE w:val="0"/>
        <w:autoSpaceDN w:val="0"/>
        <w:adjustRightInd w:val="0"/>
        <w:spacing w:after="0" w:line="240" w:lineRule="auto"/>
        <w:rPr>
          <w:rFonts w:asciiTheme="majorBidi" w:hAnsiTheme="majorBidi" w:cstheme="majorBidi"/>
          <w:sz w:val="24"/>
          <w:szCs w:val="24"/>
          <w:lang w:val="en-US"/>
        </w:rPr>
      </w:pPr>
      <w:r w:rsidRPr="00A4595E">
        <w:rPr>
          <w:rFonts w:asciiTheme="majorBidi" w:hAnsiTheme="majorBidi" w:cstheme="majorBidi"/>
          <w:sz w:val="24"/>
          <w:szCs w:val="24"/>
          <w:lang w:val="en-US"/>
        </w:rPr>
        <w:t xml:space="preserve">identify </w:t>
      </w:r>
      <w:r w:rsidRPr="00A4595E">
        <w:rPr>
          <w:rFonts w:asciiTheme="majorBidi" w:hAnsiTheme="majorBidi" w:cstheme="majorBidi"/>
          <w:b/>
          <w:bCs/>
          <w:sz w:val="24"/>
          <w:szCs w:val="24"/>
          <w:lang w:val="en-US"/>
        </w:rPr>
        <w:t>important variables</w:t>
      </w:r>
      <w:r w:rsidRPr="00A4595E">
        <w:rPr>
          <w:rFonts w:asciiTheme="majorBidi" w:hAnsiTheme="majorBidi" w:cstheme="majorBidi"/>
          <w:sz w:val="24"/>
          <w:szCs w:val="24"/>
          <w:lang w:val="en-US"/>
        </w:rPr>
        <w:t xml:space="preserve">, </w:t>
      </w:r>
    </w:p>
    <w:p w:rsidR="00665F2D" w:rsidRPr="00A4595E" w:rsidRDefault="00665F2D" w:rsidP="006C2F3C">
      <w:pPr>
        <w:numPr>
          <w:ilvl w:val="1"/>
          <w:numId w:val="43"/>
        </w:numPr>
        <w:autoSpaceDE w:val="0"/>
        <w:autoSpaceDN w:val="0"/>
        <w:adjustRightInd w:val="0"/>
        <w:spacing w:after="0" w:line="240" w:lineRule="auto"/>
        <w:rPr>
          <w:rFonts w:asciiTheme="majorBidi" w:hAnsiTheme="majorBidi" w:cstheme="majorBidi"/>
          <w:sz w:val="24"/>
          <w:szCs w:val="24"/>
          <w:lang w:val="en-US"/>
        </w:rPr>
      </w:pPr>
      <w:r w:rsidRPr="00A4595E">
        <w:rPr>
          <w:rFonts w:asciiTheme="majorBidi" w:hAnsiTheme="majorBidi" w:cstheme="majorBidi"/>
          <w:b/>
          <w:bCs/>
          <w:sz w:val="24"/>
          <w:szCs w:val="24"/>
          <w:lang w:val="en-US"/>
        </w:rPr>
        <w:t>simplify</w:t>
      </w:r>
      <w:r w:rsidRPr="00A4595E">
        <w:rPr>
          <w:rFonts w:asciiTheme="majorBidi" w:hAnsiTheme="majorBidi" w:cstheme="majorBidi"/>
          <w:sz w:val="24"/>
          <w:szCs w:val="24"/>
          <w:lang w:val="en-US"/>
        </w:rPr>
        <w:t xml:space="preserve"> them as far as possible, and subject them to </w:t>
      </w:r>
      <w:r w:rsidRPr="00A4595E">
        <w:rPr>
          <w:rFonts w:asciiTheme="majorBidi" w:hAnsiTheme="majorBidi" w:cstheme="majorBidi"/>
          <w:b/>
          <w:bCs/>
          <w:sz w:val="24"/>
          <w:szCs w:val="24"/>
          <w:lang w:val="en-US"/>
        </w:rPr>
        <w:t>appropriate analyses</w:t>
      </w:r>
    </w:p>
    <w:p w:rsidR="00665F2D" w:rsidRDefault="00665F2D" w:rsidP="00665F2D">
      <w:pPr>
        <w:autoSpaceDE w:val="0"/>
        <w:autoSpaceDN w:val="0"/>
        <w:adjustRightInd w:val="0"/>
        <w:spacing w:after="0" w:line="240" w:lineRule="auto"/>
        <w:rPr>
          <w:rFonts w:asciiTheme="majorBidi" w:hAnsiTheme="majorBidi" w:cstheme="majorBidi"/>
          <w:b/>
          <w:bCs/>
          <w:sz w:val="24"/>
          <w:szCs w:val="24"/>
          <w:u w:val="single"/>
          <w:lang w:val="en-US"/>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u w:val="single"/>
        </w:rPr>
      </w:pPr>
      <w:r w:rsidRPr="00132F90">
        <w:rPr>
          <w:rFonts w:asciiTheme="majorBidi" w:hAnsiTheme="majorBidi" w:cstheme="majorBidi"/>
          <w:b/>
          <w:bCs/>
          <w:sz w:val="24"/>
          <w:szCs w:val="24"/>
          <w:u w:val="single"/>
        </w:rPr>
        <w:t xml:space="preserve">4.2 Revenue and Costs: The Basic Model </w:t>
      </w:r>
    </w:p>
    <w:p w:rsidR="00665F2D" w:rsidRPr="00A4595E" w:rsidRDefault="00665F2D" w:rsidP="00665F2D">
      <w:pPr>
        <w:autoSpaceDE w:val="0"/>
        <w:autoSpaceDN w:val="0"/>
        <w:adjustRightInd w:val="0"/>
        <w:spacing w:after="0" w:line="240" w:lineRule="auto"/>
        <w:rPr>
          <w:rFonts w:asciiTheme="majorBidi" w:hAnsiTheme="majorBidi" w:cstheme="majorBidi"/>
          <w:sz w:val="24"/>
          <w:szCs w:val="24"/>
          <w:lang w:val="en-US"/>
        </w:rPr>
      </w:pPr>
      <w:r w:rsidRPr="00A4595E">
        <w:rPr>
          <w:rFonts w:asciiTheme="majorBidi" w:hAnsiTheme="majorBidi" w:cstheme="majorBidi"/>
          <w:sz w:val="24"/>
          <w:szCs w:val="24"/>
          <w:lang w:val="en-US"/>
        </w:rPr>
        <w:t xml:space="preserve">Economy-wide changes can have </w:t>
      </w:r>
      <w:r w:rsidRPr="00A4595E">
        <w:rPr>
          <w:rFonts w:asciiTheme="majorBidi" w:hAnsiTheme="majorBidi" w:cstheme="majorBidi"/>
          <w:b/>
          <w:bCs/>
          <w:sz w:val="24"/>
          <w:szCs w:val="24"/>
          <w:lang w:val="en-US"/>
        </w:rPr>
        <w:t>significant effects on revenues and costs</w:t>
      </w:r>
      <w:r w:rsidRPr="00A4595E">
        <w:rPr>
          <w:rFonts w:asciiTheme="majorBidi" w:hAnsiTheme="majorBidi" w:cstheme="majorBidi"/>
          <w:sz w:val="24"/>
          <w:szCs w:val="24"/>
          <w:lang w:val="en-US"/>
        </w:rPr>
        <w:t>.</w:t>
      </w:r>
    </w:p>
    <w:p w:rsidR="00665F2D" w:rsidRPr="00A4595E" w:rsidRDefault="00665F2D" w:rsidP="006C2F3C">
      <w:pPr>
        <w:numPr>
          <w:ilvl w:val="0"/>
          <w:numId w:val="44"/>
        </w:numPr>
        <w:autoSpaceDE w:val="0"/>
        <w:autoSpaceDN w:val="0"/>
        <w:adjustRightInd w:val="0"/>
        <w:spacing w:after="0" w:line="240" w:lineRule="auto"/>
        <w:rPr>
          <w:rFonts w:asciiTheme="majorBidi" w:hAnsiTheme="majorBidi" w:cstheme="majorBidi"/>
          <w:sz w:val="24"/>
          <w:szCs w:val="24"/>
          <w:lang w:val="en-US"/>
        </w:rPr>
      </w:pPr>
      <w:r w:rsidRPr="00A4595E">
        <w:rPr>
          <w:rFonts w:asciiTheme="majorBidi" w:hAnsiTheme="majorBidi" w:cstheme="majorBidi"/>
          <w:sz w:val="24"/>
          <w:szCs w:val="24"/>
          <w:lang w:val="en-US"/>
        </w:rPr>
        <w:t xml:space="preserve">The </w:t>
      </w:r>
      <w:r w:rsidRPr="00A4595E">
        <w:rPr>
          <w:rFonts w:asciiTheme="majorBidi" w:hAnsiTheme="majorBidi" w:cstheme="majorBidi"/>
          <w:b/>
          <w:bCs/>
          <w:sz w:val="24"/>
          <w:szCs w:val="24"/>
          <w:lang w:val="en-US"/>
        </w:rPr>
        <w:t>model</w:t>
      </w:r>
      <w:r w:rsidRPr="00A4595E">
        <w:rPr>
          <w:rFonts w:asciiTheme="majorBidi" w:hAnsiTheme="majorBidi" w:cstheme="majorBidi"/>
          <w:sz w:val="24"/>
          <w:szCs w:val="24"/>
          <w:lang w:val="en-US"/>
        </w:rPr>
        <w:t xml:space="preserve"> is constructed by identifying the variables which determine revenue and costs and determining the factors which affect these variables.</w:t>
      </w:r>
    </w:p>
    <w:p w:rsidR="00665F2D" w:rsidRPr="00A4595E"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Revenue = total market x market share x price</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 xml:space="preserve">Outlay = number of workers x wage rate </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ab/>
        <w:t xml:space="preserve">+ </w:t>
      </w:r>
      <w:proofErr w:type="gramStart"/>
      <w:r w:rsidRPr="00132F90">
        <w:rPr>
          <w:rFonts w:asciiTheme="majorBidi" w:hAnsiTheme="majorBidi" w:cstheme="majorBidi"/>
          <w:sz w:val="24"/>
          <w:szCs w:val="24"/>
        </w:rPr>
        <w:t>units</w:t>
      </w:r>
      <w:proofErr w:type="gramEnd"/>
      <w:r w:rsidRPr="00132F90">
        <w:rPr>
          <w:rFonts w:asciiTheme="majorBidi" w:hAnsiTheme="majorBidi" w:cstheme="majorBidi"/>
          <w:sz w:val="24"/>
          <w:szCs w:val="24"/>
        </w:rPr>
        <w:t xml:space="preserve"> of capital x price</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ab/>
        <w:t xml:space="preserve">+ </w:t>
      </w:r>
      <w:proofErr w:type="gramStart"/>
      <w:r w:rsidRPr="00132F90">
        <w:rPr>
          <w:rFonts w:asciiTheme="majorBidi" w:hAnsiTheme="majorBidi" w:cstheme="majorBidi"/>
          <w:sz w:val="24"/>
          <w:szCs w:val="24"/>
        </w:rPr>
        <w:t>units</w:t>
      </w:r>
      <w:proofErr w:type="gramEnd"/>
      <w:r w:rsidRPr="00132F90">
        <w:rPr>
          <w:rFonts w:asciiTheme="majorBidi" w:hAnsiTheme="majorBidi" w:cstheme="majorBidi"/>
          <w:sz w:val="24"/>
          <w:szCs w:val="24"/>
        </w:rPr>
        <w:t xml:space="preserve"> of material x price</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A4595E" w:rsidRDefault="00665F2D" w:rsidP="00665F2D">
      <w:pPr>
        <w:autoSpaceDE w:val="0"/>
        <w:autoSpaceDN w:val="0"/>
        <w:adjustRightInd w:val="0"/>
        <w:spacing w:after="0" w:line="240" w:lineRule="auto"/>
        <w:rPr>
          <w:rFonts w:asciiTheme="majorBidi" w:hAnsiTheme="majorBidi" w:cstheme="majorBidi"/>
          <w:b/>
          <w:bCs/>
          <w:i/>
          <w:iCs/>
          <w:sz w:val="24"/>
          <w:szCs w:val="24"/>
          <w:u w:val="single"/>
        </w:rPr>
      </w:pPr>
      <w:r w:rsidRPr="00A4595E">
        <w:rPr>
          <w:rFonts w:asciiTheme="majorBidi" w:hAnsiTheme="majorBidi" w:cstheme="majorBidi"/>
          <w:b/>
          <w:bCs/>
          <w:i/>
          <w:iCs/>
          <w:sz w:val="24"/>
          <w:szCs w:val="24"/>
          <w:u w:val="single"/>
        </w:rPr>
        <w:t>Variable Determining factors:</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b/>
          <w:sz w:val="24"/>
          <w:szCs w:val="24"/>
        </w:rPr>
        <w:t>Total market:</w:t>
      </w:r>
      <w:r w:rsidRPr="00132F90">
        <w:rPr>
          <w:rFonts w:asciiTheme="majorBidi" w:hAnsiTheme="majorBidi" w:cstheme="majorBidi"/>
          <w:sz w:val="24"/>
          <w:szCs w:val="24"/>
        </w:rPr>
        <w:t xml:space="preserve"> National income; </w:t>
      </w:r>
      <w:proofErr w:type="gramStart"/>
      <w:r w:rsidRPr="00132F90">
        <w:rPr>
          <w:rFonts w:asciiTheme="majorBidi" w:hAnsiTheme="majorBidi" w:cstheme="majorBidi"/>
          <w:sz w:val="24"/>
          <w:szCs w:val="24"/>
        </w:rPr>
        <w:t>Foreign</w:t>
      </w:r>
      <w:proofErr w:type="gramEnd"/>
      <w:r w:rsidRPr="00132F90">
        <w:rPr>
          <w:rFonts w:asciiTheme="majorBidi" w:hAnsiTheme="majorBidi" w:cstheme="majorBidi"/>
          <w:sz w:val="24"/>
          <w:szCs w:val="24"/>
        </w:rPr>
        <w:t xml:space="preserve"> national income; Population; Preferences; Competing products; Product life cycle</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b/>
          <w:sz w:val="24"/>
          <w:szCs w:val="24"/>
        </w:rPr>
        <w:t>Market share:</w:t>
      </w:r>
      <w:r w:rsidRPr="00132F90">
        <w:rPr>
          <w:rFonts w:asciiTheme="majorBidi" w:hAnsiTheme="majorBidi" w:cstheme="majorBidi"/>
          <w:sz w:val="24"/>
          <w:szCs w:val="24"/>
        </w:rPr>
        <w:t xml:space="preserve"> Price; Marketing expenditure; Marketing strategies; Competitor marketing expenditure; Competitor strategies</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b/>
          <w:sz w:val="24"/>
          <w:szCs w:val="24"/>
        </w:rPr>
        <w:t>Price:</w:t>
      </w:r>
      <w:r w:rsidRPr="00132F90">
        <w:rPr>
          <w:rFonts w:asciiTheme="majorBidi" w:hAnsiTheme="majorBidi" w:cstheme="majorBidi"/>
          <w:sz w:val="24"/>
          <w:szCs w:val="24"/>
        </w:rPr>
        <w:t xml:space="preserve"> Demand conditions; Competitive reaction; Competitive advantage; Market segmentation</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b/>
          <w:sz w:val="24"/>
          <w:szCs w:val="24"/>
        </w:rPr>
        <w:t>Workforce:</w:t>
      </w:r>
      <w:r w:rsidRPr="00132F90">
        <w:rPr>
          <w:rFonts w:asciiTheme="majorBidi" w:hAnsiTheme="majorBidi" w:cstheme="majorBidi"/>
          <w:sz w:val="24"/>
          <w:szCs w:val="24"/>
        </w:rPr>
        <w:t xml:space="preserve"> Labour market conditions; Regional supply variations; Wage rate offered; Working conditions</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b/>
          <w:sz w:val="24"/>
          <w:szCs w:val="24"/>
        </w:rPr>
        <w:t>Wage rate:</w:t>
      </w:r>
      <w:r w:rsidRPr="00132F90">
        <w:rPr>
          <w:rFonts w:asciiTheme="majorBidi" w:hAnsiTheme="majorBidi" w:cstheme="majorBidi"/>
          <w:sz w:val="24"/>
          <w:szCs w:val="24"/>
        </w:rPr>
        <w:t xml:space="preserve"> Labour market conditions; Unemployment rate </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b/>
          <w:sz w:val="24"/>
          <w:szCs w:val="24"/>
        </w:rPr>
        <w:t>Capital:</w:t>
      </w:r>
      <w:r w:rsidRPr="00132F90">
        <w:rPr>
          <w:rFonts w:asciiTheme="majorBidi" w:hAnsiTheme="majorBidi" w:cstheme="majorBidi"/>
          <w:sz w:val="24"/>
          <w:szCs w:val="24"/>
        </w:rPr>
        <w:t xml:space="preserve"> Capacity of the capital goods sector</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b/>
          <w:sz w:val="24"/>
          <w:szCs w:val="24"/>
        </w:rPr>
        <w:t>Capital price:</w:t>
      </w:r>
      <w:r w:rsidRPr="00132F90">
        <w:rPr>
          <w:rFonts w:asciiTheme="majorBidi" w:hAnsiTheme="majorBidi" w:cstheme="majorBidi"/>
          <w:sz w:val="24"/>
          <w:szCs w:val="24"/>
        </w:rPr>
        <w:t xml:space="preserve"> Capital market conditions</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b/>
          <w:sz w:val="24"/>
          <w:szCs w:val="24"/>
        </w:rPr>
        <w:t xml:space="preserve">Materials: </w:t>
      </w:r>
      <w:r w:rsidRPr="00132F90">
        <w:rPr>
          <w:rFonts w:asciiTheme="majorBidi" w:hAnsiTheme="majorBidi" w:cstheme="majorBidi"/>
          <w:sz w:val="24"/>
          <w:szCs w:val="24"/>
        </w:rPr>
        <w:t>Capacity of suppliers</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b/>
          <w:sz w:val="24"/>
          <w:szCs w:val="24"/>
        </w:rPr>
        <w:t xml:space="preserve">Materials price: </w:t>
      </w:r>
      <w:r w:rsidRPr="00132F90">
        <w:rPr>
          <w:rFonts w:asciiTheme="majorBidi" w:hAnsiTheme="majorBidi" w:cstheme="majorBidi"/>
          <w:sz w:val="24"/>
          <w:szCs w:val="24"/>
        </w:rPr>
        <w:t>Materials market conditions</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This analysis answers the following question: what market should we be in?</w:t>
      </w:r>
    </w:p>
    <w:p w:rsidR="00665F2D" w:rsidRPr="00A4595E"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u w:val="single"/>
        </w:rPr>
      </w:pPr>
      <w:r w:rsidRPr="00132F90">
        <w:rPr>
          <w:rFonts w:asciiTheme="majorBidi" w:hAnsiTheme="majorBidi" w:cstheme="majorBidi"/>
          <w:b/>
          <w:bCs/>
          <w:sz w:val="24"/>
          <w:szCs w:val="24"/>
          <w:u w:val="single"/>
        </w:rPr>
        <w:t xml:space="preserve">4.3 The Workings of the Economy </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Reasons for analysing economy</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Distinguish between internal and external influences</w:t>
      </w:r>
      <w:r>
        <w:rPr>
          <w:rFonts w:asciiTheme="majorBidi" w:hAnsiTheme="majorBidi" w:cstheme="majorBidi"/>
          <w:sz w:val="24"/>
          <w:szCs w:val="24"/>
        </w:rPr>
        <w:t xml:space="preserve"> affecting company</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Identify opportunities and threats</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Economic context necessary to interpret expert predictions</w:t>
      </w:r>
    </w:p>
    <w:p w:rsidR="00665F2D" w:rsidRPr="00A4595E" w:rsidRDefault="00665F2D" w:rsidP="00665F2D">
      <w:pPr>
        <w:numPr>
          <w:ilvl w:val="0"/>
          <w:numId w:val="2"/>
        </w:numPr>
        <w:autoSpaceDE w:val="0"/>
        <w:autoSpaceDN w:val="0"/>
        <w:adjustRightInd w:val="0"/>
        <w:spacing w:after="0" w:line="240" w:lineRule="auto"/>
        <w:rPr>
          <w:rFonts w:asciiTheme="majorBidi" w:hAnsiTheme="majorBidi" w:cstheme="majorBidi"/>
          <w:sz w:val="24"/>
          <w:szCs w:val="24"/>
          <w:lang w:val="en-US"/>
        </w:rPr>
      </w:pPr>
      <w:r w:rsidRPr="00A4595E">
        <w:rPr>
          <w:rFonts w:asciiTheme="majorBidi" w:hAnsiTheme="majorBidi" w:cstheme="majorBidi"/>
          <w:sz w:val="24"/>
          <w:szCs w:val="24"/>
          <w:lang w:val="en-US"/>
        </w:rPr>
        <w:t>The problem facing the manager is:</w:t>
      </w:r>
    </w:p>
    <w:p w:rsidR="00665F2D" w:rsidRPr="00A4595E" w:rsidRDefault="00665F2D" w:rsidP="00665F2D">
      <w:pPr>
        <w:numPr>
          <w:ilvl w:val="1"/>
          <w:numId w:val="2"/>
        </w:numPr>
        <w:autoSpaceDE w:val="0"/>
        <w:autoSpaceDN w:val="0"/>
        <w:adjustRightInd w:val="0"/>
        <w:spacing w:after="0" w:line="240" w:lineRule="auto"/>
        <w:rPr>
          <w:rFonts w:asciiTheme="majorBidi" w:hAnsiTheme="majorBidi" w:cstheme="majorBidi"/>
          <w:sz w:val="24"/>
          <w:szCs w:val="24"/>
          <w:lang w:val="en-US"/>
        </w:rPr>
      </w:pPr>
      <w:r w:rsidRPr="00A4595E">
        <w:rPr>
          <w:rFonts w:asciiTheme="majorBidi" w:hAnsiTheme="majorBidi" w:cstheme="majorBidi"/>
          <w:sz w:val="24"/>
          <w:szCs w:val="24"/>
          <w:lang w:val="en-US"/>
        </w:rPr>
        <w:t xml:space="preserve">to decide </w:t>
      </w:r>
      <w:r w:rsidRPr="00A4595E">
        <w:rPr>
          <w:rFonts w:asciiTheme="majorBidi" w:hAnsiTheme="majorBidi" w:cstheme="majorBidi"/>
          <w:b/>
          <w:bCs/>
          <w:sz w:val="24"/>
          <w:szCs w:val="24"/>
          <w:lang w:val="en-US"/>
        </w:rPr>
        <w:t xml:space="preserve">which information is </w:t>
      </w:r>
      <w:r w:rsidRPr="00A4595E">
        <w:rPr>
          <w:rFonts w:asciiTheme="majorBidi" w:hAnsiTheme="majorBidi" w:cstheme="majorBidi"/>
          <w:b/>
          <w:bCs/>
          <w:sz w:val="24"/>
          <w:szCs w:val="24"/>
          <w:u w:val="single"/>
          <w:lang w:val="en-US"/>
        </w:rPr>
        <w:t>relevant</w:t>
      </w:r>
      <w:r w:rsidRPr="00A4595E">
        <w:rPr>
          <w:rFonts w:asciiTheme="majorBidi" w:hAnsiTheme="majorBidi" w:cstheme="majorBidi"/>
          <w:sz w:val="24"/>
          <w:szCs w:val="24"/>
          <w:lang w:val="en-US"/>
        </w:rPr>
        <w:t xml:space="preserve">, </w:t>
      </w:r>
    </w:p>
    <w:p w:rsidR="00665F2D" w:rsidRPr="00A4595E" w:rsidRDefault="00665F2D" w:rsidP="00665F2D">
      <w:pPr>
        <w:numPr>
          <w:ilvl w:val="1"/>
          <w:numId w:val="2"/>
        </w:numPr>
        <w:autoSpaceDE w:val="0"/>
        <w:autoSpaceDN w:val="0"/>
        <w:adjustRightInd w:val="0"/>
        <w:spacing w:after="0" w:line="240" w:lineRule="auto"/>
        <w:rPr>
          <w:rFonts w:asciiTheme="majorBidi" w:hAnsiTheme="majorBidi" w:cstheme="majorBidi"/>
          <w:sz w:val="24"/>
          <w:szCs w:val="24"/>
          <w:lang w:val="en-US"/>
        </w:rPr>
      </w:pPr>
      <w:proofErr w:type="gramStart"/>
      <w:r w:rsidRPr="00A4595E">
        <w:rPr>
          <w:rFonts w:asciiTheme="majorBidi" w:hAnsiTheme="majorBidi" w:cstheme="majorBidi"/>
          <w:b/>
          <w:bCs/>
          <w:sz w:val="24"/>
          <w:szCs w:val="24"/>
          <w:lang w:val="en-US"/>
        </w:rPr>
        <w:t>interpret</w:t>
      </w:r>
      <w:proofErr w:type="gramEnd"/>
      <w:r w:rsidRPr="00A4595E">
        <w:rPr>
          <w:rFonts w:asciiTheme="majorBidi" w:hAnsiTheme="majorBidi" w:cstheme="majorBidi"/>
          <w:b/>
          <w:bCs/>
          <w:sz w:val="24"/>
          <w:szCs w:val="24"/>
          <w:lang w:val="en-US"/>
        </w:rPr>
        <w:t xml:space="preserve"> it</w:t>
      </w:r>
      <w:r w:rsidRPr="00A4595E">
        <w:rPr>
          <w:rFonts w:asciiTheme="majorBidi" w:hAnsiTheme="majorBidi" w:cstheme="majorBidi"/>
          <w:sz w:val="24"/>
          <w:szCs w:val="24"/>
          <w:lang w:val="en-US"/>
        </w:rPr>
        <w:t xml:space="preserve"> in order to form a view on what is happening in the economy as a whole.</w:t>
      </w:r>
    </w:p>
    <w:p w:rsidR="00665F2D" w:rsidRPr="00A4595E"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471922" w:rsidRDefault="00665F2D" w:rsidP="00665F2D">
      <w:pPr>
        <w:autoSpaceDE w:val="0"/>
        <w:autoSpaceDN w:val="0"/>
        <w:adjustRightInd w:val="0"/>
        <w:spacing w:after="0" w:line="240" w:lineRule="auto"/>
        <w:rPr>
          <w:rFonts w:asciiTheme="majorBidi" w:hAnsiTheme="majorBidi" w:cstheme="majorBidi"/>
          <w:i/>
          <w:iCs/>
          <w:sz w:val="24"/>
          <w:szCs w:val="24"/>
          <w:u w:val="single"/>
        </w:rPr>
      </w:pPr>
      <w:r w:rsidRPr="00471922">
        <w:rPr>
          <w:rFonts w:asciiTheme="majorBidi" w:hAnsiTheme="majorBidi" w:cstheme="majorBidi"/>
          <w:i/>
          <w:iCs/>
          <w:sz w:val="24"/>
          <w:szCs w:val="24"/>
          <w:u w:val="single"/>
        </w:rPr>
        <w:t xml:space="preserve">4.3.1 Understanding and Using Economic Information </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Minimum: view of current state of economy</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E.g. unemployment, industrial output, consumer spending</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Capacity / volume planning depends on extrapolation of trends</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71922" w:rsidRDefault="00665F2D" w:rsidP="00665F2D">
      <w:pPr>
        <w:autoSpaceDE w:val="0"/>
        <w:autoSpaceDN w:val="0"/>
        <w:adjustRightInd w:val="0"/>
        <w:spacing w:after="0" w:line="240" w:lineRule="auto"/>
        <w:rPr>
          <w:rFonts w:asciiTheme="majorBidi" w:hAnsiTheme="majorBidi" w:cstheme="majorBidi"/>
          <w:i/>
          <w:iCs/>
          <w:sz w:val="24"/>
          <w:szCs w:val="24"/>
          <w:u w:val="single"/>
        </w:rPr>
      </w:pPr>
      <w:r w:rsidRPr="00471922">
        <w:rPr>
          <w:rFonts w:asciiTheme="majorBidi" w:hAnsiTheme="majorBidi" w:cstheme="majorBidi"/>
          <w:i/>
          <w:iCs/>
          <w:sz w:val="24"/>
          <w:szCs w:val="24"/>
          <w:u w:val="single"/>
        </w:rPr>
        <w:t xml:space="preserve">4.3.2 Supply and Demand in the Economy </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Potential (full employment) GNP</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If all resources fully employed no excess capacity</w:t>
      </w:r>
      <w:r>
        <w:rPr>
          <w:rFonts w:asciiTheme="majorBidi" w:hAnsiTheme="majorBidi" w:cstheme="majorBidi"/>
          <w:sz w:val="24"/>
          <w:szCs w:val="24"/>
        </w:rPr>
        <w:t>, actual = potential</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Three elements of unemployment</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 xml:space="preserve">Structural: large scale disruptions when industries fold </w:t>
      </w:r>
      <w:r>
        <w:rPr>
          <w:rFonts w:asciiTheme="majorBidi" w:hAnsiTheme="majorBidi" w:cstheme="majorBidi"/>
          <w:sz w:val="24"/>
          <w:szCs w:val="24"/>
        </w:rPr>
        <w:t>or close</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Frictional: job search, transition</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Demand-related: difference between actual and potential output</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71922" w:rsidRDefault="00665F2D" w:rsidP="00665F2D">
      <w:pPr>
        <w:autoSpaceDE w:val="0"/>
        <w:autoSpaceDN w:val="0"/>
        <w:adjustRightInd w:val="0"/>
        <w:spacing w:after="0" w:line="240" w:lineRule="auto"/>
        <w:rPr>
          <w:rFonts w:asciiTheme="majorBidi" w:hAnsiTheme="majorBidi" w:cstheme="majorBidi"/>
          <w:i/>
          <w:iCs/>
          <w:sz w:val="24"/>
          <w:szCs w:val="24"/>
          <w:u w:val="single"/>
        </w:rPr>
      </w:pPr>
      <w:r w:rsidRPr="00471922">
        <w:rPr>
          <w:rFonts w:asciiTheme="majorBidi" w:hAnsiTheme="majorBidi" w:cstheme="majorBidi"/>
          <w:i/>
          <w:iCs/>
          <w:sz w:val="24"/>
          <w:szCs w:val="24"/>
          <w:u w:val="single"/>
        </w:rPr>
        <w:t xml:space="preserve">4.3.3 Unemployment and Inflation </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lang w:val="fr-FR" w:eastAsia="fr-FR"/>
        </w:rPr>
        <w:drawing>
          <wp:anchor distT="0" distB="0" distL="114300" distR="114300" simplePos="0" relativeHeight="251659264" behindDoc="1" locked="0" layoutInCell="1" allowOverlap="1">
            <wp:simplePos x="0" y="0"/>
            <wp:positionH relativeFrom="column">
              <wp:posOffset>4981575</wp:posOffset>
            </wp:positionH>
            <wp:positionV relativeFrom="paragraph">
              <wp:posOffset>80010</wp:posOffset>
            </wp:positionV>
            <wp:extent cx="1704975" cy="1257300"/>
            <wp:effectExtent l="19050" t="0" r="9525" b="0"/>
            <wp:wrapNone/>
            <wp:docPr id="7" name="Picture 1"/>
            <wp:cNvGraphicFramePr/>
            <a:graphic xmlns:a="http://schemas.openxmlformats.org/drawingml/2006/main">
              <a:graphicData uri="http://schemas.openxmlformats.org/drawingml/2006/picture">
                <pic:pic xmlns:pic="http://schemas.openxmlformats.org/drawingml/2006/picture">
                  <pic:nvPicPr>
                    <pic:cNvPr id="32773"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04975" cy="1257300"/>
                    </a:xfrm>
                    <a:prstGeom prst="rect">
                      <a:avLst/>
                    </a:prstGeom>
                    <a:noFill/>
                    <a:ln w="9525">
                      <a:noFill/>
                      <a:miter lim="800000"/>
                      <a:headEnd/>
                      <a:tailEnd/>
                    </a:ln>
                  </pic:spPr>
                </pic:pic>
              </a:graphicData>
            </a:graphic>
          </wp:anchor>
        </w:drawing>
      </w:r>
      <w:r w:rsidRPr="00132F90">
        <w:rPr>
          <w:rFonts w:asciiTheme="majorBidi" w:hAnsiTheme="majorBidi" w:cstheme="majorBidi"/>
          <w:sz w:val="24"/>
          <w:szCs w:val="24"/>
        </w:rPr>
        <w:t>When market economy approaches full employment, supply bottlenecks emerge</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Increased wage rates, capital costs, material prices</w:t>
      </w:r>
      <w:r>
        <w:rPr>
          <w:rFonts w:asciiTheme="majorBidi" w:hAnsiTheme="majorBidi" w:cstheme="majorBidi"/>
          <w:sz w:val="24"/>
          <w:szCs w:val="24"/>
        </w:rPr>
        <w:t>, so inflation increases</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Demand-pull inflation: too much money chasing too few goods</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471922">
        <w:rPr>
          <w:rFonts w:asciiTheme="majorBidi" w:hAnsiTheme="majorBidi" w:cstheme="majorBidi"/>
          <w:b/>
          <w:bCs/>
          <w:sz w:val="24"/>
          <w:szCs w:val="24"/>
        </w:rPr>
        <w:t>Philips curve</w:t>
      </w:r>
      <w:r w:rsidRPr="00132F90">
        <w:rPr>
          <w:rFonts w:asciiTheme="majorBidi" w:hAnsiTheme="majorBidi" w:cstheme="majorBidi"/>
          <w:sz w:val="24"/>
          <w:szCs w:val="24"/>
        </w:rPr>
        <w:t xml:space="preserve"> (1950s)</w:t>
      </w:r>
      <w:proofErr w:type="gramStart"/>
      <w:r w:rsidRPr="00132F90">
        <w:rPr>
          <w:rFonts w:asciiTheme="majorBidi" w:hAnsiTheme="majorBidi" w:cstheme="majorBidi"/>
          <w:sz w:val="24"/>
          <w:szCs w:val="24"/>
        </w:rPr>
        <w:t>:inverse</w:t>
      </w:r>
      <w:proofErr w:type="gramEnd"/>
      <w:r w:rsidRPr="00132F90">
        <w:rPr>
          <w:rFonts w:asciiTheme="majorBidi" w:hAnsiTheme="majorBidi" w:cstheme="majorBidi"/>
          <w:sz w:val="24"/>
          <w:szCs w:val="24"/>
        </w:rPr>
        <w:t xml:space="preserve"> relation between inflation and unemployment</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1970s stagflation: Philips curve shifted</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r w:rsidRPr="00DB2A60">
        <w:rPr>
          <w:rFonts w:asciiTheme="majorBidi" w:hAnsiTheme="majorBidi" w:cstheme="majorBidi"/>
          <w:sz w:val="24"/>
          <w:szCs w:val="24"/>
          <w:lang w:val="en-US"/>
        </w:rPr>
        <w:t xml:space="preserve">One explanation is that the curve moved due to expectations that current inflation </w:t>
      </w:r>
    </w:p>
    <w:p w:rsidR="00665F2D" w:rsidRPr="00DB2A60" w:rsidRDefault="00665F2D" w:rsidP="00665F2D">
      <w:pPr>
        <w:autoSpaceDE w:val="0"/>
        <w:autoSpaceDN w:val="0"/>
        <w:adjustRightInd w:val="0"/>
        <w:spacing w:after="0" w:line="240" w:lineRule="auto"/>
        <w:rPr>
          <w:rFonts w:asciiTheme="majorBidi" w:hAnsiTheme="majorBidi" w:cstheme="majorBidi"/>
          <w:sz w:val="24"/>
          <w:szCs w:val="24"/>
          <w:lang w:val="en-US"/>
        </w:rPr>
      </w:pPr>
      <w:proofErr w:type="gramStart"/>
      <w:r w:rsidRPr="00DB2A60">
        <w:rPr>
          <w:rFonts w:asciiTheme="majorBidi" w:hAnsiTheme="majorBidi" w:cstheme="majorBidi"/>
          <w:sz w:val="24"/>
          <w:szCs w:val="24"/>
          <w:lang w:val="en-US"/>
        </w:rPr>
        <w:t>would</w:t>
      </w:r>
      <w:proofErr w:type="gramEnd"/>
      <w:r w:rsidRPr="00DB2A60">
        <w:rPr>
          <w:rFonts w:asciiTheme="majorBidi" w:hAnsiTheme="majorBidi" w:cstheme="majorBidi"/>
          <w:sz w:val="24"/>
          <w:szCs w:val="24"/>
          <w:lang w:val="en-US"/>
        </w:rPr>
        <w:t xml:space="preserve"> continue.  Hence unemployment stayed high.</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r w:rsidRPr="00DB2A60">
        <w:rPr>
          <w:rFonts w:asciiTheme="majorBidi" w:hAnsiTheme="majorBidi" w:cstheme="majorBidi"/>
          <w:sz w:val="24"/>
          <w:szCs w:val="24"/>
          <w:lang w:val="en-US"/>
        </w:rPr>
        <w:t xml:space="preserve">Policy was then to shift back Phillips curve – by eliminating the </w:t>
      </w:r>
    </w:p>
    <w:p w:rsidR="00665F2D" w:rsidRPr="00DB2A60" w:rsidRDefault="00665F2D" w:rsidP="00665F2D">
      <w:pPr>
        <w:autoSpaceDE w:val="0"/>
        <w:autoSpaceDN w:val="0"/>
        <w:adjustRightInd w:val="0"/>
        <w:spacing w:after="0" w:line="240" w:lineRule="auto"/>
        <w:rPr>
          <w:rFonts w:asciiTheme="majorBidi" w:hAnsiTheme="majorBidi" w:cstheme="majorBidi"/>
          <w:sz w:val="24"/>
          <w:szCs w:val="24"/>
          <w:lang w:val="en-US"/>
        </w:rPr>
      </w:pPr>
      <w:proofErr w:type="gramStart"/>
      <w:r w:rsidRPr="00DB2A60">
        <w:rPr>
          <w:rFonts w:asciiTheme="majorBidi" w:hAnsiTheme="majorBidi" w:cstheme="majorBidi"/>
          <w:sz w:val="24"/>
          <w:szCs w:val="24"/>
          <w:lang w:val="en-US"/>
        </w:rPr>
        <w:t>expectation</w:t>
      </w:r>
      <w:proofErr w:type="gramEnd"/>
      <w:r w:rsidRPr="00DB2A60">
        <w:rPr>
          <w:rFonts w:asciiTheme="majorBidi" w:hAnsiTheme="majorBidi" w:cstheme="majorBidi"/>
          <w:sz w:val="24"/>
          <w:szCs w:val="24"/>
          <w:lang w:val="en-US"/>
        </w:rPr>
        <w:t xml:space="preserve"> of continuing inflation.  </w:t>
      </w:r>
    </w:p>
    <w:p w:rsidR="00665F2D" w:rsidRPr="00DB2A60" w:rsidRDefault="00665F2D" w:rsidP="006C2F3C">
      <w:pPr>
        <w:numPr>
          <w:ilvl w:val="2"/>
          <w:numId w:val="45"/>
        </w:numPr>
        <w:autoSpaceDE w:val="0"/>
        <w:autoSpaceDN w:val="0"/>
        <w:adjustRightInd w:val="0"/>
        <w:spacing w:after="0" w:line="240" w:lineRule="auto"/>
        <w:rPr>
          <w:rFonts w:asciiTheme="majorBidi" w:hAnsiTheme="majorBidi" w:cstheme="majorBidi"/>
          <w:sz w:val="24"/>
          <w:szCs w:val="24"/>
          <w:lang w:val="en-US"/>
        </w:rPr>
      </w:pPr>
      <w:r w:rsidRPr="00DB2A60">
        <w:rPr>
          <w:rFonts w:asciiTheme="majorBidi" w:hAnsiTheme="majorBidi" w:cstheme="majorBidi"/>
          <w:sz w:val="24"/>
          <w:szCs w:val="24"/>
          <w:lang w:val="en-US"/>
        </w:rPr>
        <w:t>By maintaining growth of money supply co</w:t>
      </w:r>
      <w:r>
        <w:rPr>
          <w:rFonts w:asciiTheme="majorBidi" w:hAnsiTheme="majorBidi" w:cstheme="majorBidi"/>
          <w:sz w:val="24"/>
          <w:szCs w:val="24"/>
          <w:lang w:val="en-US"/>
        </w:rPr>
        <w:t>nstant-</w:t>
      </w:r>
      <w:r w:rsidRPr="00DB2A60">
        <w:rPr>
          <w:rFonts w:asciiTheme="majorBidi" w:hAnsiTheme="majorBidi" w:cstheme="majorBidi"/>
          <w:sz w:val="24"/>
          <w:szCs w:val="24"/>
          <w:lang w:val="en-US"/>
        </w:rPr>
        <w:t>“monetarist” approach.</w:t>
      </w:r>
    </w:p>
    <w:p w:rsidR="00665F2D" w:rsidRPr="00150CB5" w:rsidRDefault="00665F2D" w:rsidP="006C2F3C">
      <w:pPr>
        <w:numPr>
          <w:ilvl w:val="2"/>
          <w:numId w:val="45"/>
        </w:numPr>
        <w:autoSpaceDE w:val="0"/>
        <w:autoSpaceDN w:val="0"/>
        <w:adjustRightInd w:val="0"/>
        <w:spacing w:after="0" w:line="240" w:lineRule="auto"/>
        <w:rPr>
          <w:rFonts w:asciiTheme="majorBidi" w:hAnsiTheme="majorBidi" w:cstheme="majorBidi"/>
          <w:sz w:val="24"/>
          <w:szCs w:val="24"/>
          <w:lang w:val="en-US"/>
        </w:rPr>
      </w:pPr>
      <w:r w:rsidRPr="00DB2A60">
        <w:rPr>
          <w:rFonts w:asciiTheme="majorBidi" w:hAnsiTheme="majorBidi" w:cstheme="majorBidi"/>
          <w:sz w:val="24"/>
          <w:szCs w:val="24"/>
          <w:lang w:val="en-US"/>
        </w:rPr>
        <w:t>Increase unemployment rate and wait until inflation fell.</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Inflation depends on:</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Unemployment (demand-pull)</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Last period’s wage inflation (cost-push: production costs)</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Last period’s inflation (expectations)</w:t>
      </w:r>
      <w:r>
        <w:rPr>
          <w:rFonts w:asciiTheme="majorBidi" w:hAnsiTheme="majorBidi" w:cstheme="majorBidi"/>
          <w:sz w:val="24"/>
          <w:szCs w:val="24"/>
        </w:rPr>
        <w:t>.</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DB2A60" w:rsidRDefault="00665F2D" w:rsidP="00665F2D">
      <w:pPr>
        <w:autoSpaceDE w:val="0"/>
        <w:autoSpaceDN w:val="0"/>
        <w:adjustRightInd w:val="0"/>
        <w:spacing w:after="0" w:line="240" w:lineRule="auto"/>
        <w:rPr>
          <w:rFonts w:asciiTheme="majorBidi" w:hAnsiTheme="majorBidi" w:cstheme="majorBidi"/>
          <w:i/>
          <w:iCs/>
          <w:sz w:val="24"/>
          <w:szCs w:val="24"/>
          <w:u w:val="single"/>
        </w:rPr>
      </w:pPr>
      <w:r w:rsidRPr="00DB2A60">
        <w:rPr>
          <w:rFonts w:asciiTheme="majorBidi" w:hAnsiTheme="majorBidi" w:cstheme="majorBidi"/>
          <w:i/>
          <w:iCs/>
          <w:sz w:val="24"/>
          <w:szCs w:val="24"/>
          <w:u w:val="single"/>
        </w:rPr>
        <w:t xml:space="preserve">4.3.4 The International Economy </w:t>
      </w:r>
    </w:p>
    <w:p w:rsidR="00665F2D" w:rsidRPr="006B1FB4" w:rsidRDefault="00665F2D" w:rsidP="00665F2D">
      <w:pPr>
        <w:autoSpaceDE w:val="0"/>
        <w:autoSpaceDN w:val="0"/>
        <w:adjustRightInd w:val="0"/>
        <w:spacing w:after="0" w:line="240" w:lineRule="auto"/>
        <w:rPr>
          <w:rFonts w:asciiTheme="majorBidi" w:hAnsiTheme="majorBidi" w:cstheme="majorBidi"/>
          <w:sz w:val="24"/>
          <w:szCs w:val="24"/>
          <w:lang w:val="en-US"/>
        </w:rPr>
      </w:pPr>
      <w:r w:rsidRPr="006B1FB4">
        <w:rPr>
          <w:rFonts w:asciiTheme="majorBidi" w:hAnsiTheme="majorBidi" w:cstheme="majorBidi"/>
          <w:sz w:val="24"/>
          <w:szCs w:val="24"/>
          <w:lang w:val="en-US"/>
        </w:rPr>
        <w:t xml:space="preserve">Companies are affected by the international factors – </w:t>
      </w:r>
      <w:r w:rsidRPr="006B1FB4">
        <w:rPr>
          <w:rFonts w:asciiTheme="majorBidi" w:hAnsiTheme="majorBidi" w:cstheme="majorBidi"/>
          <w:b/>
          <w:bCs/>
          <w:sz w:val="24"/>
          <w:szCs w:val="24"/>
          <w:lang w:val="en-US"/>
        </w:rPr>
        <w:t>exporting, importing products or raw materials, competing in internal markets with importers</w:t>
      </w:r>
      <w:r w:rsidRPr="006B1FB4">
        <w:rPr>
          <w:rFonts w:asciiTheme="majorBidi" w:hAnsiTheme="majorBidi" w:cstheme="majorBidi"/>
          <w:sz w:val="24"/>
          <w:szCs w:val="24"/>
          <w:lang w:val="en-US"/>
        </w:rPr>
        <w:t xml:space="preserve"> …etc.</w:t>
      </w:r>
    </w:p>
    <w:p w:rsidR="00665F2D" w:rsidRPr="006B1FB4" w:rsidRDefault="00665F2D" w:rsidP="006C2F3C">
      <w:pPr>
        <w:numPr>
          <w:ilvl w:val="0"/>
          <w:numId w:val="46"/>
        </w:numPr>
        <w:autoSpaceDE w:val="0"/>
        <w:autoSpaceDN w:val="0"/>
        <w:adjustRightInd w:val="0"/>
        <w:spacing w:after="0" w:line="240" w:lineRule="auto"/>
        <w:rPr>
          <w:rFonts w:asciiTheme="majorBidi" w:hAnsiTheme="majorBidi" w:cstheme="majorBidi"/>
          <w:sz w:val="24"/>
          <w:szCs w:val="24"/>
          <w:lang w:val="en-US"/>
        </w:rPr>
      </w:pPr>
      <w:r w:rsidRPr="006B1FB4">
        <w:rPr>
          <w:rFonts w:asciiTheme="majorBidi" w:hAnsiTheme="majorBidi" w:cstheme="majorBidi"/>
          <w:b/>
          <w:bCs/>
          <w:sz w:val="24"/>
          <w:szCs w:val="24"/>
          <w:lang w:val="en-US"/>
        </w:rPr>
        <w:t>Relative Inflation Rates</w:t>
      </w:r>
      <w:r w:rsidRPr="006B1FB4">
        <w:rPr>
          <w:rFonts w:asciiTheme="majorBidi" w:hAnsiTheme="majorBidi" w:cstheme="majorBidi"/>
          <w:sz w:val="24"/>
          <w:szCs w:val="24"/>
          <w:lang w:val="en-US"/>
        </w:rPr>
        <w:t xml:space="preserve"> - which are not reflected in the exchange rates – affects costs and prices. </w:t>
      </w:r>
    </w:p>
    <w:p w:rsidR="00665F2D" w:rsidRPr="006B1FB4" w:rsidRDefault="00665F2D" w:rsidP="00665F2D">
      <w:pPr>
        <w:autoSpaceDE w:val="0"/>
        <w:autoSpaceDN w:val="0"/>
        <w:adjustRightInd w:val="0"/>
        <w:spacing w:after="0" w:line="240" w:lineRule="auto"/>
        <w:ind w:left="360"/>
        <w:rPr>
          <w:rFonts w:asciiTheme="majorBidi" w:hAnsiTheme="majorBidi" w:cstheme="majorBidi"/>
          <w:sz w:val="24"/>
          <w:szCs w:val="24"/>
          <w:lang w:val="en-US"/>
        </w:rPr>
      </w:pPr>
      <w:r w:rsidRPr="006B1FB4">
        <w:rPr>
          <w:rFonts w:asciiTheme="majorBidi" w:hAnsiTheme="majorBidi" w:cstheme="majorBidi"/>
          <w:b/>
          <w:bCs/>
          <w:sz w:val="24"/>
          <w:szCs w:val="24"/>
          <w:lang w:val="en-US"/>
        </w:rPr>
        <w:t>Export and FDI decisions</w:t>
      </w:r>
      <w:r w:rsidRPr="006B1FB4">
        <w:rPr>
          <w:rFonts w:asciiTheme="majorBidi" w:hAnsiTheme="majorBidi" w:cstheme="majorBidi"/>
          <w:sz w:val="24"/>
          <w:szCs w:val="24"/>
          <w:lang w:val="en-US"/>
        </w:rPr>
        <w:t xml:space="preserve"> may be impacted by these forces.  </w:t>
      </w:r>
    </w:p>
    <w:p w:rsidR="00665F2D" w:rsidRPr="006B1FB4" w:rsidRDefault="00665F2D" w:rsidP="006C2F3C">
      <w:pPr>
        <w:numPr>
          <w:ilvl w:val="0"/>
          <w:numId w:val="46"/>
        </w:numPr>
        <w:autoSpaceDE w:val="0"/>
        <w:autoSpaceDN w:val="0"/>
        <w:adjustRightInd w:val="0"/>
        <w:spacing w:after="0" w:line="240" w:lineRule="auto"/>
        <w:rPr>
          <w:rFonts w:asciiTheme="majorBidi" w:hAnsiTheme="majorBidi" w:cstheme="majorBidi"/>
          <w:sz w:val="24"/>
          <w:szCs w:val="24"/>
          <w:lang w:val="en-US"/>
        </w:rPr>
      </w:pPr>
      <w:r w:rsidRPr="006B1FB4">
        <w:rPr>
          <w:rFonts w:asciiTheme="majorBidi" w:hAnsiTheme="majorBidi" w:cstheme="majorBidi"/>
          <w:b/>
          <w:bCs/>
          <w:sz w:val="24"/>
          <w:szCs w:val="24"/>
          <w:lang w:val="en-US"/>
        </w:rPr>
        <w:t>Exchange Rates Fluctuations</w:t>
      </w:r>
      <w:r w:rsidRPr="006B1FB4">
        <w:rPr>
          <w:rFonts w:asciiTheme="majorBidi" w:hAnsiTheme="majorBidi" w:cstheme="majorBidi"/>
          <w:sz w:val="24"/>
          <w:szCs w:val="24"/>
          <w:lang w:val="en-US"/>
        </w:rPr>
        <w:t xml:space="preserve"> – not determined by Balance of Trade but by international capital flows, relative interest rates and expectations </w:t>
      </w:r>
    </w:p>
    <w:p w:rsidR="00665F2D" w:rsidRPr="006B1FB4" w:rsidRDefault="00665F2D" w:rsidP="00665F2D">
      <w:pPr>
        <w:autoSpaceDE w:val="0"/>
        <w:autoSpaceDN w:val="0"/>
        <w:adjustRightInd w:val="0"/>
        <w:spacing w:after="0" w:line="240" w:lineRule="auto"/>
        <w:ind w:left="360"/>
        <w:rPr>
          <w:rFonts w:asciiTheme="majorBidi" w:hAnsiTheme="majorBidi" w:cstheme="majorBidi"/>
          <w:sz w:val="24"/>
          <w:szCs w:val="24"/>
          <w:lang w:val="en-US"/>
        </w:rPr>
      </w:pPr>
      <w:r w:rsidRPr="006B1FB4">
        <w:rPr>
          <w:rFonts w:asciiTheme="majorBidi" w:hAnsiTheme="majorBidi" w:cstheme="majorBidi"/>
          <w:sz w:val="24"/>
          <w:szCs w:val="24"/>
          <w:lang w:val="en-US"/>
        </w:rPr>
        <w:t xml:space="preserve">While difficult to plan accurately, </w:t>
      </w:r>
      <w:r w:rsidRPr="006B1FB4">
        <w:rPr>
          <w:rFonts w:asciiTheme="majorBidi" w:hAnsiTheme="majorBidi" w:cstheme="majorBidi"/>
          <w:b/>
          <w:bCs/>
          <w:sz w:val="24"/>
          <w:szCs w:val="24"/>
          <w:lang w:val="en-US"/>
        </w:rPr>
        <w:t>scenario planning</w:t>
      </w:r>
      <w:r w:rsidRPr="006B1FB4">
        <w:rPr>
          <w:rFonts w:asciiTheme="majorBidi" w:hAnsiTheme="majorBidi" w:cstheme="majorBidi"/>
          <w:sz w:val="24"/>
          <w:szCs w:val="24"/>
          <w:lang w:val="en-US"/>
        </w:rPr>
        <w:t xml:space="preserve"> allows for contingencies.  </w:t>
      </w:r>
    </w:p>
    <w:p w:rsidR="00665F2D" w:rsidRPr="006B1FB4" w:rsidRDefault="00665F2D" w:rsidP="006C2F3C">
      <w:pPr>
        <w:numPr>
          <w:ilvl w:val="0"/>
          <w:numId w:val="46"/>
        </w:numPr>
        <w:autoSpaceDE w:val="0"/>
        <w:autoSpaceDN w:val="0"/>
        <w:adjustRightInd w:val="0"/>
        <w:spacing w:after="0" w:line="240" w:lineRule="auto"/>
        <w:rPr>
          <w:rFonts w:asciiTheme="majorBidi" w:hAnsiTheme="majorBidi" w:cstheme="majorBidi"/>
          <w:sz w:val="24"/>
          <w:szCs w:val="24"/>
          <w:lang w:val="en-US"/>
        </w:rPr>
      </w:pPr>
      <w:r w:rsidRPr="006B1FB4">
        <w:rPr>
          <w:rFonts w:asciiTheme="majorBidi" w:hAnsiTheme="majorBidi" w:cstheme="majorBidi"/>
          <w:sz w:val="24"/>
          <w:szCs w:val="24"/>
          <w:lang w:val="en-US"/>
        </w:rPr>
        <w:t xml:space="preserve">Some companies argue they are not in the </w:t>
      </w:r>
      <w:r w:rsidRPr="006B1FB4">
        <w:rPr>
          <w:rFonts w:asciiTheme="majorBidi" w:hAnsiTheme="majorBidi" w:cstheme="majorBidi"/>
          <w:b/>
          <w:bCs/>
          <w:sz w:val="24"/>
          <w:szCs w:val="24"/>
          <w:lang w:val="en-US"/>
        </w:rPr>
        <w:t>forex business</w:t>
      </w:r>
      <w:r w:rsidRPr="006B1FB4">
        <w:rPr>
          <w:rFonts w:asciiTheme="majorBidi" w:hAnsiTheme="majorBidi" w:cstheme="majorBidi"/>
          <w:sz w:val="24"/>
          <w:szCs w:val="24"/>
          <w:lang w:val="en-US"/>
        </w:rPr>
        <w:t xml:space="preserve"> - these will miss an opportunity to </w:t>
      </w:r>
      <w:r w:rsidRPr="006B1FB4">
        <w:rPr>
          <w:rFonts w:asciiTheme="majorBidi" w:hAnsiTheme="majorBidi" w:cstheme="majorBidi"/>
          <w:b/>
          <w:bCs/>
          <w:sz w:val="24"/>
          <w:szCs w:val="24"/>
          <w:lang w:val="en-US"/>
        </w:rPr>
        <w:t>hedge some risks</w:t>
      </w:r>
      <w:r>
        <w:rPr>
          <w:rFonts w:asciiTheme="majorBidi" w:hAnsiTheme="majorBidi" w:cstheme="majorBidi"/>
          <w:sz w:val="24"/>
          <w:szCs w:val="24"/>
          <w:lang w:val="en-US"/>
        </w:rPr>
        <w:t xml:space="preserve"> via futures and forward options. </w:t>
      </w:r>
    </w:p>
    <w:p w:rsidR="00665F2D" w:rsidRPr="006B1FB4" w:rsidRDefault="00665F2D" w:rsidP="006C2F3C">
      <w:pPr>
        <w:numPr>
          <w:ilvl w:val="0"/>
          <w:numId w:val="46"/>
        </w:numPr>
        <w:autoSpaceDE w:val="0"/>
        <w:autoSpaceDN w:val="0"/>
        <w:adjustRightInd w:val="0"/>
        <w:spacing w:after="0" w:line="240" w:lineRule="auto"/>
        <w:rPr>
          <w:rFonts w:asciiTheme="majorBidi" w:hAnsiTheme="majorBidi" w:cstheme="majorBidi"/>
          <w:sz w:val="24"/>
          <w:szCs w:val="24"/>
          <w:lang w:val="en-US"/>
        </w:rPr>
      </w:pPr>
      <w:r w:rsidRPr="006B1FB4">
        <w:rPr>
          <w:rFonts w:asciiTheme="majorBidi" w:hAnsiTheme="majorBidi" w:cstheme="majorBidi"/>
          <w:sz w:val="24"/>
          <w:szCs w:val="24"/>
          <w:lang w:val="en-US"/>
        </w:rPr>
        <w:t xml:space="preserve">While it will not be possible to cover </w:t>
      </w:r>
      <w:r w:rsidRPr="006B1FB4">
        <w:rPr>
          <w:rFonts w:asciiTheme="majorBidi" w:hAnsiTheme="majorBidi" w:cstheme="majorBidi"/>
          <w:b/>
          <w:bCs/>
          <w:sz w:val="24"/>
          <w:szCs w:val="24"/>
          <w:lang w:val="en-US"/>
        </w:rPr>
        <w:t>future exchange rates</w:t>
      </w:r>
      <w:r w:rsidRPr="006B1FB4">
        <w:rPr>
          <w:rFonts w:asciiTheme="majorBidi" w:hAnsiTheme="majorBidi" w:cstheme="majorBidi"/>
          <w:sz w:val="24"/>
          <w:szCs w:val="24"/>
          <w:lang w:val="en-US"/>
        </w:rPr>
        <w:t xml:space="preserve"> entirely, currency risks should be identified as any other risk and incorporated in the decision-making. </w:t>
      </w:r>
    </w:p>
    <w:p w:rsidR="00665F2D" w:rsidRPr="006B1FB4"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i/>
          <w:iCs/>
          <w:sz w:val="24"/>
          <w:szCs w:val="24"/>
          <w:u w:val="single"/>
        </w:rPr>
      </w:pPr>
      <w:r w:rsidRPr="006B1FB4">
        <w:rPr>
          <w:rFonts w:asciiTheme="majorBidi" w:hAnsiTheme="majorBidi" w:cstheme="majorBidi"/>
          <w:b/>
          <w:bCs/>
          <w:i/>
          <w:iCs/>
          <w:sz w:val="24"/>
          <w:szCs w:val="24"/>
          <w:u w:val="single"/>
        </w:rPr>
        <w:lastRenderedPageBreak/>
        <w:t>Competitive advantage of nations:</w:t>
      </w:r>
      <w:r w:rsidRPr="006B1FB4">
        <w:rPr>
          <w:rFonts w:asciiTheme="majorBidi" w:hAnsiTheme="majorBidi" w:cstheme="majorBidi"/>
          <w:sz w:val="24"/>
          <w:szCs w:val="24"/>
        </w:rPr>
        <w:t xml:space="preserve"> </w:t>
      </w:r>
      <w:r>
        <w:rPr>
          <w:rFonts w:asciiTheme="majorBidi" w:hAnsiTheme="majorBidi" w:cstheme="majorBidi"/>
          <w:sz w:val="24"/>
          <w:szCs w:val="24"/>
        </w:rPr>
        <w:t xml:space="preserve">Porter’s Diamond Model, </w:t>
      </w:r>
      <w:r w:rsidRPr="00132F90">
        <w:rPr>
          <w:rFonts w:asciiTheme="majorBidi" w:hAnsiTheme="majorBidi" w:cstheme="majorBidi"/>
          <w:sz w:val="24"/>
          <w:szCs w:val="24"/>
        </w:rPr>
        <w:t>competitive position geographically concentrated</w:t>
      </w:r>
      <w:r>
        <w:rPr>
          <w:rFonts w:asciiTheme="majorBidi" w:hAnsiTheme="majorBidi" w:cstheme="majorBidi"/>
          <w:sz w:val="24"/>
          <w:szCs w:val="24"/>
        </w:rPr>
        <w:t>, dependent on 4 forces:</w:t>
      </w:r>
    </w:p>
    <w:p w:rsidR="00665F2D" w:rsidRPr="006B1FB4" w:rsidRDefault="00665F2D" w:rsidP="006C2F3C">
      <w:pPr>
        <w:numPr>
          <w:ilvl w:val="0"/>
          <w:numId w:val="47"/>
        </w:numPr>
        <w:autoSpaceDE w:val="0"/>
        <w:autoSpaceDN w:val="0"/>
        <w:adjustRightInd w:val="0"/>
        <w:spacing w:after="0" w:line="240" w:lineRule="auto"/>
        <w:rPr>
          <w:rFonts w:asciiTheme="majorBidi" w:hAnsiTheme="majorBidi" w:cstheme="majorBidi"/>
          <w:sz w:val="24"/>
          <w:szCs w:val="24"/>
          <w:lang w:val="en-US"/>
        </w:rPr>
      </w:pPr>
      <w:r w:rsidRPr="006B1FB4">
        <w:rPr>
          <w:rFonts w:asciiTheme="majorBidi" w:hAnsiTheme="majorBidi" w:cstheme="majorBidi"/>
          <w:b/>
          <w:bCs/>
          <w:i/>
          <w:iCs/>
          <w:sz w:val="24"/>
          <w:szCs w:val="24"/>
          <w:lang w:val="en-US"/>
        </w:rPr>
        <w:t>Domestic factor input conditions:</w:t>
      </w:r>
      <w:r>
        <w:rPr>
          <w:rFonts w:asciiTheme="majorBidi" w:hAnsiTheme="majorBidi" w:cstheme="majorBidi"/>
          <w:sz w:val="24"/>
          <w:szCs w:val="24"/>
          <w:lang w:val="en-US"/>
        </w:rPr>
        <w:t xml:space="preserve"> those are the factors provided by the nation for companies to work with, competitive advantage inherited via country, includes raw materials, labor, physical infrastructure. </w:t>
      </w:r>
    </w:p>
    <w:p w:rsidR="00665F2D" w:rsidRPr="006B1FB4" w:rsidRDefault="00665F2D" w:rsidP="006C2F3C">
      <w:pPr>
        <w:numPr>
          <w:ilvl w:val="0"/>
          <w:numId w:val="47"/>
        </w:numPr>
        <w:autoSpaceDE w:val="0"/>
        <w:autoSpaceDN w:val="0"/>
        <w:adjustRightInd w:val="0"/>
        <w:spacing w:after="0" w:line="240" w:lineRule="auto"/>
        <w:rPr>
          <w:rFonts w:asciiTheme="majorBidi" w:hAnsiTheme="majorBidi" w:cstheme="majorBidi"/>
          <w:sz w:val="24"/>
          <w:szCs w:val="24"/>
          <w:lang w:val="en-US"/>
        </w:rPr>
      </w:pPr>
      <w:r w:rsidRPr="006B1FB4">
        <w:rPr>
          <w:rFonts w:asciiTheme="majorBidi" w:hAnsiTheme="majorBidi" w:cstheme="majorBidi"/>
          <w:b/>
          <w:bCs/>
          <w:i/>
          <w:iCs/>
          <w:sz w:val="24"/>
          <w:szCs w:val="24"/>
          <w:lang w:val="en-US"/>
        </w:rPr>
        <w:t>Related and supporting industries:</w:t>
      </w:r>
      <w:r>
        <w:rPr>
          <w:rFonts w:asciiTheme="majorBidi" w:hAnsiTheme="majorBidi" w:cstheme="majorBidi"/>
          <w:sz w:val="24"/>
          <w:szCs w:val="24"/>
          <w:lang w:val="en-US"/>
        </w:rPr>
        <w:t xml:space="preserve"> clusters in country of supply chains, enters of excellence that create competitive advantage of nations. </w:t>
      </w:r>
    </w:p>
    <w:p w:rsidR="00665F2D" w:rsidRPr="006B1FB4" w:rsidRDefault="00665F2D" w:rsidP="006C2F3C">
      <w:pPr>
        <w:numPr>
          <w:ilvl w:val="0"/>
          <w:numId w:val="47"/>
        </w:numPr>
        <w:autoSpaceDE w:val="0"/>
        <w:autoSpaceDN w:val="0"/>
        <w:adjustRightInd w:val="0"/>
        <w:spacing w:after="0" w:line="240" w:lineRule="auto"/>
        <w:rPr>
          <w:rFonts w:asciiTheme="majorBidi" w:hAnsiTheme="majorBidi" w:cstheme="majorBidi"/>
          <w:sz w:val="24"/>
          <w:szCs w:val="24"/>
          <w:lang w:val="en-US"/>
        </w:rPr>
      </w:pPr>
      <w:r w:rsidRPr="006101D0">
        <w:rPr>
          <w:rFonts w:asciiTheme="majorBidi" w:hAnsiTheme="majorBidi" w:cstheme="majorBidi"/>
          <w:b/>
          <w:bCs/>
          <w:i/>
          <w:iCs/>
          <w:sz w:val="24"/>
          <w:szCs w:val="24"/>
          <w:lang w:val="en-US"/>
        </w:rPr>
        <w:t>Demand conditions</w:t>
      </w:r>
      <w:r>
        <w:rPr>
          <w:rFonts w:asciiTheme="majorBidi" w:hAnsiTheme="majorBidi" w:cstheme="majorBidi"/>
          <w:sz w:val="24"/>
          <w:szCs w:val="24"/>
          <w:lang w:val="en-US"/>
        </w:rPr>
        <w:t>: specialized segments, demand sophistication, niche demands, innovation requirements, and demand size.</w:t>
      </w:r>
    </w:p>
    <w:p w:rsidR="00665F2D" w:rsidRPr="006101D0" w:rsidRDefault="00665F2D" w:rsidP="006C2F3C">
      <w:pPr>
        <w:numPr>
          <w:ilvl w:val="1"/>
          <w:numId w:val="50"/>
        </w:numPr>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 xml:space="preserve">Japan –Photography, France- Fashion industry. </w:t>
      </w:r>
    </w:p>
    <w:p w:rsidR="00665F2D" w:rsidRPr="006B1FB4" w:rsidRDefault="00665F2D" w:rsidP="006C2F3C">
      <w:pPr>
        <w:numPr>
          <w:ilvl w:val="0"/>
          <w:numId w:val="47"/>
        </w:numPr>
        <w:autoSpaceDE w:val="0"/>
        <w:autoSpaceDN w:val="0"/>
        <w:adjustRightInd w:val="0"/>
        <w:spacing w:after="0" w:line="240" w:lineRule="auto"/>
        <w:rPr>
          <w:rFonts w:asciiTheme="majorBidi" w:hAnsiTheme="majorBidi" w:cstheme="majorBidi"/>
          <w:sz w:val="24"/>
          <w:szCs w:val="24"/>
          <w:lang w:val="en-US"/>
        </w:rPr>
      </w:pPr>
      <w:r w:rsidRPr="006101D0">
        <w:rPr>
          <w:rFonts w:asciiTheme="majorBidi" w:hAnsiTheme="majorBidi" w:cstheme="majorBidi"/>
          <w:b/>
          <w:bCs/>
          <w:i/>
          <w:iCs/>
          <w:sz w:val="24"/>
          <w:szCs w:val="24"/>
          <w:lang w:val="en-US"/>
        </w:rPr>
        <w:t>Strategy, structure and rivalry:</w:t>
      </w:r>
      <w:r>
        <w:rPr>
          <w:rFonts w:asciiTheme="majorBidi" w:hAnsiTheme="majorBidi" w:cstheme="majorBidi"/>
          <w:sz w:val="24"/>
          <w:szCs w:val="24"/>
          <w:lang w:val="en-US"/>
        </w:rPr>
        <w:t xml:space="preserve"> how is the nation managing competitive landscape in a country? Protectionism or enhancing competition. Subsidies, anti-trust. </w:t>
      </w:r>
    </w:p>
    <w:p w:rsidR="00665F2D" w:rsidRPr="006101D0" w:rsidRDefault="00665F2D" w:rsidP="006C2F3C">
      <w:pPr>
        <w:numPr>
          <w:ilvl w:val="1"/>
          <w:numId w:val="50"/>
        </w:numPr>
        <w:autoSpaceDE w:val="0"/>
        <w:autoSpaceDN w:val="0"/>
        <w:adjustRightInd w:val="0"/>
        <w:spacing w:after="0" w:line="240" w:lineRule="auto"/>
        <w:rPr>
          <w:rFonts w:asciiTheme="majorBidi" w:hAnsiTheme="majorBidi" w:cstheme="majorBidi"/>
          <w:sz w:val="24"/>
          <w:szCs w:val="24"/>
          <w:lang w:val="en-US"/>
        </w:rPr>
      </w:pPr>
      <w:r w:rsidRPr="006101D0">
        <w:rPr>
          <w:rFonts w:asciiTheme="majorBidi" w:hAnsiTheme="majorBidi" w:cstheme="majorBidi"/>
          <w:sz w:val="24"/>
          <w:szCs w:val="24"/>
          <w:lang w:val="en-US"/>
        </w:rPr>
        <w:t>Dangers of protectionism is that local companies have little incentive to retain competitive advantage (</w:t>
      </w:r>
      <w:proofErr w:type="spellStart"/>
      <w:r w:rsidRPr="006101D0">
        <w:rPr>
          <w:rFonts w:asciiTheme="majorBidi" w:hAnsiTheme="majorBidi" w:cstheme="majorBidi"/>
          <w:sz w:val="24"/>
          <w:szCs w:val="24"/>
          <w:lang w:val="en-US"/>
        </w:rPr>
        <w:t>ex India’s</w:t>
      </w:r>
      <w:proofErr w:type="spellEnd"/>
      <w:r w:rsidRPr="006101D0">
        <w:rPr>
          <w:rFonts w:asciiTheme="majorBidi" w:hAnsiTheme="majorBidi" w:cstheme="majorBidi"/>
          <w:sz w:val="24"/>
          <w:szCs w:val="24"/>
          <w:lang w:val="en-US"/>
        </w:rPr>
        <w:t xml:space="preserve"> auto industry, Eastern Bloc economies)</w:t>
      </w:r>
    </w:p>
    <w:p w:rsidR="00665F2D" w:rsidRDefault="00665F2D" w:rsidP="00665F2D">
      <w:pPr>
        <w:autoSpaceDE w:val="0"/>
        <w:autoSpaceDN w:val="0"/>
        <w:adjustRightInd w:val="0"/>
        <w:spacing w:after="0" w:line="240" w:lineRule="auto"/>
        <w:ind w:left="360"/>
        <w:rPr>
          <w:rFonts w:asciiTheme="majorBidi" w:hAnsiTheme="majorBidi" w:cstheme="majorBidi"/>
          <w:sz w:val="24"/>
          <w:szCs w:val="24"/>
          <w:lang w:val="en-US"/>
        </w:rPr>
      </w:pPr>
    </w:p>
    <w:p w:rsidR="00665F2D" w:rsidRPr="006B1FB4" w:rsidRDefault="00665F2D" w:rsidP="00665F2D">
      <w:pPr>
        <w:autoSpaceDE w:val="0"/>
        <w:autoSpaceDN w:val="0"/>
        <w:adjustRightInd w:val="0"/>
        <w:spacing w:after="0" w:line="240" w:lineRule="auto"/>
        <w:ind w:left="360"/>
        <w:rPr>
          <w:rFonts w:asciiTheme="majorBidi" w:hAnsiTheme="majorBidi" w:cstheme="majorBidi"/>
          <w:sz w:val="24"/>
          <w:szCs w:val="24"/>
          <w:lang w:val="en-US"/>
        </w:rPr>
      </w:pPr>
      <w:r w:rsidRPr="006B1FB4">
        <w:rPr>
          <w:rFonts w:asciiTheme="majorBidi" w:hAnsiTheme="majorBidi" w:cstheme="majorBidi"/>
          <w:sz w:val="24"/>
          <w:szCs w:val="24"/>
          <w:lang w:val="en-US"/>
        </w:rPr>
        <w:t>Porter identified ways in which a nation can affect competitiveness of a company:</w:t>
      </w:r>
    </w:p>
    <w:p w:rsidR="00665F2D" w:rsidRPr="006B1FB4" w:rsidRDefault="00665F2D" w:rsidP="006C2F3C">
      <w:pPr>
        <w:numPr>
          <w:ilvl w:val="1"/>
          <w:numId w:val="48"/>
        </w:numPr>
        <w:autoSpaceDE w:val="0"/>
        <w:autoSpaceDN w:val="0"/>
        <w:adjustRightInd w:val="0"/>
        <w:spacing w:after="0" w:line="240" w:lineRule="auto"/>
        <w:rPr>
          <w:rFonts w:asciiTheme="majorBidi" w:hAnsiTheme="majorBidi" w:cstheme="majorBidi"/>
          <w:sz w:val="24"/>
          <w:szCs w:val="24"/>
          <w:lang w:val="en-US"/>
        </w:rPr>
      </w:pPr>
      <w:r w:rsidRPr="006B1FB4">
        <w:rPr>
          <w:rFonts w:asciiTheme="majorBidi" w:hAnsiTheme="majorBidi" w:cstheme="majorBidi"/>
          <w:sz w:val="24"/>
          <w:szCs w:val="24"/>
          <w:lang w:val="en-US"/>
        </w:rPr>
        <w:t>A firm’s home nation plays a critical role in shaping managers’ perceptions about the opportunities that can be exploited by supporting the accumulation of valuable resources and capabilities and creating pressures on the firm to innovate, invest and improve over time.</w:t>
      </w:r>
    </w:p>
    <w:p w:rsidR="00665F2D" w:rsidRPr="006B1FB4" w:rsidRDefault="00665F2D" w:rsidP="006C2F3C">
      <w:pPr>
        <w:numPr>
          <w:ilvl w:val="1"/>
          <w:numId w:val="48"/>
        </w:numPr>
        <w:autoSpaceDE w:val="0"/>
        <w:autoSpaceDN w:val="0"/>
        <w:adjustRightInd w:val="0"/>
        <w:spacing w:after="0" w:line="240" w:lineRule="auto"/>
        <w:rPr>
          <w:rFonts w:asciiTheme="majorBidi" w:hAnsiTheme="majorBidi" w:cstheme="majorBidi"/>
          <w:sz w:val="24"/>
          <w:szCs w:val="24"/>
          <w:lang w:val="en-US"/>
        </w:rPr>
      </w:pPr>
      <w:r w:rsidRPr="006B1FB4">
        <w:rPr>
          <w:rFonts w:asciiTheme="majorBidi" w:hAnsiTheme="majorBidi" w:cstheme="majorBidi"/>
          <w:sz w:val="24"/>
          <w:szCs w:val="24"/>
          <w:lang w:val="en-US"/>
        </w:rPr>
        <w:t>The impact of the history and environment of a country is often obvious.</w:t>
      </w:r>
    </w:p>
    <w:p w:rsidR="00665F2D" w:rsidRPr="006B1FB4" w:rsidRDefault="00665F2D" w:rsidP="00665F2D">
      <w:pPr>
        <w:autoSpaceDE w:val="0"/>
        <w:autoSpaceDN w:val="0"/>
        <w:adjustRightInd w:val="0"/>
        <w:spacing w:after="0" w:line="240" w:lineRule="auto"/>
        <w:rPr>
          <w:rFonts w:asciiTheme="majorBidi" w:hAnsiTheme="majorBidi" w:cstheme="majorBidi"/>
          <w:i/>
          <w:iCs/>
          <w:sz w:val="24"/>
          <w:szCs w:val="24"/>
          <w:u w:val="single"/>
          <w:lang w:val="en-US"/>
        </w:rPr>
      </w:pPr>
    </w:p>
    <w:p w:rsidR="00665F2D" w:rsidRDefault="00665F2D" w:rsidP="006C2F3C">
      <w:pPr>
        <w:numPr>
          <w:ilvl w:val="0"/>
          <w:numId w:val="49"/>
        </w:numPr>
        <w:autoSpaceDE w:val="0"/>
        <w:autoSpaceDN w:val="0"/>
        <w:adjustRightInd w:val="0"/>
        <w:spacing w:after="0" w:line="240" w:lineRule="auto"/>
        <w:rPr>
          <w:rFonts w:asciiTheme="majorBidi" w:hAnsiTheme="majorBidi" w:cstheme="majorBidi"/>
          <w:sz w:val="24"/>
          <w:szCs w:val="24"/>
          <w:lang w:val="en-US"/>
        </w:rPr>
      </w:pPr>
      <w:r w:rsidRPr="006B1FB4">
        <w:rPr>
          <w:rFonts w:asciiTheme="majorBidi" w:hAnsiTheme="majorBidi" w:cstheme="majorBidi"/>
          <w:sz w:val="24"/>
          <w:szCs w:val="24"/>
          <w:lang w:val="en-US"/>
        </w:rPr>
        <w:t>When assessing its international competitive position, a company needs to determine whether its competitive advantage is due to country specific or company specific attributes - fundamentally importan</w:t>
      </w:r>
      <w:r>
        <w:rPr>
          <w:rFonts w:asciiTheme="majorBidi" w:hAnsiTheme="majorBidi" w:cstheme="majorBidi"/>
          <w:sz w:val="24"/>
          <w:szCs w:val="24"/>
          <w:lang w:val="en-US"/>
        </w:rPr>
        <w:t xml:space="preserve">t in exploiting foreign markets. </w:t>
      </w:r>
    </w:p>
    <w:p w:rsidR="00665F2D" w:rsidRPr="006B1FB4" w:rsidRDefault="00665F2D" w:rsidP="006C2F3C">
      <w:pPr>
        <w:numPr>
          <w:ilvl w:val="1"/>
          <w:numId w:val="49"/>
        </w:numPr>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(Where do I outsource and where do I sell?)</w:t>
      </w:r>
    </w:p>
    <w:p w:rsidR="00665F2D" w:rsidRPr="006B1FB4" w:rsidRDefault="00665F2D" w:rsidP="006C2F3C">
      <w:pPr>
        <w:numPr>
          <w:ilvl w:val="1"/>
          <w:numId w:val="49"/>
        </w:numPr>
        <w:autoSpaceDE w:val="0"/>
        <w:autoSpaceDN w:val="0"/>
        <w:adjustRightInd w:val="0"/>
        <w:spacing w:after="0" w:line="240" w:lineRule="auto"/>
        <w:rPr>
          <w:rFonts w:asciiTheme="majorBidi" w:hAnsiTheme="majorBidi" w:cstheme="majorBidi"/>
          <w:sz w:val="24"/>
          <w:szCs w:val="24"/>
          <w:lang w:val="en-US"/>
        </w:rPr>
      </w:pPr>
      <w:r w:rsidRPr="006B1FB4">
        <w:rPr>
          <w:rFonts w:asciiTheme="majorBidi" w:hAnsiTheme="majorBidi" w:cstheme="majorBidi"/>
          <w:sz w:val="24"/>
          <w:szCs w:val="24"/>
          <w:lang w:val="en-US"/>
        </w:rPr>
        <w:t xml:space="preserve">If the advantage is </w:t>
      </w:r>
      <w:r w:rsidRPr="006B1FB4">
        <w:rPr>
          <w:rFonts w:asciiTheme="majorBidi" w:hAnsiTheme="majorBidi" w:cstheme="majorBidi"/>
          <w:b/>
          <w:bCs/>
          <w:sz w:val="24"/>
          <w:szCs w:val="24"/>
          <w:lang w:val="en-US"/>
        </w:rPr>
        <w:t>country specific</w:t>
      </w:r>
      <w:r>
        <w:rPr>
          <w:rFonts w:asciiTheme="majorBidi" w:hAnsiTheme="majorBidi" w:cstheme="majorBidi"/>
          <w:sz w:val="24"/>
          <w:szCs w:val="24"/>
          <w:lang w:val="en-US"/>
        </w:rPr>
        <w:t xml:space="preserve">- </w:t>
      </w:r>
      <w:r w:rsidRPr="00132F90">
        <w:rPr>
          <w:rFonts w:asciiTheme="majorBidi" w:hAnsiTheme="majorBidi" w:cstheme="majorBidi"/>
          <w:sz w:val="24"/>
          <w:szCs w:val="24"/>
        </w:rPr>
        <w:t>exploit market by exporting (cost advantage)</w:t>
      </w:r>
      <w:r w:rsidRPr="006B1FB4">
        <w:rPr>
          <w:rFonts w:asciiTheme="majorBidi" w:hAnsiTheme="majorBidi" w:cstheme="majorBidi"/>
          <w:sz w:val="24"/>
          <w:szCs w:val="24"/>
          <w:lang w:val="en-US"/>
        </w:rPr>
        <w:t>.</w:t>
      </w:r>
    </w:p>
    <w:p w:rsidR="00665F2D" w:rsidRPr="006101D0" w:rsidRDefault="00665F2D" w:rsidP="006C2F3C">
      <w:pPr>
        <w:numPr>
          <w:ilvl w:val="0"/>
          <w:numId w:val="49"/>
        </w:numPr>
        <w:autoSpaceDE w:val="0"/>
        <w:autoSpaceDN w:val="0"/>
        <w:adjustRightInd w:val="0"/>
        <w:spacing w:after="0" w:line="240" w:lineRule="auto"/>
        <w:rPr>
          <w:rFonts w:asciiTheme="majorBidi" w:hAnsiTheme="majorBidi" w:cstheme="majorBidi"/>
          <w:sz w:val="24"/>
          <w:szCs w:val="24"/>
          <w:lang w:val="en-US"/>
        </w:rPr>
      </w:pPr>
      <w:r w:rsidRPr="006101D0">
        <w:rPr>
          <w:rFonts w:asciiTheme="majorBidi" w:hAnsiTheme="majorBidi" w:cstheme="majorBidi"/>
          <w:sz w:val="24"/>
          <w:szCs w:val="24"/>
          <w:lang w:val="en-US"/>
        </w:rPr>
        <w:t xml:space="preserve">If the advantage is </w:t>
      </w:r>
      <w:r w:rsidRPr="006101D0">
        <w:rPr>
          <w:rFonts w:asciiTheme="majorBidi" w:hAnsiTheme="majorBidi" w:cstheme="majorBidi"/>
          <w:b/>
          <w:bCs/>
          <w:sz w:val="24"/>
          <w:szCs w:val="24"/>
          <w:lang w:val="en-US"/>
        </w:rPr>
        <w:t xml:space="preserve">company specific </w:t>
      </w:r>
      <w:r w:rsidRPr="006101D0">
        <w:rPr>
          <w:rFonts w:asciiTheme="majorBidi" w:hAnsiTheme="majorBidi" w:cstheme="majorBidi"/>
          <w:sz w:val="24"/>
          <w:szCs w:val="24"/>
          <w:lang w:val="en-US"/>
        </w:rPr>
        <w:t xml:space="preserve">it can </w:t>
      </w:r>
      <w:r w:rsidRPr="006101D0">
        <w:rPr>
          <w:rFonts w:asciiTheme="majorBidi" w:hAnsiTheme="majorBidi" w:cstheme="majorBidi"/>
          <w:b/>
          <w:bCs/>
          <w:sz w:val="24"/>
          <w:szCs w:val="24"/>
          <w:lang w:val="en-US"/>
        </w:rPr>
        <w:t>invest in the country concerned</w:t>
      </w:r>
      <w:r w:rsidRPr="006101D0">
        <w:rPr>
          <w:rFonts w:asciiTheme="majorBidi" w:hAnsiTheme="majorBidi" w:cstheme="majorBidi"/>
          <w:sz w:val="24"/>
          <w:szCs w:val="24"/>
          <w:lang w:val="en-US"/>
        </w:rPr>
        <w:t xml:space="preserve"> provided that these advantages can be transfe</w:t>
      </w:r>
      <w:r>
        <w:rPr>
          <w:rFonts w:asciiTheme="majorBidi" w:hAnsiTheme="majorBidi" w:cstheme="majorBidi"/>
          <w:sz w:val="24"/>
          <w:szCs w:val="24"/>
          <w:lang w:val="en-US"/>
        </w:rPr>
        <w:t>r</w:t>
      </w:r>
      <w:r w:rsidRPr="006101D0">
        <w:rPr>
          <w:rFonts w:asciiTheme="majorBidi" w:hAnsiTheme="majorBidi" w:cstheme="majorBidi"/>
          <w:sz w:val="24"/>
          <w:szCs w:val="24"/>
          <w:lang w:val="en-US"/>
        </w:rPr>
        <w:t xml:space="preserve">red from one country to another. </w:t>
      </w:r>
    </w:p>
    <w:p w:rsidR="00665F2D" w:rsidRPr="006101D0" w:rsidRDefault="00665F2D" w:rsidP="006C2F3C">
      <w:pPr>
        <w:numPr>
          <w:ilvl w:val="0"/>
          <w:numId w:val="49"/>
        </w:numPr>
        <w:autoSpaceDE w:val="0"/>
        <w:autoSpaceDN w:val="0"/>
        <w:adjustRightInd w:val="0"/>
        <w:spacing w:after="0" w:line="240" w:lineRule="auto"/>
        <w:rPr>
          <w:rFonts w:asciiTheme="majorBidi" w:hAnsiTheme="majorBidi" w:cstheme="majorBidi"/>
          <w:sz w:val="24"/>
          <w:szCs w:val="24"/>
          <w:lang w:val="en-US"/>
        </w:rPr>
      </w:pPr>
      <w:r w:rsidRPr="006101D0">
        <w:rPr>
          <w:rFonts w:asciiTheme="majorBidi" w:hAnsiTheme="majorBidi" w:cstheme="majorBidi"/>
          <w:b/>
          <w:bCs/>
          <w:sz w:val="24"/>
          <w:szCs w:val="24"/>
          <w:lang w:val="en-US"/>
        </w:rPr>
        <w:t>Exchange rate uncertainty</w:t>
      </w:r>
      <w:r>
        <w:rPr>
          <w:rFonts w:asciiTheme="majorBidi" w:hAnsiTheme="majorBidi" w:cstheme="majorBidi"/>
          <w:sz w:val="24"/>
          <w:szCs w:val="24"/>
          <w:lang w:val="en-US"/>
        </w:rPr>
        <w:t xml:space="preserve"> can influence location</w:t>
      </w:r>
      <w:r w:rsidRPr="006101D0">
        <w:rPr>
          <w:rFonts w:asciiTheme="majorBidi" w:hAnsiTheme="majorBidi" w:cstheme="majorBidi"/>
          <w:sz w:val="24"/>
          <w:szCs w:val="24"/>
          <w:lang w:val="en-US"/>
        </w:rPr>
        <w:t xml:space="preserve"> decisions because producing in the country where the company sells its products insulates it from potentially unfavorable exchange rate movements. Decision makers thus have to trade off perceived competitive advantages against exchange rate risks.</w:t>
      </w:r>
    </w:p>
    <w:p w:rsidR="00665F2D" w:rsidRPr="006B1FB4"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u w:val="single"/>
        </w:rPr>
      </w:pPr>
      <w:r w:rsidRPr="00132F90">
        <w:rPr>
          <w:rFonts w:asciiTheme="majorBidi" w:hAnsiTheme="majorBidi" w:cstheme="majorBidi"/>
          <w:b/>
          <w:bCs/>
          <w:sz w:val="24"/>
          <w:szCs w:val="24"/>
          <w:u w:val="single"/>
        </w:rPr>
        <w:t xml:space="preserve">4.4 Forecasting: What Will Happen Next? </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Accurate predictions difficult</w:t>
      </w:r>
      <w:r>
        <w:rPr>
          <w:rFonts w:asciiTheme="majorBidi" w:hAnsiTheme="majorBidi" w:cstheme="majorBidi"/>
          <w:sz w:val="24"/>
          <w:szCs w:val="24"/>
        </w:rPr>
        <w:t>, e</w:t>
      </w:r>
      <w:r w:rsidRPr="00132F90">
        <w:rPr>
          <w:rFonts w:asciiTheme="majorBidi" w:hAnsiTheme="majorBidi" w:cstheme="majorBidi"/>
          <w:sz w:val="24"/>
          <w:szCs w:val="24"/>
        </w:rPr>
        <w:t>ven vague predictions can be valuable</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All forecasters share same poor track record</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Tend to follow rather than predict change</w:t>
      </w:r>
    </w:p>
    <w:p w:rsidR="00665F2D" w:rsidRPr="00132F90"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No connection between model complexity and accuracy</w:t>
      </w:r>
    </w:p>
    <w:p w:rsidR="00665F2D" w:rsidRPr="007C0512" w:rsidRDefault="00665F2D" w:rsidP="00665F2D">
      <w:p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b/>
          <w:bCs/>
          <w:sz w:val="24"/>
          <w:szCs w:val="24"/>
          <w:lang w:val="en-US"/>
        </w:rPr>
        <w:t>Direction of change</w:t>
      </w:r>
      <w:r w:rsidRPr="007C0512">
        <w:rPr>
          <w:rFonts w:asciiTheme="majorBidi" w:hAnsiTheme="majorBidi" w:cstheme="majorBidi"/>
          <w:sz w:val="24"/>
          <w:szCs w:val="24"/>
          <w:lang w:val="en-US"/>
        </w:rPr>
        <w:t xml:space="preserve"> is important in its own right; </w:t>
      </w:r>
    </w:p>
    <w:p w:rsidR="00665F2D" w:rsidRPr="007C0512" w:rsidRDefault="00665F2D" w:rsidP="00665F2D">
      <w:pPr>
        <w:numPr>
          <w:ilvl w:val="1"/>
          <w:numId w:val="2"/>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 xml:space="preserve">it may be possible to go further and predict the </w:t>
      </w:r>
      <w:r w:rsidRPr="007C0512">
        <w:rPr>
          <w:rFonts w:asciiTheme="majorBidi" w:hAnsiTheme="majorBidi" w:cstheme="majorBidi"/>
          <w:b/>
          <w:bCs/>
          <w:sz w:val="24"/>
          <w:szCs w:val="24"/>
          <w:lang w:val="en-US"/>
        </w:rPr>
        <w:t>dimension of change</w:t>
      </w:r>
      <w:r w:rsidRPr="007C0512">
        <w:rPr>
          <w:rFonts w:asciiTheme="majorBidi" w:hAnsiTheme="majorBidi" w:cstheme="majorBidi"/>
          <w:sz w:val="24"/>
          <w:szCs w:val="24"/>
          <w:lang w:val="en-US"/>
        </w:rPr>
        <w:t>,</w:t>
      </w:r>
    </w:p>
    <w:p w:rsidR="00665F2D" w:rsidRPr="007C0512" w:rsidRDefault="00665F2D" w:rsidP="00665F2D">
      <w:pPr>
        <w:numPr>
          <w:ilvl w:val="1"/>
          <w:numId w:val="2"/>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 xml:space="preserve">Predicting an increase or a decrease is the </w:t>
      </w:r>
      <w:r w:rsidRPr="007C0512">
        <w:rPr>
          <w:rFonts w:asciiTheme="majorBidi" w:hAnsiTheme="majorBidi" w:cstheme="majorBidi"/>
          <w:b/>
          <w:bCs/>
          <w:sz w:val="24"/>
          <w:szCs w:val="24"/>
          <w:lang w:val="en-US"/>
        </w:rPr>
        <w:t>major determinant of strategy</w:t>
      </w:r>
      <w:r w:rsidRPr="007C0512">
        <w:rPr>
          <w:rFonts w:asciiTheme="majorBidi" w:hAnsiTheme="majorBidi" w:cstheme="majorBidi"/>
          <w:sz w:val="24"/>
          <w:szCs w:val="24"/>
          <w:lang w:val="en-US"/>
        </w:rPr>
        <w:t>.</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7C0512" w:rsidRDefault="00665F2D" w:rsidP="00665F2D">
      <w:p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 xml:space="preserve">Number of approaches to forecasting, ranging from the </w:t>
      </w:r>
      <w:r w:rsidRPr="007C0512">
        <w:rPr>
          <w:rFonts w:asciiTheme="majorBidi" w:hAnsiTheme="majorBidi" w:cstheme="majorBidi"/>
          <w:b/>
          <w:bCs/>
          <w:sz w:val="24"/>
          <w:szCs w:val="24"/>
          <w:lang w:val="en-US"/>
        </w:rPr>
        <w:t>intuitive</w:t>
      </w:r>
      <w:r w:rsidRPr="007C0512">
        <w:rPr>
          <w:rFonts w:asciiTheme="majorBidi" w:hAnsiTheme="majorBidi" w:cstheme="majorBidi"/>
          <w:sz w:val="24"/>
          <w:szCs w:val="24"/>
          <w:lang w:val="en-US"/>
        </w:rPr>
        <w:t xml:space="preserve"> to the highly </w:t>
      </w:r>
      <w:r w:rsidRPr="007C0512">
        <w:rPr>
          <w:rFonts w:asciiTheme="majorBidi" w:hAnsiTheme="majorBidi" w:cstheme="majorBidi"/>
          <w:b/>
          <w:bCs/>
          <w:sz w:val="24"/>
          <w:szCs w:val="24"/>
          <w:lang w:val="en-US"/>
        </w:rPr>
        <w:t>quantitative:</w:t>
      </w:r>
    </w:p>
    <w:p w:rsidR="00665F2D" w:rsidRPr="007C0512" w:rsidRDefault="00665F2D" w:rsidP="006C2F3C">
      <w:pPr>
        <w:numPr>
          <w:ilvl w:val="1"/>
          <w:numId w:val="51"/>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lastRenderedPageBreak/>
        <w:t xml:space="preserve">Discover one statistic which serves as a reasonable indicator of what is likely to happen next - </w:t>
      </w:r>
      <w:r w:rsidRPr="007C0512">
        <w:rPr>
          <w:rFonts w:asciiTheme="majorBidi" w:hAnsiTheme="majorBidi" w:cstheme="majorBidi"/>
          <w:b/>
          <w:bCs/>
          <w:sz w:val="24"/>
          <w:szCs w:val="24"/>
          <w:lang w:val="en-US"/>
        </w:rPr>
        <w:t>leading indicator</w:t>
      </w:r>
    </w:p>
    <w:p w:rsidR="00665F2D" w:rsidRPr="007C0512" w:rsidRDefault="00665F2D" w:rsidP="006C2F3C">
      <w:pPr>
        <w:pStyle w:val="ListParagraph"/>
        <w:numPr>
          <w:ilvl w:val="1"/>
          <w:numId w:val="51"/>
        </w:numPr>
        <w:autoSpaceDE w:val="0"/>
        <w:autoSpaceDN w:val="0"/>
        <w:adjustRightInd w:val="0"/>
        <w:spacing w:after="0" w:line="240" w:lineRule="auto"/>
        <w:ind w:left="2160" w:hanging="1080"/>
        <w:rPr>
          <w:rFonts w:asciiTheme="majorBidi" w:hAnsiTheme="majorBidi" w:cstheme="majorBidi"/>
          <w:sz w:val="24"/>
          <w:szCs w:val="24"/>
          <w:lang w:val="en-US"/>
        </w:rPr>
      </w:pPr>
      <w:r>
        <w:rPr>
          <w:rFonts w:asciiTheme="majorBidi" w:hAnsiTheme="majorBidi" w:cstheme="majorBidi"/>
          <w:sz w:val="24"/>
          <w:szCs w:val="24"/>
          <w:lang w:val="en-US"/>
        </w:rPr>
        <w:t>T</w:t>
      </w:r>
      <w:r w:rsidRPr="007C0512">
        <w:rPr>
          <w:rFonts w:asciiTheme="majorBidi" w:hAnsiTheme="majorBidi" w:cstheme="majorBidi"/>
          <w:sz w:val="24"/>
          <w:szCs w:val="24"/>
          <w:lang w:val="en-US"/>
        </w:rPr>
        <w:t xml:space="preserve">hink in terms of the </w:t>
      </w:r>
      <w:r w:rsidRPr="007C0512">
        <w:rPr>
          <w:rFonts w:asciiTheme="majorBidi" w:hAnsiTheme="majorBidi" w:cstheme="majorBidi"/>
          <w:b/>
          <w:bCs/>
          <w:sz w:val="24"/>
          <w:szCs w:val="24"/>
          <w:lang w:val="en-US"/>
        </w:rPr>
        <w:t>business cycle – series decomposition</w:t>
      </w:r>
      <w:r w:rsidRPr="007C0512">
        <w:rPr>
          <w:rFonts w:asciiTheme="majorBidi" w:hAnsiTheme="majorBidi" w:cstheme="majorBidi"/>
          <w:sz w:val="24"/>
          <w:szCs w:val="24"/>
          <w:lang w:val="en-US"/>
        </w:rPr>
        <w:t xml:space="preserve"> </w:t>
      </w:r>
    </w:p>
    <w:p w:rsidR="00665F2D" w:rsidRPr="007C0512" w:rsidRDefault="00665F2D" w:rsidP="006C2F3C">
      <w:pPr>
        <w:numPr>
          <w:ilvl w:val="2"/>
          <w:numId w:val="52"/>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Cyclical pattern of boom &amp; depression</w:t>
      </w:r>
    </w:p>
    <w:p w:rsidR="00665F2D" w:rsidRDefault="00665F2D" w:rsidP="006C2F3C">
      <w:pPr>
        <w:numPr>
          <w:ilvl w:val="3"/>
          <w:numId w:val="52"/>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3 components: general trend over time, the underlying smooth cycle, and random fluctuations</w:t>
      </w:r>
      <w:r>
        <w:rPr>
          <w:rFonts w:asciiTheme="majorBidi" w:hAnsiTheme="majorBidi" w:cstheme="majorBidi"/>
          <w:sz w:val="24"/>
          <w:szCs w:val="24"/>
          <w:lang w:val="en-US"/>
        </w:rPr>
        <w:t xml:space="preserve"> </w:t>
      </w:r>
      <w:r w:rsidRPr="00132F90">
        <w:rPr>
          <w:rFonts w:asciiTheme="majorBidi" w:hAnsiTheme="majorBidi" w:cstheme="majorBidi"/>
          <w:sz w:val="24"/>
          <w:szCs w:val="24"/>
        </w:rPr>
        <w:t>(</w:t>
      </w:r>
      <w:r>
        <w:rPr>
          <w:rFonts w:asciiTheme="majorBidi" w:hAnsiTheme="majorBidi" w:cstheme="majorBidi"/>
          <w:sz w:val="24"/>
          <w:szCs w:val="24"/>
        </w:rPr>
        <w:t xml:space="preserve">due to </w:t>
      </w:r>
      <w:r w:rsidRPr="00132F90">
        <w:rPr>
          <w:rFonts w:asciiTheme="majorBidi" w:hAnsiTheme="majorBidi" w:cstheme="majorBidi"/>
          <w:sz w:val="24"/>
          <w:szCs w:val="24"/>
        </w:rPr>
        <w:t>economic policy, exchange rates</w:t>
      </w:r>
      <w:proofErr w:type="gramStart"/>
      <w:r w:rsidRPr="00132F90">
        <w:rPr>
          <w:rFonts w:asciiTheme="majorBidi" w:hAnsiTheme="majorBidi" w:cstheme="majorBidi"/>
          <w:sz w:val="24"/>
          <w:szCs w:val="24"/>
        </w:rPr>
        <w:t>,...</w:t>
      </w:r>
      <w:proofErr w:type="gramEnd"/>
      <w:r w:rsidRPr="00132F90">
        <w:rPr>
          <w:rFonts w:asciiTheme="majorBidi" w:hAnsiTheme="majorBidi" w:cstheme="majorBidi"/>
          <w:sz w:val="24"/>
          <w:szCs w:val="24"/>
        </w:rPr>
        <w:t>)</w:t>
      </w:r>
      <w:r w:rsidRPr="007C0512">
        <w:rPr>
          <w:rFonts w:asciiTheme="majorBidi" w:hAnsiTheme="majorBidi" w:cstheme="majorBidi"/>
          <w:sz w:val="24"/>
          <w:szCs w:val="24"/>
          <w:lang w:val="en-US"/>
        </w:rPr>
        <w:t>.</w:t>
      </w:r>
    </w:p>
    <w:p w:rsidR="00665F2D" w:rsidRPr="007C0512" w:rsidRDefault="00665F2D" w:rsidP="006C2F3C">
      <w:pPr>
        <w:numPr>
          <w:ilvl w:val="3"/>
          <w:numId w:val="52"/>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 xml:space="preserve">What is the underlying </w:t>
      </w:r>
      <w:r w:rsidRPr="007C0512">
        <w:rPr>
          <w:rFonts w:asciiTheme="majorBidi" w:hAnsiTheme="majorBidi" w:cstheme="majorBidi"/>
          <w:b/>
          <w:bCs/>
          <w:sz w:val="24"/>
          <w:szCs w:val="24"/>
          <w:lang w:val="en-US"/>
        </w:rPr>
        <w:t>cyclical pattern</w:t>
      </w:r>
      <w:r w:rsidRPr="007C0512">
        <w:rPr>
          <w:rFonts w:asciiTheme="majorBidi" w:hAnsiTheme="majorBidi" w:cstheme="majorBidi"/>
          <w:sz w:val="24"/>
          <w:szCs w:val="24"/>
          <w:lang w:val="en-US"/>
        </w:rPr>
        <w:t>?</w:t>
      </w:r>
    </w:p>
    <w:p w:rsidR="00665F2D" w:rsidRPr="007C0512" w:rsidRDefault="00665F2D" w:rsidP="006C2F3C">
      <w:pPr>
        <w:numPr>
          <w:ilvl w:val="3"/>
          <w:numId w:val="52"/>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 xml:space="preserve">What </w:t>
      </w:r>
      <w:r w:rsidRPr="007C0512">
        <w:rPr>
          <w:rFonts w:asciiTheme="majorBidi" w:hAnsiTheme="majorBidi" w:cstheme="majorBidi"/>
          <w:b/>
          <w:bCs/>
          <w:sz w:val="24"/>
          <w:szCs w:val="24"/>
          <w:lang w:val="en-US"/>
        </w:rPr>
        <w:t>random influences</w:t>
      </w:r>
      <w:r w:rsidRPr="007C0512">
        <w:rPr>
          <w:rFonts w:asciiTheme="majorBidi" w:hAnsiTheme="majorBidi" w:cstheme="majorBidi"/>
          <w:sz w:val="24"/>
          <w:szCs w:val="24"/>
          <w:lang w:val="en-US"/>
        </w:rPr>
        <w:t xml:space="preserve"> are likely to be disturbing the trend?</w:t>
      </w:r>
    </w:p>
    <w:p w:rsidR="00665F2D" w:rsidRPr="007C0512"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Needs to be less deterministic and more probabilistic, do more scenario planning. </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We can forecast technology and products emerging, however can’t forecast social cultural trends. </w:t>
      </w:r>
    </w:p>
    <w:p w:rsidR="00665F2D" w:rsidRDefault="00665F2D" w:rsidP="00665F2D">
      <w:pPr>
        <w:autoSpaceDE w:val="0"/>
        <w:autoSpaceDN w:val="0"/>
        <w:adjustRightInd w:val="0"/>
        <w:spacing w:after="0" w:line="240" w:lineRule="auto"/>
        <w:rPr>
          <w:rFonts w:asciiTheme="majorBidi" w:hAnsiTheme="majorBidi" w:cstheme="majorBidi"/>
          <w:b/>
          <w:bCs/>
          <w:sz w:val="24"/>
          <w:szCs w:val="24"/>
          <w:u w:val="single"/>
        </w:rPr>
      </w:pPr>
    </w:p>
    <w:p w:rsidR="00665F2D" w:rsidRDefault="00665F2D" w:rsidP="00665F2D">
      <w:pPr>
        <w:autoSpaceDE w:val="0"/>
        <w:autoSpaceDN w:val="0"/>
        <w:adjustRightInd w:val="0"/>
        <w:spacing w:after="0" w:line="240" w:lineRule="auto"/>
        <w:rPr>
          <w:rFonts w:asciiTheme="majorBidi" w:hAnsiTheme="majorBidi" w:cstheme="majorBidi"/>
          <w:b/>
          <w:bCs/>
          <w:sz w:val="24"/>
          <w:szCs w:val="24"/>
          <w:u w:val="single"/>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u w:val="single"/>
        </w:rPr>
      </w:pPr>
      <w:r w:rsidRPr="00132F90">
        <w:rPr>
          <w:rFonts w:asciiTheme="majorBidi" w:hAnsiTheme="majorBidi" w:cstheme="majorBidi"/>
          <w:b/>
          <w:bCs/>
          <w:sz w:val="24"/>
          <w:szCs w:val="24"/>
          <w:u w:val="single"/>
        </w:rPr>
        <w:t xml:space="preserve">4.5 PEST Analysis </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Identification of relevant factors and interrelationships</w:t>
      </w:r>
      <w:r>
        <w:rPr>
          <w:rFonts w:asciiTheme="majorBidi" w:hAnsiTheme="majorBidi" w:cstheme="majorBidi"/>
          <w:sz w:val="24"/>
          <w:szCs w:val="24"/>
        </w:rPr>
        <w:t xml:space="preserve"> and interdependency of macro-variables</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what is known in the environment.  </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7C0512">
        <w:rPr>
          <w:rFonts w:asciiTheme="majorBidi" w:hAnsiTheme="majorBidi" w:cstheme="majorBidi"/>
          <w:b/>
          <w:bCs/>
          <w:i/>
          <w:iCs/>
          <w:sz w:val="24"/>
          <w:szCs w:val="24"/>
        </w:rPr>
        <w:t>Political</w:t>
      </w:r>
      <w:r w:rsidRPr="00132F90">
        <w:rPr>
          <w:rFonts w:asciiTheme="majorBidi" w:hAnsiTheme="majorBidi" w:cstheme="majorBidi"/>
          <w:sz w:val="24"/>
          <w:szCs w:val="24"/>
        </w:rPr>
        <w:t>: monopoly behaviour, labour laws</w:t>
      </w:r>
    </w:p>
    <w:p w:rsidR="00665F2D" w:rsidRPr="007C0512" w:rsidRDefault="00665F2D" w:rsidP="00665F2D">
      <w:pPr>
        <w:autoSpaceDE w:val="0"/>
        <w:autoSpaceDN w:val="0"/>
        <w:adjustRightInd w:val="0"/>
        <w:spacing w:after="0" w:line="240" w:lineRule="auto"/>
        <w:rPr>
          <w:rFonts w:asciiTheme="majorBidi" w:hAnsiTheme="majorBidi" w:cstheme="majorBidi"/>
          <w:b/>
          <w:bCs/>
          <w:i/>
          <w:iCs/>
          <w:sz w:val="24"/>
          <w:szCs w:val="24"/>
        </w:rPr>
      </w:pPr>
      <w:r w:rsidRPr="007C0512">
        <w:rPr>
          <w:rFonts w:asciiTheme="majorBidi" w:hAnsiTheme="majorBidi" w:cstheme="majorBidi"/>
          <w:b/>
          <w:bCs/>
          <w:i/>
          <w:iCs/>
          <w:sz w:val="24"/>
          <w:szCs w:val="24"/>
        </w:rPr>
        <w:t>Economic</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7C0512">
        <w:rPr>
          <w:rFonts w:asciiTheme="majorBidi" w:hAnsiTheme="majorBidi" w:cstheme="majorBidi"/>
          <w:b/>
          <w:bCs/>
          <w:i/>
          <w:iCs/>
          <w:sz w:val="24"/>
          <w:szCs w:val="24"/>
        </w:rPr>
        <w:t>Social:</w:t>
      </w:r>
      <w:r w:rsidRPr="00132F90">
        <w:rPr>
          <w:rFonts w:asciiTheme="majorBidi" w:hAnsiTheme="majorBidi" w:cstheme="majorBidi"/>
          <w:sz w:val="24"/>
          <w:szCs w:val="24"/>
        </w:rPr>
        <w:t xml:space="preserve"> demographic composition, social norms (typically qualitative, not quantitative)</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7C0512">
        <w:rPr>
          <w:rFonts w:asciiTheme="majorBidi" w:hAnsiTheme="majorBidi" w:cstheme="majorBidi"/>
          <w:b/>
          <w:bCs/>
          <w:i/>
          <w:iCs/>
          <w:sz w:val="24"/>
          <w:szCs w:val="24"/>
        </w:rPr>
        <w:t>Technological:</w:t>
      </w:r>
      <w:r w:rsidRPr="00132F90">
        <w:rPr>
          <w:rFonts w:asciiTheme="majorBidi" w:hAnsiTheme="majorBidi" w:cstheme="majorBidi"/>
          <w:sz w:val="24"/>
          <w:szCs w:val="24"/>
        </w:rPr>
        <w:t xml:space="preserve"> continuous process but can be disruptive</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u w:val="single"/>
        </w:rPr>
      </w:pPr>
      <w:r w:rsidRPr="00132F90">
        <w:rPr>
          <w:rFonts w:asciiTheme="majorBidi" w:hAnsiTheme="majorBidi" w:cstheme="majorBidi"/>
          <w:b/>
          <w:bCs/>
          <w:sz w:val="24"/>
          <w:szCs w:val="24"/>
          <w:u w:val="single"/>
        </w:rPr>
        <w:t xml:space="preserve">4.6 Environmental Scanning </w:t>
      </w:r>
    </w:p>
    <w:p w:rsidR="00665F2D" w:rsidRPr="007C0512" w:rsidRDefault="00665F2D" w:rsidP="00665F2D">
      <w:p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 xml:space="preserve">The </w:t>
      </w:r>
      <w:r w:rsidRPr="007C0512">
        <w:rPr>
          <w:rFonts w:asciiTheme="majorBidi" w:hAnsiTheme="majorBidi" w:cstheme="majorBidi"/>
          <w:b/>
          <w:bCs/>
          <w:sz w:val="24"/>
          <w:szCs w:val="24"/>
          <w:lang w:val="en-US"/>
        </w:rPr>
        <w:t>PEST</w:t>
      </w:r>
      <w:r w:rsidRPr="007C0512">
        <w:rPr>
          <w:rFonts w:asciiTheme="majorBidi" w:hAnsiTheme="majorBidi" w:cstheme="majorBidi"/>
          <w:sz w:val="24"/>
          <w:szCs w:val="24"/>
          <w:lang w:val="en-US"/>
        </w:rPr>
        <w:t xml:space="preserve"> analysis deals with </w:t>
      </w:r>
      <w:r w:rsidRPr="007C0512">
        <w:rPr>
          <w:rFonts w:asciiTheme="majorBidi" w:hAnsiTheme="majorBidi" w:cstheme="majorBidi"/>
          <w:sz w:val="24"/>
          <w:szCs w:val="24"/>
          <w:u w:val="single"/>
          <w:lang w:val="en-US"/>
        </w:rPr>
        <w:t>what is known</w:t>
      </w:r>
      <w:r w:rsidRPr="007C0512">
        <w:rPr>
          <w:rFonts w:asciiTheme="majorBidi" w:hAnsiTheme="majorBidi" w:cstheme="majorBidi"/>
          <w:sz w:val="24"/>
          <w:szCs w:val="24"/>
          <w:lang w:val="en-US"/>
        </w:rPr>
        <w:t xml:space="preserve"> about the environment, </w:t>
      </w:r>
    </w:p>
    <w:p w:rsidR="00665F2D" w:rsidRPr="007C0512" w:rsidRDefault="00665F2D" w:rsidP="00665F2D">
      <w:p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b/>
          <w:bCs/>
          <w:sz w:val="24"/>
          <w:szCs w:val="24"/>
          <w:lang w:val="en-US"/>
        </w:rPr>
        <w:t>Environmental Scanning</w:t>
      </w:r>
      <w:r w:rsidRPr="007C0512">
        <w:rPr>
          <w:rFonts w:asciiTheme="majorBidi" w:hAnsiTheme="majorBidi" w:cstheme="majorBidi"/>
          <w:sz w:val="24"/>
          <w:szCs w:val="24"/>
          <w:lang w:val="en-US"/>
        </w:rPr>
        <w:t xml:space="preserve"> </w:t>
      </w:r>
      <w:proofErr w:type="gramStart"/>
      <w:r w:rsidRPr="007C0512">
        <w:rPr>
          <w:rFonts w:asciiTheme="majorBidi" w:hAnsiTheme="majorBidi" w:cstheme="majorBidi"/>
          <w:sz w:val="24"/>
          <w:szCs w:val="24"/>
          <w:lang w:val="en-US"/>
        </w:rPr>
        <w:t>take</w:t>
      </w:r>
      <w:proofErr w:type="gramEnd"/>
      <w:r w:rsidRPr="007C0512">
        <w:rPr>
          <w:rFonts w:asciiTheme="majorBidi" w:hAnsiTheme="majorBidi" w:cstheme="majorBidi"/>
          <w:sz w:val="24"/>
          <w:szCs w:val="24"/>
          <w:lang w:val="en-US"/>
        </w:rPr>
        <w:t xml:space="preserve"> this a step forward by </w:t>
      </w:r>
      <w:r w:rsidRPr="007C0512">
        <w:rPr>
          <w:rFonts w:asciiTheme="majorBidi" w:hAnsiTheme="majorBidi" w:cstheme="majorBidi"/>
          <w:sz w:val="24"/>
          <w:szCs w:val="24"/>
          <w:u w:val="single"/>
          <w:lang w:val="en-US"/>
        </w:rPr>
        <w:t>speculating about the future</w:t>
      </w:r>
      <w:r w:rsidRPr="007C0512">
        <w:rPr>
          <w:rFonts w:asciiTheme="majorBidi" w:hAnsiTheme="majorBidi" w:cstheme="majorBidi"/>
          <w:sz w:val="24"/>
          <w:szCs w:val="24"/>
          <w:lang w:val="en-US"/>
        </w:rPr>
        <w:t>:</w:t>
      </w:r>
    </w:p>
    <w:p w:rsidR="00665F2D" w:rsidRPr="007C0512" w:rsidRDefault="00665F2D" w:rsidP="006C2F3C">
      <w:pPr>
        <w:numPr>
          <w:ilvl w:val="1"/>
          <w:numId w:val="53"/>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 xml:space="preserve">predict changes </w:t>
      </w:r>
    </w:p>
    <w:p w:rsidR="00665F2D" w:rsidRPr="007C0512" w:rsidRDefault="00665F2D" w:rsidP="006C2F3C">
      <w:pPr>
        <w:numPr>
          <w:ilvl w:val="1"/>
          <w:numId w:val="53"/>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assess their implications</w:t>
      </w:r>
    </w:p>
    <w:p w:rsidR="00665F2D" w:rsidRPr="007C0512" w:rsidRDefault="00665F2D" w:rsidP="006C2F3C">
      <w:pPr>
        <w:numPr>
          <w:ilvl w:val="1"/>
          <w:numId w:val="53"/>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b/>
          <w:bCs/>
          <w:sz w:val="24"/>
          <w:szCs w:val="24"/>
          <w:lang w:val="en-US"/>
        </w:rPr>
        <w:t>wider range of variables</w:t>
      </w:r>
      <w:r w:rsidRPr="007C0512">
        <w:rPr>
          <w:rFonts w:asciiTheme="majorBidi" w:hAnsiTheme="majorBidi" w:cstheme="majorBidi"/>
          <w:sz w:val="24"/>
          <w:szCs w:val="24"/>
          <w:lang w:val="en-US"/>
        </w:rPr>
        <w:t xml:space="preserve"> than PEST</w:t>
      </w:r>
    </w:p>
    <w:p w:rsidR="00665F2D" w:rsidRPr="007C0512" w:rsidRDefault="00665F2D" w:rsidP="006C2F3C">
      <w:pPr>
        <w:numPr>
          <w:ilvl w:val="1"/>
          <w:numId w:val="53"/>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longer term</w:t>
      </w:r>
      <w:r>
        <w:rPr>
          <w:rFonts w:asciiTheme="majorBidi" w:hAnsiTheme="majorBidi" w:cstheme="majorBidi"/>
          <w:sz w:val="24"/>
          <w:szCs w:val="24"/>
          <w:lang w:val="en-US"/>
        </w:rPr>
        <w:t>, predict beyond extrapolations</w:t>
      </w:r>
    </w:p>
    <w:p w:rsidR="00665F2D" w:rsidRPr="007C0512" w:rsidRDefault="00665F2D" w:rsidP="006C2F3C">
      <w:pPr>
        <w:numPr>
          <w:ilvl w:val="1"/>
          <w:numId w:val="53"/>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highly subjective</w:t>
      </w:r>
    </w:p>
    <w:p w:rsidR="00665F2D" w:rsidRPr="007C0512" w:rsidRDefault="00665F2D" w:rsidP="006C2F3C">
      <w:pPr>
        <w:numPr>
          <w:ilvl w:val="1"/>
          <w:numId w:val="53"/>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early warning system</w:t>
      </w:r>
      <w:r>
        <w:rPr>
          <w:rFonts w:asciiTheme="majorBidi" w:hAnsiTheme="majorBidi" w:cstheme="majorBidi"/>
          <w:sz w:val="24"/>
          <w:szCs w:val="24"/>
          <w:lang w:val="en-US"/>
        </w:rPr>
        <w:t>, and allows for mitigation measures</w:t>
      </w:r>
    </w:p>
    <w:p w:rsidR="00665F2D" w:rsidRPr="007C0512" w:rsidRDefault="00665F2D" w:rsidP="006C2F3C">
      <w:pPr>
        <w:numPr>
          <w:ilvl w:val="1"/>
          <w:numId w:val="53"/>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‘When it is correct, easily justifies the resources which it uses’.</w:t>
      </w:r>
    </w:p>
    <w:p w:rsidR="00665F2D" w:rsidRPr="007C0512"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F679CD" w:rsidRDefault="00665F2D" w:rsidP="00665F2D">
      <w:pPr>
        <w:autoSpaceDE w:val="0"/>
        <w:autoSpaceDN w:val="0"/>
        <w:adjustRightInd w:val="0"/>
        <w:spacing w:after="0" w:line="240" w:lineRule="auto"/>
        <w:rPr>
          <w:rFonts w:asciiTheme="majorBidi" w:hAnsiTheme="majorBidi" w:cstheme="majorBidi"/>
          <w:sz w:val="24"/>
          <w:szCs w:val="24"/>
          <w:u w:val="single"/>
        </w:rPr>
      </w:pPr>
      <w:r w:rsidRPr="00F679CD">
        <w:rPr>
          <w:rFonts w:asciiTheme="majorBidi" w:hAnsiTheme="majorBidi" w:cstheme="majorBidi"/>
          <w:b/>
          <w:bCs/>
          <w:sz w:val="24"/>
          <w:szCs w:val="24"/>
          <w:u w:val="single"/>
        </w:rPr>
        <w:t xml:space="preserve">4.7 Scenarios </w:t>
      </w:r>
    </w:p>
    <w:p w:rsidR="00665F2D" w:rsidRPr="007C0512" w:rsidRDefault="00665F2D" w:rsidP="00665F2D">
      <w:p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Projections are basis of scenarios;</w:t>
      </w:r>
    </w:p>
    <w:p w:rsidR="00665F2D" w:rsidRPr="007C0512" w:rsidRDefault="00665F2D" w:rsidP="00665F2D">
      <w:p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Scenario is NOT a forecast,</w:t>
      </w:r>
      <w:r>
        <w:rPr>
          <w:rFonts w:asciiTheme="majorBidi" w:hAnsiTheme="majorBidi" w:cstheme="majorBidi"/>
          <w:sz w:val="24"/>
          <w:szCs w:val="24"/>
          <w:lang w:val="en-US"/>
        </w:rPr>
        <w:t xml:space="preserve"> create picture of possible futures.</w:t>
      </w:r>
    </w:p>
    <w:p w:rsidR="00665F2D" w:rsidRPr="007C0512" w:rsidRDefault="00665F2D" w:rsidP="006C2F3C">
      <w:pPr>
        <w:numPr>
          <w:ilvl w:val="1"/>
          <w:numId w:val="54"/>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 xml:space="preserve">Investigate implications of possible futures for the company – “What if” </w:t>
      </w:r>
    </w:p>
    <w:p w:rsidR="00665F2D" w:rsidRPr="007C0512" w:rsidRDefault="00665F2D" w:rsidP="006C2F3C">
      <w:pPr>
        <w:numPr>
          <w:ilvl w:val="1"/>
          <w:numId w:val="54"/>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Short term issues – price reduction by a major competitor on:</w:t>
      </w:r>
    </w:p>
    <w:p w:rsidR="00665F2D" w:rsidRPr="007C0512" w:rsidRDefault="00665F2D" w:rsidP="006C2F3C">
      <w:pPr>
        <w:numPr>
          <w:ilvl w:val="2"/>
          <w:numId w:val="54"/>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market share</w:t>
      </w:r>
    </w:p>
    <w:p w:rsidR="00665F2D" w:rsidRPr="007C0512" w:rsidRDefault="00665F2D" w:rsidP="006C2F3C">
      <w:pPr>
        <w:numPr>
          <w:ilvl w:val="2"/>
          <w:numId w:val="54"/>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 xml:space="preserve">cash flow </w:t>
      </w:r>
    </w:p>
    <w:p w:rsidR="00665F2D" w:rsidRPr="007C0512" w:rsidRDefault="00665F2D" w:rsidP="006C2F3C">
      <w:pPr>
        <w:numPr>
          <w:ilvl w:val="2"/>
          <w:numId w:val="54"/>
        </w:numPr>
        <w:autoSpaceDE w:val="0"/>
        <w:autoSpaceDN w:val="0"/>
        <w:adjustRightInd w:val="0"/>
        <w:spacing w:after="0" w:line="240" w:lineRule="auto"/>
        <w:rPr>
          <w:rFonts w:asciiTheme="majorBidi" w:hAnsiTheme="majorBidi" w:cstheme="majorBidi"/>
          <w:sz w:val="24"/>
          <w:szCs w:val="24"/>
          <w:lang w:val="en-US"/>
        </w:rPr>
      </w:pPr>
      <w:proofErr w:type="gramStart"/>
      <w:r w:rsidRPr="007C0512">
        <w:rPr>
          <w:rFonts w:asciiTheme="majorBidi" w:hAnsiTheme="majorBidi" w:cstheme="majorBidi"/>
          <w:sz w:val="24"/>
          <w:szCs w:val="24"/>
          <w:lang w:val="en-US"/>
        </w:rPr>
        <w:t>company’s</w:t>
      </w:r>
      <w:proofErr w:type="gramEnd"/>
      <w:r w:rsidRPr="007C0512">
        <w:rPr>
          <w:rFonts w:asciiTheme="majorBidi" w:hAnsiTheme="majorBidi" w:cstheme="majorBidi"/>
          <w:sz w:val="24"/>
          <w:szCs w:val="24"/>
          <w:lang w:val="en-US"/>
        </w:rPr>
        <w:t xml:space="preserve"> profitability of matching the price reduction.</w:t>
      </w:r>
    </w:p>
    <w:p w:rsidR="00665F2D" w:rsidRPr="007C0512" w:rsidRDefault="00665F2D" w:rsidP="006C2F3C">
      <w:pPr>
        <w:numPr>
          <w:ilvl w:val="1"/>
          <w:numId w:val="54"/>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Long term scenarios – much more speculative.</w:t>
      </w:r>
    </w:p>
    <w:p w:rsidR="00665F2D" w:rsidRPr="00EA73F5" w:rsidRDefault="00665F2D" w:rsidP="006C2F3C">
      <w:pPr>
        <w:numPr>
          <w:ilvl w:val="0"/>
          <w:numId w:val="54"/>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Strategy options can then be tested in each scenario</w:t>
      </w:r>
      <w:r>
        <w:rPr>
          <w:rFonts w:asciiTheme="majorBidi" w:hAnsiTheme="majorBidi" w:cstheme="majorBidi"/>
          <w:sz w:val="24"/>
          <w:szCs w:val="24"/>
          <w:lang w:val="en-US"/>
        </w:rPr>
        <w:t>, thus providing</w:t>
      </w:r>
      <w:r w:rsidRPr="00EA73F5">
        <w:rPr>
          <w:rFonts w:asciiTheme="majorBidi" w:hAnsiTheme="majorBidi" w:cstheme="majorBidi"/>
          <w:sz w:val="24"/>
          <w:szCs w:val="24"/>
          <w:lang w:val="en-US"/>
        </w:rPr>
        <w:t xml:space="preserve"> rational for future positioning and options</w:t>
      </w:r>
    </w:p>
    <w:p w:rsidR="00665F2D" w:rsidRPr="007C0512" w:rsidRDefault="00665F2D" w:rsidP="006C2F3C">
      <w:pPr>
        <w:numPr>
          <w:ilvl w:val="0"/>
          <w:numId w:val="54"/>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True future can contain elements from each scenario</w:t>
      </w:r>
    </w:p>
    <w:p w:rsidR="00665F2D" w:rsidRPr="007C0512" w:rsidRDefault="00665F2D" w:rsidP="006C2F3C">
      <w:pPr>
        <w:numPr>
          <w:ilvl w:val="0"/>
          <w:numId w:val="54"/>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Must track and monitor</w:t>
      </w:r>
    </w:p>
    <w:p w:rsidR="00665F2D" w:rsidRPr="007C0512" w:rsidRDefault="00665F2D" w:rsidP="006C2F3C">
      <w:pPr>
        <w:numPr>
          <w:ilvl w:val="0"/>
          <w:numId w:val="54"/>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Critical to identify:</w:t>
      </w:r>
    </w:p>
    <w:p w:rsidR="00665F2D" w:rsidRPr="007C0512" w:rsidRDefault="00665F2D" w:rsidP="006C2F3C">
      <w:pPr>
        <w:numPr>
          <w:ilvl w:val="1"/>
          <w:numId w:val="54"/>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Trends</w:t>
      </w:r>
    </w:p>
    <w:p w:rsidR="00665F2D" w:rsidRPr="007C0512" w:rsidRDefault="00665F2D" w:rsidP="006C2F3C">
      <w:pPr>
        <w:numPr>
          <w:ilvl w:val="1"/>
          <w:numId w:val="54"/>
        </w:numPr>
        <w:autoSpaceDE w:val="0"/>
        <w:autoSpaceDN w:val="0"/>
        <w:adjustRightInd w:val="0"/>
        <w:spacing w:after="0" w:line="240" w:lineRule="auto"/>
        <w:rPr>
          <w:rFonts w:asciiTheme="majorBidi" w:hAnsiTheme="majorBidi" w:cstheme="majorBidi"/>
          <w:sz w:val="24"/>
          <w:szCs w:val="24"/>
          <w:lang w:val="en-US"/>
        </w:rPr>
      </w:pPr>
      <w:r w:rsidRPr="007C0512">
        <w:rPr>
          <w:rFonts w:asciiTheme="majorBidi" w:hAnsiTheme="majorBidi" w:cstheme="majorBidi"/>
          <w:sz w:val="24"/>
          <w:szCs w:val="24"/>
          <w:lang w:val="en-US"/>
        </w:rPr>
        <w:t>Discontinuities – it’s a trend until it bends!</w:t>
      </w:r>
    </w:p>
    <w:p w:rsidR="00665F2D" w:rsidRPr="007C0512"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Default="00665F2D" w:rsidP="00665F2D">
      <w:pPr>
        <w:autoSpaceDE w:val="0"/>
        <w:autoSpaceDN w:val="0"/>
        <w:adjustRightInd w:val="0"/>
        <w:spacing w:after="0" w:line="240" w:lineRule="auto"/>
        <w:jc w:val="center"/>
        <w:rPr>
          <w:rFonts w:asciiTheme="majorBidi" w:hAnsiTheme="majorBidi" w:cstheme="majorBidi"/>
          <w:b/>
          <w:bCs/>
          <w:sz w:val="24"/>
          <w:szCs w:val="24"/>
          <w:u w:val="single"/>
        </w:rPr>
      </w:pPr>
      <w:r w:rsidRPr="00EA73F5">
        <w:rPr>
          <w:rFonts w:asciiTheme="majorBidi" w:hAnsiTheme="majorBidi" w:cstheme="majorBidi"/>
          <w:b/>
          <w:bCs/>
          <w:noProof/>
          <w:sz w:val="24"/>
          <w:szCs w:val="24"/>
          <w:lang w:val="fr-FR" w:eastAsia="fr-FR"/>
        </w:rPr>
        <w:drawing>
          <wp:inline distT="0" distB="0" distL="0" distR="0">
            <wp:extent cx="3790950" cy="1924050"/>
            <wp:effectExtent l="19050" t="0" r="0" b="0"/>
            <wp:docPr id="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99500" cy="5943600"/>
                      <a:chOff x="457200" y="914400"/>
                      <a:chExt cx="8699500" cy="5943600"/>
                    </a:xfrm>
                  </a:grpSpPr>
                  <a:sp>
                    <a:nvSpPr>
                      <a:cNvPr id="320516" name="Oval 4"/>
                      <a:cNvSpPr>
                        <a:spLocks noChangeArrowheads="1"/>
                      </a:cNvSpPr>
                    </a:nvSpPr>
                    <a:spPr bwMode="auto">
                      <a:xfrm>
                        <a:off x="533400" y="2667000"/>
                        <a:ext cx="2286000" cy="685800"/>
                      </a:xfrm>
                      <a:prstGeom prst="ellipse">
                        <a:avLst/>
                      </a:prstGeom>
                      <a:gradFill rotWithShape="0">
                        <a:gsLst>
                          <a:gs pos="0">
                            <a:srgbClr val="FFCC99"/>
                          </a:gs>
                          <a:gs pos="50000">
                            <a:schemeClr val="bg1"/>
                          </a:gs>
                          <a:gs pos="100000">
                            <a:srgbClr val="FFCC99"/>
                          </a:gs>
                        </a:gsLst>
                        <a:lin ang="5400000" scaled="1"/>
                      </a:gradFill>
                      <a:ln w="9525">
                        <a:noFill/>
                        <a:round/>
                        <a:headEnd/>
                        <a:tailEnd/>
                      </a:ln>
                      <a:effectLst/>
                    </a:spPr>
                    <a:txSp>
                      <a:txBody>
                        <a:bodyPr wrap="none" anchor="ct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lgn="ctr">
                            <a:defRPr/>
                          </a:pPr>
                          <a:r>
                            <a:rPr lang="en-US" b="0"/>
                            <a:t>Env Scanning</a:t>
                          </a:r>
                        </a:p>
                      </a:txBody>
                      <a:useSpRect/>
                    </a:txSp>
                  </a:sp>
                  <a:sp>
                    <a:nvSpPr>
                      <a:cNvPr id="41991" name="Line 6"/>
                      <a:cNvSpPr>
                        <a:spLocks noChangeShapeType="1"/>
                      </a:cNvSpPr>
                    </a:nvSpPr>
                    <a:spPr bwMode="auto">
                      <a:xfrm flipV="1">
                        <a:off x="4724400" y="914400"/>
                        <a:ext cx="1143000" cy="762000"/>
                      </a:xfrm>
                      <a:prstGeom prst="line">
                        <a:avLst/>
                      </a:prstGeom>
                      <a:noFill/>
                      <a:ln w="9525">
                        <a:solidFill>
                          <a:srgbClr val="0099FF"/>
                        </a:solidFill>
                        <a:round/>
                        <a:headEnd/>
                        <a:tailEnd type="triangle" w="med" len="med"/>
                      </a:ln>
                    </a:spPr>
                    <a:txSp>
                      <a:txBody>
                        <a:bodyP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endParaRPr lang="en-US"/>
                        </a:p>
                      </a:txBody>
                      <a:useSpRect/>
                    </a:txSp>
                  </a:sp>
                  <a:sp>
                    <a:nvSpPr>
                      <a:cNvPr id="41992" name="Line 7"/>
                      <a:cNvSpPr>
                        <a:spLocks noChangeShapeType="1"/>
                      </a:cNvSpPr>
                    </a:nvSpPr>
                    <a:spPr bwMode="auto">
                      <a:xfrm>
                        <a:off x="4724400" y="1676400"/>
                        <a:ext cx="1447800" cy="0"/>
                      </a:xfrm>
                      <a:prstGeom prst="line">
                        <a:avLst/>
                      </a:prstGeom>
                      <a:noFill/>
                      <a:ln w="9525">
                        <a:solidFill>
                          <a:srgbClr val="00FF00"/>
                        </a:solidFill>
                        <a:round/>
                        <a:headEnd/>
                        <a:tailEnd type="triangle" w="med" len="med"/>
                      </a:ln>
                    </a:spPr>
                    <a:txSp>
                      <a:txBody>
                        <a:bodyP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endParaRPr lang="en-US"/>
                        </a:p>
                      </a:txBody>
                      <a:useSpRect/>
                    </a:txSp>
                  </a:sp>
                  <a:sp>
                    <a:nvSpPr>
                      <a:cNvPr id="41993" name="Line 8"/>
                      <a:cNvSpPr>
                        <a:spLocks noChangeShapeType="1"/>
                      </a:cNvSpPr>
                    </a:nvSpPr>
                    <a:spPr bwMode="auto">
                      <a:xfrm>
                        <a:off x="4724400" y="1676400"/>
                        <a:ext cx="1219200" cy="762000"/>
                      </a:xfrm>
                      <a:prstGeom prst="line">
                        <a:avLst/>
                      </a:prstGeom>
                      <a:noFill/>
                      <a:ln w="9525">
                        <a:solidFill>
                          <a:srgbClr val="FF3399"/>
                        </a:solidFill>
                        <a:round/>
                        <a:headEnd/>
                        <a:tailEnd type="triangle" w="med" len="med"/>
                      </a:ln>
                    </a:spPr>
                    <a:txSp>
                      <a:txBody>
                        <a:bodyP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endParaRPr lang="en-US"/>
                        </a:p>
                      </a:txBody>
                      <a:useSpRect/>
                    </a:txSp>
                  </a:sp>
                  <a:sp>
                    <a:nvSpPr>
                      <a:cNvPr id="41994" name="Text Box 9"/>
                      <a:cNvSpPr txBox="1">
                        <a:spLocks noChangeArrowheads="1"/>
                      </a:cNvSpPr>
                    </a:nvSpPr>
                    <a:spPr bwMode="auto">
                      <a:xfrm rot="16152156">
                        <a:off x="5564187" y="1522413"/>
                        <a:ext cx="1368425" cy="4572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r>
                            <a:rPr lang="en-US" b="0"/>
                            <a:t>Scenarios</a:t>
                          </a:r>
                        </a:p>
                      </a:txBody>
                      <a:useSpRect/>
                    </a:txSp>
                  </a:sp>
                  <a:sp>
                    <a:nvSpPr>
                      <a:cNvPr id="41996" name="Text Box 11"/>
                      <a:cNvSpPr txBox="1">
                        <a:spLocks noChangeArrowheads="1"/>
                      </a:cNvSpPr>
                    </a:nvSpPr>
                    <a:spPr bwMode="auto">
                      <a:xfrm>
                        <a:off x="1219200" y="1981200"/>
                        <a:ext cx="784225" cy="3365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r>
                            <a:rPr lang="en-US" sz="1600" b="0">
                              <a:solidFill>
                                <a:srgbClr val="CC3300"/>
                              </a:solidFill>
                            </a:rPr>
                            <a:t>Present</a:t>
                          </a:r>
                        </a:p>
                      </a:txBody>
                      <a:useSpRect/>
                    </a:txSp>
                  </a:sp>
                  <a:sp>
                    <a:nvSpPr>
                      <a:cNvPr id="42000" name="Text Box 15"/>
                      <a:cNvSpPr txBox="1">
                        <a:spLocks noChangeArrowheads="1"/>
                      </a:cNvSpPr>
                    </a:nvSpPr>
                    <a:spPr bwMode="auto">
                      <a:xfrm>
                        <a:off x="7086600" y="1143000"/>
                        <a:ext cx="1281113" cy="39687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r>
                            <a:rPr lang="en-US" sz="2000" b="0"/>
                            <a:t>Short-term</a:t>
                          </a:r>
                        </a:p>
                      </a:txBody>
                      <a:useSpRect/>
                    </a:txSp>
                  </a:sp>
                  <a:sp>
                    <a:nvSpPr>
                      <a:cNvPr id="42001" name="Text Box 16"/>
                      <a:cNvSpPr txBox="1">
                        <a:spLocks noChangeArrowheads="1"/>
                      </a:cNvSpPr>
                    </a:nvSpPr>
                    <a:spPr bwMode="auto">
                      <a:xfrm>
                        <a:off x="7862888" y="1676400"/>
                        <a:ext cx="1268412" cy="39687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r>
                            <a:rPr lang="en-US" sz="2000" b="0"/>
                            <a:t>Long-term</a:t>
                          </a:r>
                        </a:p>
                      </a:txBody>
                      <a:useSpRect/>
                    </a:txSp>
                  </a:sp>
                  <a:sp>
                    <a:nvSpPr>
                      <a:cNvPr id="320529" name="AutoShape 17"/>
                      <a:cNvSpPr>
                        <a:spLocks noChangeArrowheads="1"/>
                      </a:cNvSpPr>
                    </a:nvSpPr>
                    <a:spPr bwMode="auto">
                      <a:xfrm rot="5400000">
                        <a:off x="6248400" y="2590800"/>
                        <a:ext cx="1143000" cy="838200"/>
                      </a:xfrm>
                      <a:prstGeom prst="curvedDownArrow">
                        <a:avLst>
                          <a:gd name="adj1" fmla="val 14590"/>
                          <a:gd name="adj2" fmla="val 41862"/>
                          <a:gd name="adj3" fmla="val 33333"/>
                        </a:avLst>
                      </a:prstGeom>
                      <a:gradFill rotWithShape="0">
                        <a:gsLst>
                          <a:gs pos="0">
                            <a:srgbClr val="FFCC99"/>
                          </a:gs>
                          <a:gs pos="50000">
                            <a:schemeClr val="bg1"/>
                          </a:gs>
                          <a:gs pos="100000">
                            <a:srgbClr val="FFCC99"/>
                          </a:gs>
                        </a:gsLst>
                        <a:lin ang="5400000" scaled="1"/>
                      </a:gradFill>
                      <a:ln w="9525">
                        <a:noFill/>
                        <a:miter lim="800000"/>
                        <a:headEnd/>
                        <a:tailEnd/>
                      </a:ln>
                      <a:effectLst/>
                    </a:spPr>
                    <a:txSp>
                      <a:txBody>
                        <a:bodyPr wrap="none" anchor="ct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defRPr/>
                          </a:pPr>
                          <a:endParaRPr lang="en-US"/>
                        </a:p>
                      </a:txBody>
                      <a:useSpRect/>
                    </a:txSp>
                  </a:sp>
                  <a:sp>
                    <a:nvSpPr>
                      <a:cNvPr id="42003" name="Text Box 18"/>
                      <a:cNvSpPr txBox="1">
                        <a:spLocks noChangeArrowheads="1"/>
                      </a:cNvSpPr>
                    </a:nvSpPr>
                    <a:spPr bwMode="auto">
                      <a:xfrm>
                        <a:off x="6096000" y="2667000"/>
                        <a:ext cx="1930400" cy="39687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r>
                            <a:rPr lang="en-US" sz="2000" b="0"/>
                            <a:t>Likely Impact on</a:t>
                          </a:r>
                        </a:p>
                      </a:txBody>
                      <a:useSpRect/>
                    </a:txSp>
                  </a:sp>
                  <a:sp>
                    <a:nvSpPr>
                      <a:cNvPr id="42004" name="Text Box 19"/>
                      <a:cNvSpPr txBox="1">
                        <a:spLocks noChangeArrowheads="1"/>
                      </a:cNvSpPr>
                    </a:nvSpPr>
                    <a:spPr bwMode="auto">
                      <a:xfrm>
                        <a:off x="5429250" y="3429000"/>
                        <a:ext cx="3582988" cy="3365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buFont typeface="Wingdings" pitchFamily="2" charset="2"/>
                            <a:buChar char="à"/>
                          </a:pPr>
                          <a:r>
                            <a:rPr lang="en-US" sz="1600" b="0"/>
                            <a:t>Sales and revenues (purchasing Power)</a:t>
                          </a:r>
                        </a:p>
                      </a:txBody>
                      <a:useSpRect/>
                    </a:txSp>
                  </a:sp>
                  <a:sp>
                    <a:nvSpPr>
                      <a:cNvPr id="42005" name="Text Box 20"/>
                      <a:cNvSpPr txBox="1">
                        <a:spLocks noChangeArrowheads="1"/>
                      </a:cNvSpPr>
                    </a:nvSpPr>
                    <a:spPr bwMode="auto">
                      <a:xfrm>
                        <a:off x="5429250" y="3794125"/>
                        <a:ext cx="2165350" cy="3365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buFont typeface="Wingdings" pitchFamily="2" charset="2"/>
                            <a:buChar char="à"/>
                          </a:pPr>
                          <a:r>
                            <a:rPr lang="en-US" sz="1600" b="0"/>
                            <a:t>Competitive Reaction</a:t>
                          </a:r>
                        </a:p>
                      </a:txBody>
                      <a:useSpRect/>
                    </a:txSp>
                  </a:sp>
                  <a:sp>
                    <a:nvSpPr>
                      <a:cNvPr id="42006" name="Text Box 21"/>
                      <a:cNvSpPr txBox="1">
                        <a:spLocks noChangeArrowheads="1"/>
                      </a:cNvSpPr>
                    </a:nvSpPr>
                    <a:spPr bwMode="auto">
                      <a:xfrm>
                        <a:off x="5410200" y="4175125"/>
                        <a:ext cx="3746500" cy="3365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buFont typeface="Wingdings" pitchFamily="2" charset="2"/>
                            <a:buChar char="à"/>
                          </a:pPr>
                          <a:r>
                            <a:rPr lang="en-US" sz="1600" b="0" dirty="0"/>
                            <a:t>I/P costs (wage rates &amp; investment costs)</a:t>
                          </a:r>
                        </a:p>
                      </a:txBody>
                      <a:useSpRect/>
                    </a:txSp>
                  </a:sp>
                  <a:pic>
                    <a:nvPicPr>
                      <a:cNvPr id="42008" name="Picture 23" descr="http://www.provenmodels.com/files/1e75ea74c642995ddc8cc85a9c41bbd7/PEST_analysis.gif"/>
                      <a:cNvPicPr>
                        <a:picLocks noChangeAspect="1" noChangeArrowheads="1"/>
                      </a:cNvPicPr>
                    </a:nvPicPr>
                    <a:blipFill>
                      <a:blip r:embed="rId15"/>
                      <a:srcRect/>
                      <a:stretch>
                        <a:fillRect/>
                      </a:stretch>
                    </a:blipFill>
                    <a:spPr bwMode="auto">
                      <a:xfrm>
                        <a:off x="1905000" y="3352800"/>
                        <a:ext cx="3505200" cy="3505200"/>
                      </a:xfrm>
                      <a:prstGeom prst="rect">
                        <a:avLst/>
                      </a:prstGeom>
                      <a:noFill/>
                      <a:ln w="9525">
                        <a:noFill/>
                        <a:miter lim="800000"/>
                        <a:headEnd/>
                        <a:tailEnd/>
                      </a:ln>
                    </a:spPr>
                  </a:pic>
                  <a:sp>
                    <a:nvSpPr>
                      <a:cNvPr id="42009" name="Text Box 24"/>
                      <a:cNvSpPr txBox="1">
                        <a:spLocks noChangeArrowheads="1"/>
                      </a:cNvSpPr>
                    </a:nvSpPr>
                    <a:spPr bwMode="auto">
                      <a:xfrm>
                        <a:off x="457200" y="3276600"/>
                        <a:ext cx="2584450" cy="3365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r>
                            <a:rPr lang="en-US" sz="1600" b="0">
                              <a:solidFill>
                                <a:srgbClr val="CC3300"/>
                              </a:solidFill>
                            </a:rPr>
                            <a:t>Future+wider range variables</a:t>
                          </a:r>
                        </a:p>
                      </a:txBody>
                      <a:useSpRect/>
                    </a:txSp>
                  </a:sp>
                  <a:sp>
                    <a:nvSpPr>
                      <a:cNvPr id="26" name="Oval 3"/>
                      <a:cNvSpPr>
                        <a:spLocks noChangeArrowheads="1"/>
                      </a:cNvSpPr>
                    </a:nvSpPr>
                    <a:spPr bwMode="auto">
                      <a:xfrm>
                        <a:off x="467158" y="1301804"/>
                        <a:ext cx="2057400" cy="685800"/>
                      </a:xfrm>
                      <a:prstGeom prst="ellipse">
                        <a:avLst/>
                      </a:prstGeom>
                      <a:gradFill rotWithShape="0">
                        <a:gsLst>
                          <a:gs pos="0">
                            <a:srgbClr val="FFCC99"/>
                          </a:gs>
                          <a:gs pos="50000">
                            <a:schemeClr val="bg1"/>
                          </a:gs>
                          <a:gs pos="100000">
                            <a:srgbClr val="FFCC99"/>
                          </a:gs>
                        </a:gsLst>
                        <a:lin ang="5400000" scaled="1"/>
                      </a:gradFill>
                      <a:ln w="9525">
                        <a:noFill/>
                        <a:round/>
                        <a:headEnd/>
                        <a:tailEnd/>
                      </a:ln>
                      <a:effectLst/>
                    </a:spPr>
                    <a:txSp>
                      <a:txBody>
                        <a:bodyPr wrap="none" anchor="ct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lgn="ctr">
                            <a:defRPr/>
                          </a:pPr>
                          <a:r>
                            <a:rPr lang="en-US" b="0"/>
                            <a:t>PEST</a:t>
                          </a:r>
                        </a:p>
                      </a:txBody>
                      <a:useSpRect/>
                    </a:txSp>
                  </a:sp>
                  <a:sp>
                    <a:nvSpPr>
                      <a:cNvPr id="27" name="Text Box 10"/>
                      <a:cNvSpPr txBox="1">
                        <a:spLocks noChangeArrowheads="1"/>
                      </a:cNvSpPr>
                    </a:nvSpPr>
                    <a:spPr bwMode="auto">
                      <a:xfrm>
                        <a:off x="2981758" y="1073204"/>
                        <a:ext cx="1216025" cy="4572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r>
                            <a:rPr lang="en-US" b="0"/>
                            <a:t>Forecast</a:t>
                          </a:r>
                        </a:p>
                      </a:txBody>
                      <a:useSpRect/>
                    </a:txSp>
                  </a:sp>
                  <a:sp>
                    <a:nvSpPr>
                      <a:cNvPr id="28" name="Text Box 12"/>
                      <a:cNvSpPr txBox="1">
                        <a:spLocks noChangeArrowheads="1"/>
                      </a:cNvSpPr>
                    </a:nvSpPr>
                    <a:spPr bwMode="auto">
                      <a:xfrm>
                        <a:off x="2600758" y="1378004"/>
                        <a:ext cx="2176463" cy="3365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r>
                            <a:rPr lang="en-US" sz="1600" b="0">
                              <a:solidFill>
                                <a:srgbClr val="CC3300"/>
                              </a:solidFill>
                            </a:rPr>
                            <a:t>What is likely to happen</a:t>
                          </a:r>
                        </a:p>
                      </a:txBody>
                      <a:useSpRect/>
                    </a:txSp>
                  </a:sp>
                  <a:sp>
                    <a:nvSpPr>
                      <a:cNvPr id="29" name="AutoShape 22"/>
                      <a:cNvSpPr>
                        <a:spLocks noChangeArrowheads="1"/>
                      </a:cNvSpPr>
                    </a:nvSpPr>
                    <a:spPr bwMode="auto">
                      <a:xfrm rot="5316875">
                        <a:off x="1489508" y="2178104"/>
                        <a:ext cx="304800" cy="533400"/>
                      </a:xfrm>
                      <a:custGeom>
                        <a:avLst/>
                        <a:gdLst>
                          <a:gd name="G0" fmla="+- 16200 0 0"/>
                          <a:gd name="G1" fmla="+- 5400 0 0"/>
                          <a:gd name="G2" fmla="+- 21600 0 5400"/>
                          <a:gd name="G3" fmla="+- 10800 0 5400"/>
                          <a:gd name="G4" fmla="+- 21600 0 16200"/>
                          <a:gd name="G5" fmla="*/ G4 G3 10800"/>
                          <a:gd name="G6" fmla="+- 21600 0 G5"/>
                          <a:gd name="T0" fmla="*/ 16200 w 21600"/>
                          <a:gd name="T1" fmla="*/ 0 h 21600"/>
                          <a:gd name="T2" fmla="*/ 0 w 21600"/>
                          <a:gd name="T3" fmla="*/ 10800 h 21600"/>
                          <a:gd name="T4" fmla="*/ 16200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gradFill rotWithShape="0">
                        <a:gsLst>
                          <a:gs pos="0">
                            <a:srgbClr val="FFCC99"/>
                          </a:gs>
                          <a:gs pos="50000">
                            <a:schemeClr val="bg1"/>
                          </a:gs>
                          <a:gs pos="100000">
                            <a:srgbClr val="FFCC99"/>
                          </a:gs>
                        </a:gsLst>
                        <a:lin ang="5400000" scaled="1"/>
                      </a:gradFill>
                      <a:ln w="9525">
                        <a:noFill/>
                        <a:miter lim="800000"/>
                        <a:headEnd/>
                        <a:tailEnd/>
                      </a:ln>
                      <a:effectLst/>
                    </a:spPr>
                    <a:txSp>
                      <a:txBody>
                        <a:bodyPr wrap="none" anchor="ct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defRPr/>
                          </a:pPr>
                          <a:endParaRPr lang="en-US"/>
                        </a:p>
                      </a:txBody>
                      <a:useSpRect/>
                    </a:txSp>
                  </a:sp>
                </lc:lockedCanvas>
              </a:graphicData>
            </a:graphic>
          </wp:inline>
        </w:drawing>
      </w:r>
    </w:p>
    <w:p w:rsidR="00665F2D" w:rsidRDefault="00665F2D" w:rsidP="00665F2D">
      <w:pPr>
        <w:autoSpaceDE w:val="0"/>
        <w:autoSpaceDN w:val="0"/>
        <w:adjustRightInd w:val="0"/>
        <w:spacing w:after="0" w:line="240" w:lineRule="auto"/>
        <w:rPr>
          <w:rFonts w:asciiTheme="majorBidi" w:hAnsiTheme="majorBidi" w:cstheme="majorBidi"/>
          <w:b/>
          <w:bCs/>
          <w:sz w:val="24"/>
          <w:szCs w:val="24"/>
          <w:u w:val="single"/>
        </w:rPr>
      </w:pPr>
    </w:p>
    <w:p w:rsidR="00665F2D" w:rsidRDefault="00665F2D" w:rsidP="00665F2D">
      <w:pPr>
        <w:autoSpaceDE w:val="0"/>
        <w:autoSpaceDN w:val="0"/>
        <w:adjustRightInd w:val="0"/>
        <w:spacing w:after="0" w:line="240" w:lineRule="auto"/>
        <w:rPr>
          <w:rFonts w:asciiTheme="majorBidi" w:hAnsiTheme="majorBidi" w:cstheme="majorBidi"/>
          <w:b/>
          <w:bCs/>
          <w:sz w:val="24"/>
          <w:szCs w:val="24"/>
          <w:u w:val="single"/>
        </w:rPr>
      </w:pPr>
    </w:p>
    <w:p w:rsidR="00665F2D"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F679CD">
        <w:rPr>
          <w:rFonts w:asciiTheme="majorBidi" w:hAnsiTheme="majorBidi" w:cstheme="majorBidi"/>
          <w:b/>
          <w:bCs/>
          <w:sz w:val="24"/>
          <w:szCs w:val="24"/>
          <w:u w:val="single"/>
        </w:rPr>
        <w:t xml:space="preserve">4.8 The Economy and Profitability </w:t>
      </w:r>
    </w:p>
    <w:p w:rsidR="00665F2D" w:rsidRPr="00F679CD" w:rsidRDefault="00665F2D" w:rsidP="00665F2D">
      <w:pPr>
        <w:autoSpaceDE w:val="0"/>
        <w:autoSpaceDN w:val="0"/>
        <w:adjustRightInd w:val="0"/>
        <w:spacing w:after="0" w:line="240" w:lineRule="auto"/>
        <w:jc w:val="center"/>
        <w:rPr>
          <w:rFonts w:asciiTheme="majorBidi" w:hAnsiTheme="majorBidi" w:cstheme="majorBidi"/>
          <w:sz w:val="24"/>
          <w:szCs w:val="24"/>
          <w:u w:val="single"/>
        </w:rPr>
      </w:pPr>
      <w:r w:rsidRPr="00EA73F5">
        <w:rPr>
          <w:rFonts w:asciiTheme="majorBidi" w:hAnsiTheme="majorBidi" w:cstheme="majorBidi"/>
          <w:noProof/>
          <w:sz w:val="24"/>
          <w:szCs w:val="24"/>
          <w:lang w:val="fr-FR" w:eastAsia="fr-FR"/>
        </w:rPr>
        <w:drawing>
          <wp:inline distT="0" distB="0" distL="0" distR="0">
            <wp:extent cx="5229225" cy="1428750"/>
            <wp:effectExtent l="19050" t="0" r="0" b="0"/>
            <wp:docPr id="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2895600"/>
                      <a:chOff x="457200" y="2362200"/>
                      <a:chExt cx="8610600" cy="2895600"/>
                    </a:xfrm>
                  </a:grpSpPr>
                  <a:sp>
                    <a:nvSpPr>
                      <a:cNvPr id="48133" name="Oval 4"/>
                      <a:cNvSpPr>
                        <a:spLocks noChangeArrowheads="1"/>
                      </a:cNvSpPr>
                    </a:nvSpPr>
                    <a:spPr bwMode="auto">
                      <a:xfrm>
                        <a:off x="2209800" y="2362200"/>
                        <a:ext cx="5029200" cy="762000"/>
                      </a:xfrm>
                      <a:prstGeom prst="ellipse">
                        <a:avLst/>
                      </a:prstGeom>
                      <a:solidFill>
                        <a:srgbClr val="FFCC99"/>
                      </a:solidFill>
                      <a:ln w="9525">
                        <a:noFill/>
                        <a:round/>
                        <a:headEnd/>
                        <a:tailEnd/>
                      </a:ln>
                      <a:effectLst>
                        <a:prstShdw prst="shdw17" dist="17961" dir="2700000">
                          <a:srgbClr val="997A5C"/>
                        </a:prstShdw>
                      </a:effectLst>
                    </a:spPr>
                    <a:txSp>
                      <a:txBody>
                        <a:bodyPr wrap="none" anchor="ct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lgn="ctr"/>
                          <a:r>
                            <a:rPr lang="en-US" sz="2200">
                              <a:solidFill>
                                <a:srgbClr val="000099"/>
                              </a:solidFill>
                            </a:rPr>
                            <a:t>Changes in Economic Activity</a:t>
                          </a:r>
                        </a:p>
                      </a:txBody>
                      <a:useSpRect/>
                    </a:txSp>
                  </a:sp>
                  <a:sp>
                    <a:nvSpPr>
                      <a:cNvPr id="48134" name="Oval 5"/>
                      <a:cNvSpPr>
                        <a:spLocks noChangeArrowheads="1"/>
                      </a:cNvSpPr>
                    </a:nvSpPr>
                    <a:spPr bwMode="auto">
                      <a:xfrm>
                        <a:off x="533400" y="3581400"/>
                        <a:ext cx="2667000" cy="762000"/>
                      </a:xfrm>
                      <a:prstGeom prst="ellipse">
                        <a:avLst/>
                      </a:prstGeom>
                      <a:solidFill>
                        <a:srgbClr val="CCFFFF"/>
                      </a:solidFill>
                      <a:ln w="9525">
                        <a:noFill/>
                        <a:round/>
                        <a:headEnd/>
                        <a:tailEnd/>
                      </a:ln>
                      <a:effectLst>
                        <a:prstShdw prst="shdw17" dist="17961" dir="2700000">
                          <a:srgbClr val="7A9999"/>
                        </a:prstShdw>
                      </a:effectLst>
                    </a:spPr>
                    <a:txSp>
                      <a:txBody>
                        <a:bodyPr wrap="none" anchor="ct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lgn="ctr"/>
                          <a:r>
                            <a:rPr lang="en-US" sz="2000">
                              <a:solidFill>
                                <a:srgbClr val="000099"/>
                              </a:solidFill>
                            </a:rPr>
                            <a:t>Sales</a:t>
                          </a:r>
                        </a:p>
                      </a:txBody>
                      <a:useSpRect/>
                    </a:txSp>
                  </a:sp>
                  <a:sp>
                    <a:nvSpPr>
                      <a:cNvPr id="48135" name="Oval 6"/>
                      <a:cNvSpPr>
                        <a:spLocks noChangeArrowheads="1"/>
                      </a:cNvSpPr>
                    </a:nvSpPr>
                    <a:spPr bwMode="auto">
                      <a:xfrm>
                        <a:off x="3276600" y="3581400"/>
                        <a:ext cx="2667000" cy="762000"/>
                      </a:xfrm>
                      <a:prstGeom prst="ellipse">
                        <a:avLst/>
                      </a:prstGeom>
                      <a:solidFill>
                        <a:srgbClr val="CCFFFF"/>
                      </a:solidFill>
                      <a:ln w="9525">
                        <a:noFill/>
                        <a:round/>
                        <a:headEnd/>
                        <a:tailEnd/>
                      </a:ln>
                      <a:effectLst>
                        <a:prstShdw prst="shdw17" dist="17961" dir="2700000">
                          <a:srgbClr val="7A9999"/>
                        </a:prstShdw>
                      </a:effectLst>
                    </a:spPr>
                    <a:txSp>
                      <a:txBody>
                        <a:bodyPr wrap="none" anchor="ct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lgn="ctr"/>
                          <a:r>
                            <a:rPr lang="en-US" sz="2000">
                              <a:solidFill>
                                <a:srgbClr val="000099"/>
                              </a:solidFill>
                            </a:rPr>
                            <a:t>Competitive </a:t>
                          </a:r>
                        </a:p>
                        <a:p>
                          <a:pPr algn="ctr"/>
                          <a:r>
                            <a:rPr lang="en-US" sz="2000">
                              <a:solidFill>
                                <a:srgbClr val="000099"/>
                              </a:solidFill>
                            </a:rPr>
                            <a:t>Reactions</a:t>
                          </a:r>
                        </a:p>
                      </a:txBody>
                      <a:useSpRect/>
                    </a:txSp>
                  </a:sp>
                  <a:sp>
                    <a:nvSpPr>
                      <a:cNvPr id="48136" name="Oval 7"/>
                      <a:cNvSpPr>
                        <a:spLocks noChangeArrowheads="1"/>
                      </a:cNvSpPr>
                    </a:nvSpPr>
                    <a:spPr bwMode="auto">
                      <a:xfrm>
                        <a:off x="6019800" y="3581400"/>
                        <a:ext cx="2667000" cy="762000"/>
                      </a:xfrm>
                      <a:prstGeom prst="ellipse">
                        <a:avLst/>
                      </a:prstGeom>
                      <a:solidFill>
                        <a:srgbClr val="CCFFFF"/>
                      </a:solidFill>
                      <a:ln w="9525">
                        <a:noFill/>
                        <a:round/>
                        <a:headEnd/>
                        <a:tailEnd/>
                      </a:ln>
                      <a:effectLst>
                        <a:prstShdw prst="shdw17" dist="17961" dir="2700000">
                          <a:srgbClr val="7A9999"/>
                        </a:prstShdw>
                      </a:effectLst>
                    </a:spPr>
                    <a:txSp>
                      <a:txBody>
                        <a:bodyPr wrap="none" anchor="ct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lgn="ctr"/>
                          <a:r>
                            <a:rPr lang="en-US" sz="2000">
                              <a:solidFill>
                                <a:srgbClr val="000099"/>
                              </a:solidFill>
                            </a:rPr>
                            <a:t>Costs</a:t>
                          </a:r>
                        </a:p>
                      </a:txBody>
                      <a:useSpRect/>
                    </a:txSp>
                  </a:sp>
                  <a:cxnSp>
                    <a:nvCxnSpPr>
                      <a:cNvPr id="48137" name="AutoShape 8"/>
                      <a:cNvCxnSpPr>
                        <a:cxnSpLocks noChangeShapeType="1"/>
                        <a:stCxn id="48133" idx="4"/>
                        <a:endCxn id="48134" idx="0"/>
                      </a:cNvCxnSpPr>
                    </a:nvCxnSpPr>
                    <a:spPr bwMode="auto">
                      <a:xfrm rot="5400000">
                        <a:off x="3067050" y="1924050"/>
                        <a:ext cx="457200" cy="2857500"/>
                      </a:xfrm>
                      <a:prstGeom prst="curvedConnector3">
                        <a:avLst>
                          <a:gd name="adj1" fmla="val 50000"/>
                        </a:avLst>
                      </a:prstGeom>
                      <a:noFill/>
                      <a:ln w="9525">
                        <a:solidFill>
                          <a:srgbClr val="000099"/>
                        </a:solidFill>
                        <a:round/>
                        <a:headEnd/>
                        <a:tailEnd type="triangle" w="med" len="med"/>
                      </a:ln>
                    </a:spPr>
                  </a:cxnSp>
                  <a:cxnSp>
                    <a:nvCxnSpPr>
                      <a:cNvPr id="48138" name="AutoShape 9"/>
                      <a:cNvCxnSpPr>
                        <a:cxnSpLocks noChangeShapeType="1"/>
                        <a:stCxn id="48133" idx="4"/>
                        <a:endCxn id="48135" idx="0"/>
                      </a:cNvCxnSpPr>
                    </a:nvCxnSpPr>
                    <a:spPr bwMode="auto">
                      <a:xfrm rot="5400000">
                        <a:off x="4438650" y="3295650"/>
                        <a:ext cx="457200" cy="114300"/>
                      </a:xfrm>
                      <a:prstGeom prst="curvedConnector3">
                        <a:avLst>
                          <a:gd name="adj1" fmla="val 50000"/>
                        </a:avLst>
                      </a:prstGeom>
                      <a:noFill/>
                      <a:ln w="9525">
                        <a:solidFill>
                          <a:srgbClr val="000099"/>
                        </a:solidFill>
                        <a:round/>
                        <a:headEnd/>
                        <a:tailEnd type="triangle" w="med" len="med"/>
                      </a:ln>
                    </a:spPr>
                  </a:cxnSp>
                  <a:cxnSp>
                    <a:nvCxnSpPr>
                      <a:cNvPr id="48139" name="AutoShape 10"/>
                      <a:cNvCxnSpPr>
                        <a:cxnSpLocks noChangeShapeType="1"/>
                        <a:stCxn id="48133" idx="4"/>
                        <a:endCxn id="48136" idx="0"/>
                      </a:cNvCxnSpPr>
                    </a:nvCxnSpPr>
                    <a:spPr bwMode="auto">
                      <a:xfrm rot="16200000" flipH="1">
                        <a:off x="5810250" y="2038350"/>
                        <a:ext cx="457200" cy="2628900"/>
                      </a:xfrm>
                      <a:prstGeom prst="curvedConnector3">
                        <a:avLst>
                          <a:gd name="adj1" fmla="val 50000"/>
                        </a:avLst>
                      </a:prstGeom>
                      <a:noFill/>
                      <a:ln w="9525">
                        <a:solidFill>
                          <a:srgbClr val="000099"/>
                        </a:solidFill>
                        <a:round/>
                        <a:headEnd/>
                        <a:tailEnd type="triangle" w="med" len="med"/>
                      </a:ln>
                    </a:spPr>
                  </a:cxnSp>
                  <a:sp>
                    <a:nvSpPr>
                      <a:cNvPr id="48140" name="Oval 11"/>
                      <a:cNvSpPr>
                        <a:spLocks noChangeArrowheads="1"/>
                      </a:cNvSpPr>
                    </a:nvSpPr>
                    <a:spPr bwMode="auto">
                      <a:xfrm>
                        <a:off x="6477000" y="4648200"/>
                        <a:ext cx="1371600" cy="609600"/>
                      </a:xfrm>
                      <a:prstGeom prst="ellipse">
                        <a:avLst/>
                      </a:prstGeom>
                      <a:solidFill>
                        <a:srgbClr val="CCFFCC"/>
                      </a:solidFill>
                      <a:ln w="9525">
                        <a:noFill/>
                        <a:round/>
                        <a:headEnd/>
                        <a:tailEnd/>
                      </a:ln>
                      <a:effectLst>
                        <a:prstShdw prst="shdw17" dist="17961" dir="2700000">
                          <a:srgbClr val="7A997A"/>
                        </a:prstShdw>
                      </a:effectLst>
                    </a:spPr>
                    <a:txSp>
                      <a:txBody>
                        <a:bodyPr wrap="none" anchor="ct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lgn="ctr"/>
                          <a:r>
                            <a:rPr lang="en-US" sz="1600" b="0">
                              <a:solidFill>
                                <a:srgbClr val="000099"/>
                              </a:solidFill>
                            </a:rPr>
                            <a:t>Wages</a:t>
                          </a:r>
                        </a:p>
                      </a:txBody>
                      <a:useSpRect/>
                    </a:txSp>
                  </a:sp>
                  <a:sp>
                    <a:nvSpPr>
                      <a:cNvPr id="48141" name="Oval 12"/>
                      <a:cNvSpPr>
                        <a:spLocks noChangeArrowheads="1"/>
                      </a:cNvSpPr>
                    </a:nvSpPr>
                    <a:spPr bwMode="auto">
                      <a:xfrm>
                        <a:off x="7696200" y="4648200"/>
                        <a:ext cx="1371600" cy="609600"/>
                      </a:xfrm>
                      <a:prstGeom prst="ellipse">
                        <a:avLst/>
                      </a:prstGeom>
                      <a:solidFill>
                        <a:srgbClr val="CCFFCC"/>
                      </a:solidFill>
                      <a:ln w="9525">
                        <a:noFill/>
                        <a:round/>
                        <a:headEnd/>
                        <a:tailEnd/>
                      </a:ln>
                      <a:effectLst>
                        <a:prstShdw prst="shdw17" dist="17961" dir="2700000">
                          <a:srgbClr val="7A997A"/>
                        </a:prstShdw>
                      </a:effectLst>
                    </a:spPr>
                    <a:txSp>
                      <a:txBody>
                        <a:bodyPr wrap="none" anchor="ct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lgn="ctr"/>
                          <a:r>
                            <a:rPr lang="en-US" sz="1600" b="0">
                              <a:solidFill>
                                <a:srgbClr val="000099"/>
                              </a:solidFill>
                            </a:rPr>
                            <a:t>Investment</a:t>
                          </a:r>
                        </a:p>
                      </a:txBody>
                      <a:useSpRect/>
                    </a:txSp>
                  </a:sp>
                  <a:cxnSp>
                    <a:nvCxnSpPr>
                      <a:cNvPr id="48143" name="AutoShape 14"/>
                      <a:cNvCxnSpPr>
                        <a:cxnSpLocks noChangeShapeType="1"/>
                        <a:stCxn id="48136" idx="4"/>
                        <a:endCxn id="48141" idx="0"/>
                      </a:cNvCxnSpPr>
                    </a:nvCxnSpPr>
                    <a:spPr bwMode="auto">
                      <a:xfrm rot="16200000" flipH="1">
                        <a:off x="7715250" y="3981450"/>
                        <a:ext cx="304800" cy="1028700"/>
                      </a:xfrm>
                      <a:prstGeom prst="curvedConnector3">
                        <a:avLst>
                          <a:gd name="adj1" fmla="val 50000"/>
                        </a:avLst>
                      </a:prstGeom>
                      <a:noFill/>
                      <a:ln w="9525">
                        <a:solidFill>
                          <a:srgbClr val="000099"/>
                        </a:solidFill>
                        <a:round/>
                        <a:headEnd/>
                        <a:tailEnd type="triangle" w="med" len="med"/>
                      </a:ln>
                    </a:spPr>
                  </a:cxnSp>
                  <a:sp>
                    <a:nvSpPr>
                      <a:cNvPr id="48144" name="Oval 15"/>
                      <a:cNvSpPr>
                        <a:spLocks noChangeArrowheads="1"/>
                      </a:cNvSpPr>
                    </a:nvSpPr>
                    <a:spPr bwMode="auto">
                      <a:xfrm>
                        <a:off x="457200" y="4648200"/>
                        <a:ext cx="1371600" cy="609600"/>
                      </a:xfrm>
                      <a:prstGeom prst="ellipse">
                        <a:avLst/>
                      </a:prstGeom>
                      <a:solidFill>
                        <a:srgbClr val="CCFFCC"/>
                      </a:solidFill>
                      <a:ln w="9525">
                        <a:noFill/>
                        <a:round/>
                        <a:headEnd/>
                        <a:tailEnd/>
                      </a:ln>
                      <a:effectLst>
                        <a:prstShdw prst="shdw17" dist="17961" dir="2700000">
                          <a:srgbClr val="7A997A"/>
                        </a:prstShdw>
                      </a:effectLst>
                    </a:spPr>
                    <a:txSp>
                      <a:txBody>
                        <a:bodyPr wrap="none" anchor="ct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lgn="ctr"/>
                          <a:r>
                            <a:rPr lang="en-US" sz="1600" b="0">
                              <a:solidFill>
                                <a:srgbClr val="000099"/>
                              </a:solidFill>
                            </a:rPr>
                            <a:t>Purchasing </a:t>
                          </a:r>
                        </a:p>
                        <a:p>
                          <a:pPr algn="ctr"/>
                          <a:r>
                            <a:rPr lang="en-US" sz="1600" b="0">
                              <a:solidFill>
                                <a:srgbClr val="000099"/>
                              </a:solidFill>
                            </a:rPr>
                            <a:t>Power</a:t>
                          </a:r>
                        </a:p>
                      </a:txBody>
                      <a:useSpRect/>
                    </a:txSp>
                  </a:sp>
                  <a:cxnSp>
                    <a:nvCxnSpPr>
                      <a:cNvPr id="48145" name="AutoShape 16"/>
                      <a:cNvCxnSpPr>
                        <a:cxnSpLocks noChangeShapeType="1"/>
                        <a:stCxn id="48134" idx="4"/>
                        <a:endCxn id="48144" idx="0"/>
                      </a:cNvCxnSpPr>
                    </a:nvCxnSpPr>
                    <a:spPr bwMode="auto">
                      <a:xfrm rot="5400000">
                        <a:off x="1352550" y="4133850"/>
                        <a:ext cx="304800" cy="723900"/>
                      </a:xfrm>
                      <a:prstGeom prst="curvedConnector3">
                        <a:avLst>
                          <a:gd name="adj1" fmla="val 50000"/>
                        </a:avLst>
                      </a:prstGeom>
                      <a:noFill/>
                      <a:ln w="9525">
                        <a:solidFill>
                          <a:srgbClr val="000099"/>
                        </a:solidFill>
                        <a:round/>
                        <a:headEnd/>
                        <a:tailEnd type="triangle" w="med" len="med"/>
                      </a:ln>
                    </a:spPr>
                  </a:cxnSp>
                  <a:sp>
                    <a:nvSpPr>
                      <a:cNvPr id="48146" name="Oval 17"/>
                      <a:cNvSpPr>
                        <a:spLocks noChangeArrowheads="1"/>
                      </a:cNvSpPr>
                    </a:nvSpPr>
                    <a:spPr bwMode="auto">
                      <a:xfrm>
                        <a:off x="1600200" y="4648200"/>
                        <a:ext cx="1371600" cy="609600"/>
                      </a:xfrm>
                      <a:prstGeom prst="ellipse">
                        <a:avLst/>
                      </a:prstGeom>
                      <a:solidFill>
                        <a:srgbClr val="CCFFCC"/>
                      </a:solidFill>
                      <a:ln w="9525">
                        <a:noFill/>
                        <a:round/>
                        <a:headEnd/>
                        <a:tailEnd/>
                      </a:ln>
                      <a:effectLst>
                        <a:prstShdw prst="shdw17" dist="17961" dir="2700000">
                          <a:srgbClr val="7A997A"/>
                        </a:prstShdw>
                      </a:effectLst>
                    </a:spPr>
                    <a:txSp>
                      <a:txBody>
                        <a:bodyPr wrap="none" anchor="ct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lgn="ctr"/>
                          <a:r>
                            <a:rPr lang="en-US" sz="1600" b="0">
                              <a:solidFill>
                                <a:srgbClr val="000099"/>
                              </a:solidFill>
                            </a:rPr>
                            <a:t>Revenues</a:t>
                          </a:r>
                        </a:p>
                      </a:txBody>
                      <a:useSpRect/>
                    </a:txSp>
                  </a:sp>
                  <a:cxnSp>
                    <a:nvCxnSpPr>
                      <a:cNvPr id="48147" name="AutoShape 18"/>
                      <a:cNvCxnSpPr>
                        <a:cxnSpLocks noChangeShapeType="1"/>
                        <a:stCxn id="48134" idx="4"/>
                        <a:endCxn id="48146" idx="0"/>
                      </a:cNvCxnSpPr>
                    </a:nvCxnSpPr>
                    <a:spPr bwMode="auto">
                      <a:xfrm rot="16200000" flipH="1">
                        <a:off x="1924050" y="4286250"/>
                        <a:ext cx="304800" cy="419100"/>
                      </a:xfrm>
                      <a:prstGeom prst="curvedConnector3">
                        <a:avLst>
                          <a:gd name="adj1" fmla="val 50000"/>
                        </a:avLst>
                      </a:prstGeom>
                      <a:noFill/>
                      <a:ln w="9525">
                        <a:solidFill>
                          <a:srgbClr val="000099"/>
                        </a:solidFill>
                        <a:round/>
                        <a:headEnd/>
                        <a:tailEnd type="triangle" w="med" len="med"/>
                      </a:ln>
                    </a:spPr>
                  </a:cxnSp>
                  <a:sp>
                    <a:nvSpPr>
                      <a:cNvPr id="48148" name="Oval 19"/>
                      <a:cNvSpPr>
                        <a:spLocks noChangeArrowheads="1"/>
                      </a:cNvSpPr>
                    </a:nvSpPr>
                    <a:spPr bwMode="auto">
                      <a:xfrm>
                        <a:off x="5334000" y="4648200"/>
                        <a:ext cx="1371600" cy="609600"/>
                      </a:xfrm>
                      <a:prstGeom prst="ellipse">
                        <a:avLst/>
                      </a:prstGeom>
                      <a:solidFill>
                        <a:srgbClr val="CCFFCC"/>
                      </a:solidFill>
                      <a:ln w="9525">
                        <a:noFill/>
                        <a:round/>
                        <a:headEnd/>
                        <a:tailEnd/>
                      </a:ln>
                      <a:effectLst>
                        <a:prstShdw prst="shdw17" dist="17961" dir="2700000">
                          <a:srgbClr val="7A997A"/>
                        </a:prstShdw>
                      </a:effectLst>
                    </a:spPr>
                    <a:txSp>
                      <a:txBody>
                        <a:bodyPr wrap="none" anchor="ctr"/>
                        <a:lstStyle>
                          <a:defPPr>
                            <a:defRPr lang="en-US"/>
                          </a:defPPr>
                          <a:lvl1pPr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b="1"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b="1"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b="1"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b="1" kern="1200">
                              <a:solidFill>
                                <a:schemeClr val="tx1"/>
                              </a:solidFill>
                              <a:latin typeface="Times New Roman" pitchFamily="18" charset="0"/>
                              <a:ea typeface="+mn-ea"/>
                              <a:cs typeface="Times New Roman" pitchFamily="18" charset="0"/>
                            </a:defRPr>
                          </a:lvl9pPr>
                        </a:lstStyle>
                        <a:p>
                          <a:pPr algn="ctr"/>
                          <a:r>
                            <a:rPr lang="en-US" sz="1600" b="0">
                              <a:solidFill>
                                <a:srgbClr val="000099"/>
                              </a:solidFill>
                            </a:rPr>
                            <a:t>Inputs</a:t>
                          </a:r>
                        </a:p>
                      </a:txBody>
                      <a:useSpRect/>
                    </a:txSp>
                  </a:sp>
                  <a:cxnSp>
                    <a:nvCxnSpPr>
                      <a:cNvPr id="48149" name="AutoShape 20"/>
                      <a:cNvCxnSpPr>
                        <a:cxnSpLocks noChangeShapeType="1"/>
                        <a:stCxn id="48136" idx="4"/>
                        <a:endCxn id="48148" idx="0"/>
                      </a:cNvCxnSpPr>
                    </a:nvCxnSpPr>
                    <a:spPr bwMode="auto">
                      <a:xfrm rot="5400000">
                        <a:off x="6534150" y="3829050"/>
                        <a:ext cx="304800" cy="1333500"/>
                      </a:xfrm>
                      <a:prstGeom prst="curvedConnector3">
                        <a:avLst>
                          <a:gd name="adj1" fmla="val 50000"/>
                        </a:avLst>
                      </a:prstGeom>
                      <a:noFill/>
                      <a:ln w="9525">
                        <a:solidFill>
                          <a:srgbClr val="000099"/>
                        </a:solidFill>
                        <a:round/>
                        <a:headEnd/>
                        <a:tailEnd type="triangle" w="med" len="med"/>
                      </a:ln>
                    </a:spPr>
                  </a:cxnSp>
                </lc:lockedCanvas>
              </a:graphicData>
            </a:graphic>
          </wp:inline>
        </w:drawing>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GNP elasticity – responsiveness of product demand to changes in GNP</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Not whole story: not only size of GNP but distribution of national expenditure</w:t>
      </w:r>
      <w:r>
        <w:rPr>
          <w:rFonts w:asciiTheme="majorBidi" w:hAnsiTheme="majorBidi" w:cstheme="majorBidi"/>
          <w:sz w:val="24"/>
          <w:szCs w:val="24"/>
        </w:rPr>
        <w:t xml:space="preserve"> among its many components. </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Anticipate competitor reaction to environmental changes (e.g. price cut)</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GNP growth may lead to increased costs</w:t>
      </w:r>
    </w:p>
    <w:p w:rsidR="00665F2D"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lang w:val="en-US"/>
        </w:rPr>
      </w:pPr>
      <w:r w:rsidRPr="00EA73F5">
        <w:rPr>
          <w:rFonts w:asciiTheme="majorBidi" w:hAnsiTheme="majorBidi" w:cstheme="majorBidi"/>
          <w:sz w:val="24"/>
          <w:szCs w:val="24"/>
          <w:lang w:val="en-US"/>
        </w:rPr>
        <w:t>Wage rates in particular have a tendency to increase when the unemployment rate is low</w:t>
      </w:r>
      <w:r>
        <w:rPr>
          <w:rFonts w:asciiTheme="majorBidi" w:hAnsiTheme="majorBidi" w:cstheme="majorBidi"/>
          <w:sz w:val="24"/>
          <w:szCs w:val="24"/>
          <w:lang w:val="en-US"/>
        </w:rPr>
        <w:t xml:space="preserve">, </w:t>
      </w:r>
      <w:r w:rsidRPr="00EA73F5">
        <w:rPr>
          <w:rFonts w:asciiTheme="majorBidi" w:hAnsiTheme="majorBidi" w:cstheme="majorBidi"/>
          <w:sz w:val="24"/>
          <w:szCs w:val="24"/>
          <w:lang w:val="en-US"/>
        </w:rPr>
        <w:t>but not to decrease when the unemployment rate is high</w:t>
      </w:r>
    </w:p>
    <w:p w:rsidR="00665F2D" w:rsidRPr="00EA73F5" w:rsidRDefault="00665F2D" w:rsidP="00665F2D">
      <w:pPr>
        <w:pStyle w:val="ListParagraph"/>
        <w:autoSpaceDE w:val="0"/>
        <w:autoSpaceDN w:val="0"/>
        <w:adjustRightInd w:val="0"/>
        <w:spacing w:after="0" w:line="240" w:lineRule="auto"/>
        <w:rPr>
          <w:rFonts w:asciiTheme="majorBidi" w:hAnsiTheme="majorBidi" w:cstheme="majorBidi"/>
          <w:sz w:val="24"/>
          <w:szCs w:val="24"/>
          <w:lang w:val="en-US"/>
        </w:rPr>
      </w:pPr>
    </w:p>
    <w:p w:rsidR="00665F2D" w:rsidRPr="00F679CD" w:rsidRDefault="00665F2D" w:rsidP="00665F2D">
      <w:pPr>
        <w:autoSpaceDE w:val="0"/>
        <w:autoSpaceDN w:val="0"/>
        <w:adjustRightInd w:val="0"/>
        <w:spacing w:after="0" w:line="240" w:lineRule="auto"/>
        <w:rPr>
          <w:rFonts w:asciiTheme="majorBidi" w:hAnsiTheme="majorBidi" w:cstheme="majorBidi"/>
          <w:sz w:val="24"/>
          <w:szCs w:val="24"/>
          <w:u w:val="single"/>
        </w:rPr>
      </w:pPr>
      <w:r w:rsidRPr="00F679CD">
        <w:rPr>
          <w:rFonts w:asciiTheme="majorBidi" w:hAnsiTheme="majorBidi" w:cstheme="majorBidi"/>
          <w:b/>
          <w:bCs/>
          <w:sz w:val="24"/>
          <w:szCs w:val="24"/>
          <w:u w:val="single"/>
        </w:rPr>
        <w:t xml:space="preserve">4.9 Environmental Threat and Opportunity Profile: Part 1 </w:t>
      </w:r>
    </w:p>
    <w:p w:rsidR="00665F2D" w:rsidRDefault="00665F2D" w:rsidP="00665F2D">
      <w:pPr>
        <w:autoSpaceDE w:val="0"/>
        <w:autoSpaceDN w:val="0"/>
        <w:adjustRightInd w:val="0"/>
        <w:spacing w:after="0" w:line="240" w:lineRule="auto"/>
        <w:rPr>
          <w:rFonts w:asciiTheme="majorBidi" w:hAnsiTheme="majorBidi" w:cstheme="majorBidi"/>
          <w:sz w:val="24"/>
          <w:szCs w:val="24"/>
        </w:rPr>
      </w:pPr>
      <w:proofErr w:type="gramStart"/>
      <w:r>
        <w:rPr>
          <w:rFonts w:asciiTheme="majorBidi" w:hAnsiTheme="majorBidi" w:cstheme="majorBidi"/>
          <w:sz w:val="24"/>
          <w:szCs w:val="24"/>
          <w:lang w:val="en-US"/>
        </w:rPr>
        <w:t>Me</w:t>
      </w:r>
      <w:r w:rsidRPr="00EA73F5">
        <w:rPr>
          <w:rFonts w:asciiTheme="majorBidi" w:hAnsiTheme="majorBidi" w:cstheme="majorBidi"/>
          <w:sz w:val="24"/>
          <w:szCs w:val="24"/>
          <w:lang w:val="en-US"/>
        </w:rPr>
        <w:t>thod of systemizing how changes in the economic environment might relate to the company’s strategy.</w:t>
      </w:r>
      <w:proofErr w:type="gramEnd"/>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SWOT= ETOP (economy layer) + SAP (Strategic advantage profile- strengths and weaknesses affecting company’s internal structure)</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EA73F5" w:rsidRDefault="00665F2D" w:rsidP="00665F2D">
      <w:pPr>
        <w:autoSpaceDE w:val="0"/>
        <w:autoSpaceDN w:val="0"/>
        <w:adjustRightInd w:val="0"/>
        <w:spacing w:after="0" w:line="240" w:lineRule="auto"/>
        <w:rPr>
          <w:rFonts w:asciiTheme="majorBidi" w:hAnsiTheme="majorBidi" w:cstheme="majorBidi"/>
          <w:i/>
          <w:iCs/>
          <w:sz w:val="24"/>
          <w:szCs w:val="24"/>
          <w:u w:val="single"/>
        </w:rPr>
      </w:pPr>
      <w:r w:rsidRPr="00EA73F5">
        <w:rPr>
          <w:rFonts w:asciiTheme="majorBidi" w:hAnsiTheme="majorBidi" w:cstheme="majorBidi"/>
          <w:i/>
          <w:iCs/>
          <w:sz w:val="24"/>
          <w:szCs w:val="24"/>
          <w:u w:val="single"/>
        </w:rPr>
        <w:t xml:space="preserve">Framework for </w:t>
      </w:r>
      <w:proofErr w:type="spellStart"/>
      <w:r w:rsidRPr="00EA73F5">
        <w:rPr>
          <w:rFonts w:asciiTheme="majorBidi" w:hAnsiTheme="majorBidi" w:cstheme="majorBidi"/>
          <w:i/>
          <w:iCs/>
          <w:sz w:val="24"/>
          <w:szCs w:val="24"/>
          <w:u w:val="single"/>
        </w:rPr>
        <w:t>indentifying</w:t>
      </w:r>
      <w:proofErr w:type="spellEnd"/>
      <w:r w:rsidRPr="00EA73F5">
        <w:rPr>
          <w:rFonts w:asciiTheme="majorBidi" w:hAnsiTheme="majorBidi" w:cstheme="majorBidi"/>
          <w:i/>
          <w:iCs/>
          <w:sz w:val="24"/>
          <w:szCs w:val="24"/>
          <w:u w:val="single"/>
        </w:rPr>
        <w:t xml:space="preserve"> factors:</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1. Use the PEST approach as a checklist.</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2. Apply macroeconomic ideas to economy wide influences.</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3. Consider international factors both in terms of exchange rates and international competitive influences.</w:t>
      </w:r>
    </w:p>
    <w:p w:rsidR="00665F2D" w:rsidRPr="00EA73F5" w:rsidRDefault="00665F2D" w:rsidP="006C2F3C">
      <w:pPr>
        <w:pStyle w:val="ListParagraph"/>
        <w:numPr>
          <w:ilvl w:val="0"/>
          <w:numId w:val="55"/>
        </w:numPr>
        <w:autoSpaceDE w:val="0"/>
        <w:autoSpaceDN w:val="0"/>
        <w:adjustRightInd w:val="0"/>
        <w:spacing w:after="0" w:line="240" w:lineRule="auto"/>
        <w:rPr>
          <w:rFonts w:asciiTheme="majorBidi" w:hAnsiTheme="majorBidi" w:cstheme="majorBidi"/>
          <w:sz w:val="24"/>
          <w:szCs w:val="24"/>
        </w:rPr>
      </w:pPr>
      <w:r w:rsidRPr="00EA73F5">
        <w:rPr>
          <w:rFonts w:asciiTheme="majorBidi" w:hAnsiTheme="majorBidi" w:cstheme="majorBidi"/>
          <w:sz w:val="24"/>
          <w:szCs w:val="24"/>
        </w:rPr>
        <w:t>Determine relative importance and rank</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4. Use the environmental scanning approach to think beyond the immediate situation.</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5. Put together some scenarios to help put factors into context.</w:t>
      </w:r>
    </w:p>
    <w:p w:rsidR="00665F2D" w:rsidRPr="00132F90" w:rsidRDefault="00665F2D" w:rsidP="00665F2D">
      <w:pPr>
        <w:autoSpaceDE w:val="0"/>
        <w:autoSpaceDN w:val="0"/>
        <w:adjustRightInd w:val="0"/>
        <w:spacing w:after="0" w:line="240" w:lineRule="auto"/>
        <w:rPr>
          <w:rFonts w:asciiTheme="majorBidi" w:hAnsiTheme="majorBidi" w:cstheme="majorBidi"/>
          <w:sz w:val="24"/>
          <w:szCs w:val="24"/>
        </w:rPr>
      </w:pPr>
      <w:r w:rsidRPr="00132F90">
        <w:rPr>
          <w:rFonts w:asciiTheme="majorBidi" w:hAnsiTheme="majorBidi" w:cstheme="majorBidi"/>
          <w:sz w:val="24"/>
          <w:szCs w:val="24"/>
        </w:rPr>
        <w:t>6. Build a profile of opportunities and threats.</w:t>
      </w:r>
    </w:p>
    <w:p w:rsidR="00665F2D" w:rsidRPr="00EA73F5" w:rsidRDefault="00665F2D" w:rsidP="00665F2D">
      <w:pPr>
        <w:rPr>
          <w:rFonts w:asciiTheme="majorBidi" w:hAnsiTheme="majorBidi" w:cstheme="majorBidi"/>
          <w:sz w:val="24"/>
          <w:szCs w:val="24"/>
          <w:lang w:val="en-US"/>
        </w:rPr>
      </w:pPr>
    </w:p>
    <w:p w:rsidR="00665F2D" w:rsidRPr="00EA73F5" w:rsidRDefault="00665F2D" w:rsidP="00665F2D">
      <w:pPr>
        <w:rPr>
          <w:rFonts w:asciiTheme="majorBidi" w:hAnsiTheme="majorBidi" w:cstheme="majorBidi"/>
          <w:sz w:val="24"/>
          <w:szCs w:val="24"/>
          <w:lang w:val="en-US"/>
        </w:rPr>
      </w:pPr>
    </w:p>
    <w:p w:rsidR="00665F2D" w:rsidRDefault="00665F2D">
      <w:pPr>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br w:type="page"/>
      </w:r>
    </w:p>
    <w:p w:rsidR="00665F2D" w:rsidRPr="00D40D7F" w:rsidRDefault="00665F2D" w:rsidP="00665F2D">
      <w:pPr>
        <w:autoSpaceDE w:val="0"/>
        <w:autoSpaceDN w:val="0"/>
        <w:adjustRightInd w:val="0"/>
        <w:spacing w:after="0" w:line="240" w:lineRule="auto"/>
        <w:rPr>
          <w:rFonts w:asciiTheme="majorBidi" w:hAnsiTheme="majorBidi" w:cstheme="majorBidi"/>
          <w:b/>
          <w:bCs/>
          <w:color w:val="00B050"/>
          <w:sz w:val="32"/>
          <w:szCs w:val="32"/>
          <w:u w:val="single"/>
        </w:rPr>
      </w:pPr>
      <w:r w:rsidRPr="00D40D7F">
        <w:rPr>
          <w:rFonts w:asciiTheme="majorBidi" w:hAnsiTheme="majorBidi" w:cstheme="majorBidi"/>
          <w:b/>
          <w:bCs/>
          <w:color w:val="00B050"/>
          <w:sz w:val="32"/>
          <w:szCs w:val="32"/>
          <w:u w:val="single"/>
        </w:rPr>
        <w:lastRenderedPageBreak/>
        <w:t xml:space="preserve">Module 5 - The Company and </w:t>
      </w:r>
      <w:proofErr w:type="gramStart"/>
      <w:r w:rsidRPr="00D40D7F">
        <w:rPr>
          <w:rFonts w:asciiTheme="majorBidi" w:hAnsiTheme="majorBidi" w:cstheme="majorBidi"/>
          <w:b/>
          <w:bCs/>
          <w:color w:val="00B050"/>
          <w:sz w:val="32"/>
          <w:szCs w:val="32"/>
          <w:u w:val="single"/>
        </w:rPr>
        <w:t>The</w:t>
      </w:r>
      <w:proofErr w:type="gramEnd"/>
      <w:r w:rsidRPr="00D40D7F">
        <w:rPr>
          <w:rFonts w:asciiTheme="majorBidi" w:hAnsiTheme="majorBidi" w:cstheme="majorBidi"/>
          <w:b/>
          <w:bCs/>
          <w:color w:val="00B050"/>
          <w:sz w:val="32"/>
          <w:szCs w:val="32"/>
          <w:u w:val="single"/>
        </w:rPr>
        <w:t xml:space="preserve"> Market</w:t>
      </w:r>
    </w:p>
    <w:p w:rsidR="00665F2D" w:rsidRPr="00010DE5" w:rsidRDefault="00665F2D" w:rsidP="00665F2D">
      <w:pPr>
        <w:autoSpaceDE w:val="0"/>
        <w:autoSpaceDN w:val="0"/>
        <w:adjustRightInd w:val="0"/>
        <w:spacing w:after="0" w:line="240" w:lineRule="auto"/>
        <w:rPr>
          <w:rFonts w:asciiTheme="majorBidi" w:hAnsiTheme="majorBidi" w:cstheme="majorBidi"/>
          <w:b/>
          <w:bCs/>
          <w:sz w:val="24"/>
          <w:szCs w:val="24"/>
        </w:rPr>
      </w:pPr>
    </w:p>
    <w:p w:rsidR="00665F2D" w:rsidRPr="00E855F4" w:rsidRDefault="00665F2D" w:rsidP="00665F2D">
      <w:pPr>
        <w:autoSpaceDE w:val="0"/>
        <w:autoSpaceDN w:val="0"/>
        <w:adjustRightInd w:val="0"/>
        <w:spacing w:after="0" w:line="240" w:lineRule="auto"/>
        <w:rPr>
          <w:rFonts w:asciiTheme="majorBidi" w:hAnsiTheme="majorBidi" w:cstheme="majorBidi"/>
          <w:sz w:val="28"/>
          <w:szCs w:val="28"/>
          <w:u w:val="single"/>
        </w:rPr>
      </w:pPr>
      <w:r w:rsidRPr="00E855F4">
        <w:rPr>
          <w:rFonts w:asciiTheme="majorBidi" w:hAnsiTheme="majorBidi" w:cstheme="majorBidi"/>
          <w:b/>
          <w:bCs/>
          <w:sz w:val="28"/>
          <w:szCs w:val="28"/>
          <w:u w:val="single"/>
        </w:rPr>
        <w:t xml:space="preserve">5.1 The Market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Market is principal mechanism for resource allocation in industrialised nations.</w:t>
      </w:r>
    </w:p>
    <w:p w:rsidR="00665F2D" w:rsidRDefault="00665F2D" w:rsidP="00665F2D">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Provides an understanding of how markets operate, via providing managers wit</w:t>
      </w:r>
      <w:r>
        <w:rPr>
          <w:rFonts w:asciiTheme="majorBidi" w:hAnsiTheme="majorBidi" w:cstheme="majorBidi"/>
          <w:sz w:val="24"/>
          <w:szCs w:val="24"/>
        </w:rPr>
        <w:t>h insights into the behaviour of</w:t>
      </w:r>
    </w:p>
    <w:p w:rsidR="00665F2D" w:rsidRPr="00010DE5" w:rsidRDefault="00665F2D" w:rsidP="006C2F3C">
      <w:pPr>
        <w:numPr>
          <w:ilvl w:val="1"/>
          <w:numId w:val="60"/>
        </w:num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u w:val="single"/>
          <w:lang w:val="en-US"/>
        </w:rPr>
        <w:t>Customers</w:t>
      </w:r>
      <w:r w:rsidRPr="00010DE5">
        <w:rPr>
          <w:rFonts w:asciiTheme="majorBidi" w:hAnsiTheme="majorBidi" w:cstheme="majorBidi"/>
          <w:sz w:val="24"/>
          <w:szCs w:val="24"/>
          <w:lang w:val="en-US"/>
        </w:rPr>
        <w:t xml:space="preserve"> </w:t>
      </w:r>
    </w:p>
    <w:p w:rsidR="00665F2D" w:rsidRDefault="00665F2D" w:rsidP="006C2F3C">
      <w:pPr>
        <w:numPr>
          <w:ilvl w:val="1"/>
          <w:numId w:val="60"/>
        </w:num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u w:val="single"/>
          <w:lang w:val="en-US"/>
        </w:rPr>
        <w:t>Competitors</w:t>
      </w:r>
    </w:p>
    <w:p w:rsidR="00665F2D" w:rsidRPr="00010DE5" w:rsidRDefault="00665F2D" w:rsidP="006C2F3C">
      <w:pPr>
        <w:numPr>
          <w:ilvl w:val="1"/>
          <w:numId w:val="60"/>
        </w:num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 xml:space="preserve">Role of </w:t>
      </w:r>
      <w:r w:rsidRPr="00010DE5">
        <w:rPr>
          <w:rFonts w:asciiTheme="majorBidi" w:hAnsiTheme="majorBidi" w:cstheme="majorBidi"/>
          <w:sz w:val="24"/>
          <w:szCs w:val="24"/>
          <w:u w:val="single"/>
          <w:lang w:val="en-US"/>
        </w:rPr>
        <w:t>Government</w:t>
      </w:r>
      <w:r>
        <w:rPr>
          <w:rFonts w:asciiTheme="majorBidi" w:hAnsiTheme="majorBidi" w:cstheme="majorBidi"/>
          <w:sz w:val="24"/>
          <w:szCs w:val="24"/>
          <w:lang w:val="en-US"/>
        </w:rPr>
        <w:t xml:space="preserve">: </w:t>
      </w:r>
      <w:r w:rsidRPr="00010DE5">
        <w:rPr>
          <w:rFonts w:asciiTheme="majorBidi" w:hAnsiTheme="majorBidi" w:cstheme="majorBidi"/>
          <w:sz w:val="24"/>
          <w:szCs w:val="24"/>
        </w:rPr>
        <w:t>Weaknesses are basis for legitimate government intervention</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At the Corporate Level:</w:t>
      </w:r>
    </w:p>
    <w:p w:rsidR="00665F2D" w:rsidRPr="00010DE5" w:rsidRDefault="00665F2D" w:rsidP="006C2F3C">
      <w:pPr>
        <w:numPr>
          <w:ilvl w:val="1"/>
          <w:numId w:val="61"/>
        </w:num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Are we in the right markets?</w:t>
      </w:r>
    </w:p>
    <w:p w:rsidR="00665F2D" w:rsidRPr="00010DE5" w:rsidRDefault="00665F2D" w:rsidP="006C2F3C">
      <w:pPr>
        <w:numPr>
          <w:ilvl w:val="1"/>
          <w:numId w:val="61"/>
        </w:num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What resources should be allocated to various markets?</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At the Business Unit Level</w:t>
      </w:r>
    </w:p>
    <w:p w:rsidR="00665F2D" w:rsidRPr="00010DE5" w:rsidRDefault="00665F2D" w:rsidP="006C2F3C">
      <w:pPr>
        <w:numPr>
          <w:ilvl w:val="1"/>
          <w:numId w:val="62"/>
        </w:num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 xml:space="preserve">What price should we be charging for our product?’ </w:t>
      </w:r>
    </w:p>
    <w:p w:rsidR="00665F2D" w:rsidRPr="00010DE5" w:rsidRDefault="00665F2D" w:rsidP="006C2F3C">
      <w:pPr>
        <w:numPr>
          <w:ilvl w:val="1"/>
          <w:numId w:val="62"/>
        </w:num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 xml:space="preserve">How much should we be spending on marketing?’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E855F4" w:rsidRDefault="00665F2D" w:rsidP="00665F2D">
      <w:pPr>
        <w:autoSpaceDE w:val="0"/>
        <w:autoSpaceDN w:val="0"/>
        <w:adjustRightInd w:val="0"/>
        <w:spacing w:after="0" w:line="240" w:lineRule="auto"/>
        <w:rPr>
          <w:rFonts w:asciiTheme="majorBidi" w:hAnsiTheme="majorBidi" w:cstheme="majorBidi"/>
          <w:sz w:val="28"/>
          <w:szCs w:val="28"/>
          <w:u w:val="single"/>
        </w:rPr>
      </w:pPr>
      <w:r w:rsidRPr="00E855F4">
        <w:rPr>
          <w:rFonts w:asciiTheme="majorBidi" w:hAnsiTheme="majorBidi" w:cstheme="majorBidi"/>
          <w:b/>
          <w:bCs/>
          <w:sz w:val="28"/>
          <w:szCs w:val="28"/>
          <w:u w:val="single"/>
        </w:rPr>
        <w:t xml:space="preserve">5.2 The Demand Curve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lang w:val="en-US"/>
        </w:rPr>
      </w:pPr>
      <w:proofErr w:type="gramStart"/>
      <w:r w:rsidRPr="00010DE5">
        <w:rPr>
          <w:rFonts w:asciiTheme="majorBidi" w:hAnsiTheme="majorBidi" w:cstheme="majorBidi"/>
          <w:sz w:val="24"/>
          <w:szCs w:val="24"/>
          <w:lang w:val="en-US"/>
        </w:rPr>
        <w:t xml:space="preserve">Relation between the </w:t>
      </w:r>
      <w:r w:rsidRPr="00010DE5">
        <w:rPr>
          <w:rFonts w:asciiTheme="majorBidi" w:hAnsiTheme="majorBidi" w:cstheme="majorBidi"/>
          <w:b/>
          <w:bCs/>
          <w:sz w:val="24"/>
          <w:szCs w:val="24"/>
          <w:lang w:val="en-US"/>
        </w:rPr>
        <w:t>price</w:t>
      </w:r>
      <w:r w:rsidRPr="00010DE5">
        <w:rPr>
          <w:rFonts w:asciiTheme="majorBidi" w:hAnsiTheme="majorBidi" w:cstheme="majorBidi"/>
          <w:sz w:val="24"/>
          <w:szCs w:val="24"/>
          <w:lang w:val="en-US"/>
        </w:rPr>
        <w:t xml:space="preserve"> of a good and the </w:t>
      </w:r>
      <w:r w:rsidRPr="00010DE5">
        <w:rPr>
          <w:rFonts w:asciiTheme="majorBidi" w:hAnsiTheme="majorBidi" w:cstheme="majorBidi"/>
          <w:b/>
          <w:bCs/>
          <w:sz w:val="24"/>
          <w:szCs w:val="24"/>
          <w:lang w:val="en-US"/>
        </w:rPr>
        <w:t>amount</w:t>
      </w:r>
      <w:r w:rsidRPr="00010DE5">
        <w:rPr>
          <w:rFonts w:asciiTheme="majorBidi" w:hAnsiTheme="majorBidi" w:cstheme="majorBidi"/>
          <w:sz w:val="24"/>
          <w:szCs w:val="24"/>
          <w:lang w:val="en-US"/>
        </w:rPr>
        <w:t xml:space="preserve"> which would be bought at each price.</w:t>
      </w:r>
      <w:proofErr w:type="gramEnd"/>
    </w:p>
    <w:p w:rsidR="00665F2D" w:rsidRPr="00010DE5" w:rsidRDefault="00665F2D" w:rsidP="006C2F3C">
      <w:pPr>
        <w:numPr>
          <w:ilvl w:val="1"/>
          <w:numId w:val="63"/>
        </w:num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b/>
          <w:bCs/>
          <w:sz w:val="24"/>
          <w:szCs w:val="24"/>
          <w:lang w:val="en-US"/>
        </w:rPr>
        <w:t>Elastic:</w:t>
      </w:r>
      <w:r w:rsidRPr="00010DE5">
        <w:rPr>
          <w:rFonts w:asciiTheme="majorBidi" w:hAnsiTheme="majorBidi" w:cstheme="majorBidi"/>
          <w:sz w:val="24"/>
          <w:szCs w:val="24"/>
          <w:lang w:val="en-US"/>
        </w:rPr>
        <w:t xml:space="preserve"> If quantity changes by a large relative amount when price is changed.</w:t>
      </w:r>
    </w:p>
    <w:p w:rsidR="00665F2D" w:rsidRPr="00010DE5" w:rsidRDefault="00665F2D" w:rsidP="006C2F3C">
      <w:pPr>
        <w:numPr>
          <w:ilvl w:val="1"/>
          <w:numId w:val="63"/>
        </w:num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b/>
          <w:bCs/>
          <w:sz w:val="24"/>
          <w:szCs w:val="24"/>
          <w:lang w:val="en-US"/>
        </w:rPr>
        <w:t>Inelastic:</w:t>
      </w:r>
      <w:r w:rsidRPr="00010DE5">
        <w:rPr>
          <w:rFonts w:asciiTheme="majorBidi" w:hAnsiTheme="majorBidi" w:cstheme="majorBidi"/>
          <w:sz w:val="24"/>
          <w:szCs w:val="24"/>
          <w:lang w:val="en-US"/>
        </w:rPr>
        <w:t xml:space="preserve"> if quantity is not affected much by changes in price.</w:t>
      </w:r>
    </w:p>
    <w:p w:rsidR="00665F2D" w:rsidRPr="00010DE5" w:rsidRDefault="00665F2D" w:rsidP="006C2F3C">
      <w:pPr>
        <w:numPr>
          <w:ilvl w:val="1"/>
          <w:numId w:val="63"/>
        </w:numPr>
        <w:autoSpaceDE w:val="0"/>
        <w:autoSpaceDN w:val="0"/>
        <w:adjustRightInd w:val="0"/>
        <w:spacing w:after="0" w:line="240" w:lineRule="auto"/>
        <w:rPr>
          <w:rFonts w:asciiTheme="majorBidi" w:hAnsiTheme="majorBidi" w:cstheme="majorBidi"/>
          <w:sz w:val="24"/>
          <w:szCs w:val="24"/>
          <w:lang w:val="en-US"/>
        </w:rPr>
      </w:pPr>
      <w:proofErr w:type="gramStart"/>
      <w:r w:rsidRPr="00010DE5">
        <w:rPr>
          <w:rFonts w:asciiTheme="majorBidi" w:hAnsiTheme="majorBidi" w:cstheme="majorBidi"/>
          <w:sz w:val="24"/>
          <w:szCs w:val="24"/>
          <w:lang w:val="en-US"/>
        </w:rPr>
        <w:t>what</w:t>
      </w:r>
      <w:proofErr w:type="gramEnd"/>
      <w:r w:rsidRPr="00010DE5">
        <w:rPr>
          <w:rFonts w:asciiTheme="majorBidi" w:hAnsiTheme="majorBidi" w:cstheme="majorBidi"/>
          <w:sz w:val="24"/>
          <w:szCs w:val="24"/>
          <w:lang w:val="en-US"/>
        </w:rPr>
        <w:t xml:space="preserve"> the elasticity tells is what happens to </w:t>
      </w:r>
      <w:r w:rsidRPr="00010DE5">
        <w:rPr>
          <w:rFonts w:asciiTheme="majorBidi" w:hAnsiTheme="majorBidi" w:cstheme="majorBidi"/>
          <w:b/>
          <w:bCs/>
          <w:sz w:val="24"/>
          <w:szCs w:val="24"/>
          <w:lang w:val="en-US"/>
        </w:rPr>
        <w:t>total revenue</w:t>
      </w:r>
      <w:r w:rsidRPr="00010DE5">
        <w:rPr>
          <w:rFonts w:asciiTheme="majorBidi" w:hAnsiTheme="majorBidi" w:cstheme="majorBidi"/>
          <w:sz w:val="24"/>
          <w:szCs w:val="24"/>
          <w:lang w:val="en-US"/>
        </w:rPr>
        <w:t xml:space="preserve"> when price is changed.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 xml:space="preserve">The demand curve has important implications for </w:t>
      </w:r>
      <w:r w:rsidRPr="00010DE5">
        <w:rPr>
          <w:rFonts w:asciiTheme="majorBidi" w:hAnsiTheme="majorBidi" w:cstheme="majorBidi"/>
          <w:b/>
          <w:bCs/>
          <w:sz w:val="24"/>
          <w:szCs w:val="24"/>
          <w:lang w:val="en-US"/>
        </w:rPr>
        <w:t>pricing strategy.</w:t>
      </w:r>
      <w:r w:rsidRPr="00010DE5">
        <w:rPr>
          <w:rFonts w:asciiTheme="majorBidi" w:hAnsiTheme="majorBidi" w:cstheme="majorBidi"/>
          <w:sz w:val="24"/>
          <w:szCs w:val="24"/>
          <w:lang w:val="en-US"/>
        </w:rPr>
        <w:t xml:space="preserve"> </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b/>
          <w:bCs/>
          <w:i/>
          <w:iCs/>
          <w:sz w:val="24"/>
          <w:szCs w:val="24"/>
          <w:lang w:val="en-US"/>
        </w:rPr>
        <w:t xml:space="preserve">Ceteris Paribus </w:t>
      </w:r>
      <w:r w:rsidRPr="00010DE5">
        <w:rPr>
          <w:rFonts w:asciiTheme="majorBidi" w:hAnsiTheme="majorBidi" w:cstheme="majorBidi"/>
          <w:b/>
          <w:bCs/>
          <w:sz w:val="24"/>
          <w:szCs w:val="24"/>
          <w:lang w:val="en-US"/>
        </w:rPr>
        <w:t>Concept</w:t>
      </w:r>
      <w:r w:rsidRPr="00010DE5">
        <w:rPr>
          <w:rFonts w:asciiTheme="majorBidi" w:hAnsiTheme="majorBidi" w:cstheme="majorBidi"/>
          <w:sz w:val="24"/>
          <w:szCs w:val="24"/>
          <w:lang w:val="en-US"/>
        </w:rPr>
        <w:t xml:space="preserve">: </w:t>
      </w:r>
    </w:p>
    <w:p w:rsidR="00665F2D" w:rsidRPr="00010DE5" w:rsidRDefault="00665F2D" w:rsidP="006C2F3C">
      <w:pPr>
        <w:numPr>
          <w:ilvl w:val="1"/>
          <w:numId w:val="64"/>
        </w:num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 xml:space="preserve">The approach of allowing </w:t>
      </w:r>
      <w:r w:rsidRPr="00010DE5">
        <w:rPr>
          <w:rFonts w:asciiTheme="majorBidi" w:hAnsiTheme="majorBidi" w:cstheme="majorBidi"/>
          <w:b/>
          <w:bCs/>
          <w:sz w:val="24"/>
          <w:szCs w:val="24"/>
          <w:lang w:val="en-US"/>
        </w:rPr>
        <w:t>only one variable</w:t>
      </w:r>
      <w:r w:rsidRPr="00010DE5">
        <w:rPr>
          <w:rFonts w:asciiTheme="majorBidi" w:hAnsiTheme="majorBidi" w:cstheme="majorBidi"/>
          <w:sz w:val="24"/>
          <w:szCs w:val="24"/>
          <w:lang w:val="en-US"/>
        </w:rPr>
        <w:t xml:space="preserve"> to change while holding other things constant.</w:t>
      </w:r>
    </w:p>
    <w:p w:rsidR="00665F2D" w:rsidRPr="00010DE5" w:rsidRDefault="00665F2D" w:rsidP="006C2F3C">
      <w:pPr>
        <w:numPr>
          <w:ilvl w:val="1"/>
          <w:numId w:val="64"/>
        </w:num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 xml:space="preserve">Powerful method of </w:t>
      </w:r>
      <w:r w:rsidRPr="00010DE5">
        <w:rPr>
          <w:rFonts w:asciiTheme="majorBidi" w:hAnsiTheme="majorBidi" w:cstheme="majorBidi"/>
          <w:b/>
          <w:bCs/>
          <w:sz w:val="24"/>
          <w:szCs w:val="24"/>
          <w:lang w:val="en-US"/>
        </w:rPr>
        <w:t>focusing on individual variables</w:t>
      </w:r>
      <w:r w:rsidRPr="00010DE5">
        <w:rPr>
          <w:rFonts w:asciiTheme="majorBidi" w:hAnsiTheme="majorBidi" w:cstheme="majorBidi"/>
          <w:sz w:val="24"/>
          <w:szCs w:val="24"/>
          <w:lang w:val="en-US"/>
        </w:rPr>
        <w:t xml:space="preserve"> and how they affect the company.</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b/>
          <w:bCs/>
          <w:i/>
          <w:iCs/>
          <w:sz w:val="24"/>
          <w:szCs w:val="24"/>
          <w:u w:val="single"/>
        </w:rPr>
        <w:t>Demand Factors</w:t>
      </w:r>
      <w:r>
        <w:rPr>
          <w:rFonts w:asciiTheme="majorBidi" w:hAnsiTheme="majorBidi" w:cstheme="majorBidi"/>
          <w:sz w:val="24"/>
          <w:szCs w:val="24"/>
        </w:rPr>
        <w:t xml:space="preserve"> (that result in a shift of the demand curve):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Determinants of market size (largely outside company control)</w:t>
      </w:r>
    </w:p>
    <w:p w:rsidR="00665F2D" w:rsidRPr="00010DE5" w:rsidRDefault="00665F2D" w:rsidP="006C2F3C">
      <w:pPr>
        <w:pStyle w:val="ListParagraph"/>
        <w:numPr>
          <w:ilvl w:val="0"/>
          <w:numId w:val="56"/>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Product life cycle</w:t>
      </w:r>
    </w:p>
    <w:p w:rsidR="00665F2D" w:rsidRPr="00010DE5" w:rsidRDefault="00665F2D" w:rsidP="006C2F3C">
      <w:pPr>
        <w:pStyle w:val="ListParagraph"/>
        <w:numPr>
          <w:ilvl w:val="0"/>
          <w:numId w:val="56"/>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Business cycle</w:t>
      </w:r>
    </w:p>
    <w:p w:rsidR="00665F2D" w:rsidRPr="00010DE5" w:rsidRDefault="00665F2D" w:rsidP="006C2F3C">
      <w:pPr>
        <w:pStyle w:val="ListParagraph"/>
        <w:numPr>
          <w:ilvl w:val="0"/>
          <w:numId w:val="56"/>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Exogenous shocks</w:t>
      </w:r>
    </w:p>
    <w:p w:rsidR="00665F2D" w:rsidRPr="00010DE5" w:rsidRDefault="00665F2D" w:rsidP="006C2F3C">
      <w:pPr>
        <w:pStyle w:val="ListParagraph"/>
        <w:numPr>
          <w:ilvl w:val="0"/>
          <w:numId w:val="56"/>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GNP elasticity</w:t>
      </w:r>
    </w:p>
    <w:p w:rsidR="00665F2D" w:rsidRPr="00010DE5" w:rsidRDefault="00665F2D" w:rsidP="006C2F3C">
      <w:pPr>
        <w:pStyle w:val="ListParagraph"/>
        <w:numPr>
          <w:ilvl w:val="0"/>
          <w:numId w:val="56"/>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Exchange rates</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Determinants of market share (can be influenced</w:t>
      </w:r>
      <w:r>
        <w:rPr>
          <w:rFonts w:asciiTheme="majorBidi" w:hAnsiTheme="majorBidi" w:cstheme="majorBidi"/>
          <w:sz w:val="24"/>
          <w:szCs w:val="24"/>
        </w:rPr>
        <w:t xml:space="preserve"> by company)</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Price</w:t>
      </w:r>
      <w:r>
        <w:rPr>
          <w:rFonts w:asciiTheme="majorBidi" w:hAnsiTheme="majorBidi" w:cstheme="majorBidi"/>
          <w:sz w:val="24"/>
          <w:szCs w:val="24"/>
        </w:rPr>
        <w:t xml:space="preserve"> (movement along the curve)</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Marketing</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b/>
          <w:bCs/>
          <w:i/>
          <w:iCs/>
          <w:sz w:val="24"/>
          <w:szCs w:val="24"/>
          <w:u w:val="single"/>
        </w:rPr>
      </w:pPr>
      <w:r w:rsidRPr="00010DE5">
        <w:rPr>
          <w:rFonts w:asciiTheme="majorBidi" w:hAnsiTheme="majorBidi" w:cstheme="majorBidi"/>
          <w:b/>
          <w:bCs/>
          <w:i/>
          <w:iCs/>
          <w:sz w:val="24"/>
          <w:szCs w:val="24"/>
          <w:u w:val="single"/>
        </w:rPr>
        <w:t xml:space="preserve">Demand Curve and Revenue </w:t>
      </w:r>
    </w:p>
    <w:p w:rsidR="00665F2D" w:rsidRPr="00010DE5" w:rsidRDefault="00665F2D" w:rsidP="006C2F3C">
      <w:pPr>
        <w:numPr>
          <w:ilvl w:val="0"/>
          <w:numId w:val="65"/>
        </w:num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How responsive the quantity sold will be to the change in price.</w:t>
      </w:r>
    </w:p>
    <w:p w:rsidR="00665F2D" w:rsidRPr="00010DE5" w:rsidRDefault="00665F2D" w:rsidP="006C2F3C">
      <w:pPr>
        <w:numPr>
          <w:ilvl w:val="0"/>
          <w:numId w:val="65"/>
        </w:num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 xml:space="preserve">Help predict the effect of a change in price on the revenue from selling the product.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ab/>
      </w:r>
      <w:r w:rsidRPr="00010DE5">
        <w:rPr>
          <w:rFonts w:asciiTheme="majorBidi" w:hAnsiTheme="majorBidi" w:cstheme="majorBidi"/>
          <w:sz w:val="24"/>
          <w:szCs w:val="24"/>
          <w:lang w:val="en-US"/>
        </w:rPr>
        <w:tab/>
      </w:r>
      <w:r w:rsidRPr="00010DE5">
        <w:rPr>
          <w:rFonts w:asciiTheme="majorBidi" w:hAnsiTheme="majorBidi" w:cstheme="majorBidi"/>
          <w:sz w:val="24"/>
          <w:szCs w:val="24"/>
          <w:lang w:val="en-US"/>
        </w:rPr>
        <w:tab/>
        <w:t>Revenue = P1 × Q1 is greater or less than P2 × Q2</w:t>
      </w:r>
    </w:p>
    <w:p w:rsidR="00665F2D" w:rsidRPr="00010DE5" w:rsidRDefault="00665F2D" w:rsidP="006C2F3C">
      <w:pPr>
        <w:numPr>
          <w:ilvl w:val="0"/>
          <w:numId w:val="66"/>
        </w:num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lastRenderedPageBreak/>
        <w:t xml:space="preserve">Every straight line demand curve has a point at which </w:t>
      </w:r>
      <w:r w:rsidRPr="00010DE5">
        <w:rPr>
          <w:rFonts w:asciiTheme="majorBidi" w:hAnsiTheme="majorBidi" w:cstheme="majorBidi"/>
          <w:b/>
          <w:bCs/>
          <w:sz w:val="24"/>
          <w:szCs w:val="24"/>
          <w:lang w:val="en-US"/>
        </w:rPr>
        <w:t>revenue is maximized.</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The manager can now think in terms of whether revenues have been maximized in current situation, and what might be done to maximize revenues in the future.</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b/>
          <w:bCs/>
          <w:i/>
          <w:iCs/>
          <w:sz w:val="24"/>
          <w:szCs w:val="24"/>
          <w:u w:val="single"/>
        </w:rPr>
      </w:pPr>
      <w:r w:rsidRPr="00010DE5">
        <w:rPr>
          <w:rFonts w:asciiTheme="majorBidi" w:hAnsiTheme="majorBidi" w:cstheme="majorBidi"/>
          <w:b/>
          <w:bCs/>
          <w:i/>
          <w:iCs/>
          <w:sz w:val="24"/>
          <w:szCs w:val="24"/>
          <w:u w:val="single"/>
        </w:rPr>
        <w:t xml:space="preserve">Demand Curve and Market Share </w:t>
      </w:r>
    </w:p>
    <w:p w:rsidR="00665F2D" w:rsidRPr="00E855F4" w:rsidRDefault="00665F2D" w:rsidP="00665F2D">
      <w:p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 xml:space="preserve">The emphasis in marketing strategy tends to be on </w:t>
      </w:r>
      <w:r w:rsidRPr="00010DE5">
        <w:rPr>
          <w:rFonts w:asciiTheme="majorBidi" w:hAnsiTheme="majorBidi" w:cstheme="majorBidi"/>
          <w:b/>
          <w:bCs/>
          <w:sz w:val="24"/>
          <w:szCs w:val="24"/>
          <w:lang w:val="en-US"/>
        </w:rPr>
        <w:t>market share</w:t>
      </w:r>
      <w:r>
        <w:rPr>
          <w:rFonts w:asciiTheme="majorBidi" w:hAnsiTheme="majorBidi" w:cstheme="majorBidi"/>
          <w:b/>
          <w:bCs/>
          <w:sz w:val="24"/>
          <w:szCs w:val="24"/>
          <w:lang w:val="en-US"/>
        </w:rPr>
        <w:t xml:space="preserve">, </w:t>
      </w:r>
      <w:r>
        <w:rPr>
          <w:rFonts w:asciiTheme="majorBidi" w:hAnsiTheme="majorBidi" w:cstheme="majorBidi"/>
          <w:sz w:val="24"/>
          <w:szCs w:val="24"/>
          <w:lang w:val="en-US"/>
        </w:rPr>
        <w:t>which is often one of the company’s strategies.</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lang w:val="en-US"/>
        </w:rPr>
      </w:pPr>
      <w:r w:rsidRPr="00010DE5">
        <w:rPr>
          <w:rFonts w:asciiTheme="majorBidi" w:hAnsiTheme="majorBidi" w:cstheme="majorBidi"/>
          <w:sz w:val="24"/>
          <w:szCs w:val="24"/>
          <w:lang w:val="en-US"/>
        </w:rPr>
        <w:t>Direct relationship between demand curve &amp; market share</w:t>
      </w:r>
    </w:p>
    <w:p w:rsidR="00665F2D" w:rsidRPr="00010DE5" w:rsidRDefault="00665F2D" w:rsidP="006C2F3C">
      <w:pPr>
        <w:numPr>
          <w:ilvl w:val="1"/>
          <w:numId w:val="67"/>
        </w:numPr>
        <w:autoSpaceDE w:val="0"/>
        <w:autoSpaceDN w:val="0"/>
        <w:adjustRightInd w:val="0"/>
        <w:spacing w:after="0" w:line="240" w:lineRule="auto"/>
        <w:rPr>
          <w:rFonts w:asciiTheme="majorBidi" w:hAnsiTheme="majorBidi" w:cstheme="majorBidi"/>
          <w:sz w:val="24"/>
          <w:szCs w:val="24"/>
          <w:lang w:val="en-US"/>
        </w:rPr>
      </w:pPr>
      <w:proofErr w:type="gramStart"/>
      <w:r w:rsidRPr="00010DE5">
        <w:rPr>
          <w:rFonts w:asciiTheme="majorBidi" w:hAnsiTheme="majorBidi" w:cstheme="majorBidi"/>
          <w:sz w:val="24"/>
          <w:szCs w:val="24"/>
          <w:lang w:val="en-US"/>
        </w:rPr>
        <w:t>derived</w:t>
      </w:r>
      <w:proofErr w:type="gramEnd"/>
      <w:r w:rsidRPr="00010DE5">
        <w:rPr>
          <w:rFonts w:asciiTheme="majorBidi" w:hAnsiTheme="majorBidi" w:cstheme="majorBidi"/>
          <w:sz w:val="24"/>
          <w:szCs w:val="24"/>
          <w:lang w:val="en-US"/>
        </w:rPr>
        <w:t xml:space="preserve"> from similar information.</w:t>
      </w:r>
    </w:p>
    <w:p w:rsidR="00665F2D" w:rsidRPr="00010DE5" w:rsidRDefault="00665F2D" w:rsidP="00665F2D">
      <w:pPr>
        <w:autoSpaceDE w:val="0"/>
        <w:autoSpaceDN w:val="0"/>
        <w:adjustRightInd w:val="0"/>
        <w:rPr>
          <w:rFonts w:asciiTheme="majorBidi" w:hAnsiTheme="majorBidi" w:cstheme="majorBidi"/>
          <w:sz w:val="24"/>
          <w:szCs w:val="24"/>
          <w:lang w:val="en-US"/>
        </w:rPr>
      </w:pPr>
      <w:r w:rsidRPr="00010DE5">
        <w:rPr>
          <w:rFonts w:asciiTheme="majorBidi" w:hAnsiTheme="majorBidi" w:cstheme="majorBidi"/>
          <w:b/>
          <w:bCs/>
          <w:sz w:val="24"/>
          <w:szCs w:val="24"/>
          <w:lang w:val="en-US"/>
        </w:rPr>
        <w:t>The</w:t>
      </w:r>
      <w:r w:rsidRPr="00010DE5">
        <w:rPr>
          <w:rFonts w:asciiTheme="majorBidi" w:hAnsiTheme="majorBidi" w:cstheme="majorBidi"/>
          <w:sz w:val="24"/>
          <w:szCs w:val="24"/>
          <w:lang w:val="en-US"/>
        </w:rPr>
        <w:t xml:space="preserve"> </w:t>
      </w:r>
      <w:r w:rsidRPr="00010DE5">
        <w:rPr>
          <w:rFonts w:asciiTheme="majorBidi" w:hAnsiTheme="majorBidi" w:cstheme="majorBidi"/>
          <w:b/>
          <w:bCs/>
          <w:sz w:val="24"/>
          <w:szCs w:val="24"/>
          <w:lang w:val="en-US"/>
        </w:rPr>
        <w:t>basic model of income</w:t>
      </w:r>
      <w:r w:rsidRPr="00010DE5">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010DE5">
        <w:rPr>
          <w:rFonts w:asciiTheme="majorBidi" w:hAnsiTheme="majorBidi" w:cstheme="majorBidi"/>
          <w:sz w:val="24"/>
          <w:szCs w:val="24"/>
          <w:lang w:val="en-US"/>
        </w:rPr>
        <w:t>Revenue = Total market × Market share × Price</w:t>
      </w:r>
    </w:p>
    <w:p w:rsidR="00665F2D" w:rsidRPr="00010DE5" w:rsidRDefault="00665F2D" w:rsidP="00665F2D">
      <w:pPr>
        <w:autoSpaceDE w:val="0"/>
        <w:autoSpaceDN w:val="0"/>
        <w:adjustRightInd w:val="0"/>
        <w:rPr>
          <w:rFonts w:asciiTheme="majorBidi" w:hAnsiTheme="majorBidi" w:cstheme="majorBidi"/>
          <w:sz w:val="24"/>
          <w:szCs w:val="24"/>
          <w:lang w:val="en-US"/>
        </w:rPr>
      </w:pPr>
      <w:r w:rsidRPr="00010DE5">
        <w:rPr>
          <w:rFonts w:asciiTheme="majorBidi" w:hAnsiTheme="majorBidi" w:cstheme="majorBidi"/>
          <w:b/>
          <w:bCs/>
          <w:sz w:val="24"/>
          <w:szCs w:val="24"/>
          <w:lang w:val="en-US"/>
        </w:rPr>
        <w:t>The demand curve expresses this as</w:t>
      </w:r>
      <w:r w:rsidRPr="00010DE5">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010DE5">
        <w:rPr>
          <w:rFonts w:asciiTheme="majorBidi" w:hAnsiTheme="majorBidi" w:cstheme="majorBidi"/>
          <w:sz w:val="24"/>
          <w:szCs w:val="24"/>
          <w:lang w:val="en-US"/>
        </w:rPr>
        <w:t>Revenue = Total units sold × Price</w:t>
      </w:r>
    </w:p>
    <w:p w:rsidR="00665F2D" w:rsidRPr="00010DE5" w:rsidRDefault="00665F2D" w:rsidP="00665F2D">
      <w:pPr>
        <w:autoSpaceDE w:val="0"/>
        <w:autoSpaceDN w:val="0"/>
        <w:adjustRightInd w:val="0"/>
        <w:rPr>
          <w:rFonts w:asciiTheme="majorBidi" w:hAnsiTheme="majorBidi" w:cstheme="majorBidi"/>
          <w:sz w:val="24"/>
          <w:szCs w:val="24"/>
          <w:lang w:val="en-US"/>
        </w:rPr>
      </w:pPr>
      <w:r w:rsidRPr="00010DE5">
        <w:rPr>
          <w:rFonts w:asciiTheme="majorBidi" w:hAnsiTheme="majorBidi" w:cstheme="majorBidi"/>
          <w:b/>
          <w:bCs/>
          <w:sz w:val="24"/>
          <w:szCs w:val="24"/>
          <w:lang w:val="en-US"/>
        </w:rPr>
        <w:t>Implication:</w:t>
      </w:r>
      <w:r w:rsidRPr="00010DE5">
        <w:rPr>
          <w:rFonts w:asciiTheme="majorBidi" w:hAnsiTheme="majorBidi" w:cstheme="majorBidi"/>
          <w:sz w:val="24"/>
          <w:szCs w:val="24"/>
          <w:lang w:val="en-US"/>
        </w:rPr>
        <w:t xml:space="preserve"> forces managers to be explicit about the expected impact of price changes on the quantity bought and eventually market share.</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noProof/>
          <w:sz w:val="24"/>
          <w:szCs w:val="24"/>
          <w:lang w:val="fr-FR" w:eastAsia="fr-FR"/>
        </w:rPr>
        <w:drawing>
          <wp:anchor distT="0" distB="0" distL="114300" distR="114300" simplePos="0" relativeHeight="251664384" behindDoc="1" locked="0" layoutInCell="1" allowOverlap="1">
            <wp:simplePos x="0" y="0"/>
            <wp:positionH relativeFrom="column">
              <wp:posOffset>4286250</wp:posOffset>
            </wp:positionH>
            <wp:positionV relativeFrom="paragraph">
              <wp:posOffset>213360</wp:posOffset>
            </wp:positionV>
            <wp:extent cx="2181225" cy="1009650"/>
            <wp:effectExtent l="19050" t="0" r="9525" b="0"/>
            <wp:wrapNone/>
            <wp:docPr id="10" name="Picture 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81225" cy="1009650"/>
                    </a:xfrm>
                    <a:prstGeom prst="rect">
                      <a:avLst/>
                    </a:prstGeom>
                    <a:noFill/>
                    <a:ln w="9525">
                      <a:noFill/>
                      <a:miter lim="800000"/>
                      <a:headEnd/>
                      <a:tailEnd/>
                    </a:ln>
                  </pic:spPr>
                </pic:pic>
              </a:graphicData>
            </a:graphic>
          </wp:anchor>
        </w:drawing>
      </w:r>
      <w:r>
        <w:rPr>
          <w:rFonts w:asciiTheme="majorBidi" w:hAnsiTheme="majorBidi" w:cstheme="majorBidi"/>
          <w:sz w:val="24"/>
          <w:szCs w:val="24"/>
          <w:lang w:val="en-US"/>
        </w:rPr>
        <w:t>Sometimes a reduction in market share is associated with an increase in profits, via increase in price if demand is relatively inelastic.</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E855F4" w:rsidRDefault="00665F2D" w:rsidP="00665F2D">
      <w:pPr>
        <w:autoSpaceDE w:val="0"/>
        <w:autoSpaceDN w:val="0"/>
        <w:adjustRightInd w:val="0"/>
        <w:spacing w:after="0" w:line="240" w:lineRule="auto"/>
        <w:rPr>
          <w:rFonts w:asciiTheme="majorBidi" w:hAnsiTheme="majorBidi" w:cstheme="majorBidi"/>
          <w:b/>
          <w:bCs/>
          <w:i/>
          <w:iCs/>
          <w:sz w:val="24"/>
          <w:szCs w:val="24"/>
          <w:u w:val="single"/>
        </w:rPr>
      </w:pPr>
      <w:r w:rsidRPr="00E855F4">
        <w:rPr>
          <w:rFonts w:asciiTheme="majorBidi" w:hAnsiTheme="majorBidi" w:cstheme="majorBidi"/>
          <w:b/>
          <w:bCs/>
          <w:i/>
          <w:iCs/>
          <w:sz w:val="24"/>
          <w:szCs w:val="24"/>
          <w:u w:val="single"/>
        </w:rPr>
        <w:t xml:space="preserve">Demand Curve and Marketing Expenditure </w:t>
      </w:r>
    </w:p>
    <w:p w:rsidR="00665F2D" w:rsidRPr="00E855F4" w:rsidRDefault="00665F2D" w:rsidP="00665F2D">
      <w:pPr>
        <w:autoSpaceDE w:val="0"/>
        <w:autoSpaceDN w:val="0"/>
        <w:adjustRightInd w:val="0"/>
        <w:spacing w:after="0" w:line="240" w:lineRule="auto"/>
        <w:rPr>
          <w:rFonts w:asciiTheme="majorBidi" w:hAnsiTheme="majorBidi" w:cstheme="majorBidi"/>
          <w:sz w:val="24"/>
          <w:szCs w:val="24"/>
        </w:rPr>
      </w:pPr>
      <w:r w:rsidRPr="00E855F4">
        <w:rPr>
          <w:rFonts w:asciiTheme="majorBidi" w:hAnsiTheme="majorBidi" w:cstheme="majorBidi"/>
          <w:sz w:val="24"/>
          <w:szCs w:val="24"/>
        </w:rPr>
        <w:t>Marketing expenditure increases sales</w:t>
      </w:r>
    </w:p>
    <w:p w:rsidR="00665F2D" w:rsidRPr="00E855F4"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E855F4">
        <w:rPr>
          <w:rFonts w:asciiTheme="majorBidi" w:hAnsiTheme="majorBidi" w:cstheme="majorBidi"/>
          <w:sz w:val="24"/>
          <w:szCs w:val="24"/>
        </w:rPr>
        <w:t>Exact shape of response curve not usually known</w:t>
      </w:r>
    </w:p>
    <w:p w:rsidR="00665F2D" w:rsidRPr="00E855F4"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E855F4">
        <w:rPr>
          <w:rFonts w:asciiTheme="majorBidi" w:hAnsiTheme="majorBidi" w:cstheme="majorBidi"/>
          <w:sz w:val="24"/>
          <w:szCs w:val="24"/>
        </w:rPr>
        <w:t>Shifts demand curve to right</w:t>
      </w:r>
    </w:p>
    <w:p w:rsidR="00665F2D" w:rsidRPr="00E855F4" w:rsidRDefault="00665F2D" w:rsidP="006C2F3C">
      <w:pPr>
        <w:pStyle w:val="ListParagraph"/>
        <w:numPr>
          <w:ilvl w:val="0"/>
          <w:numId w:val="57"/>
        </w:numPr>
        <w:autoSpaceDE w:val="0"/>
        <w:autoSpaceDN w:val="0"/>
        <w:adjustRightInd w:val="0"/>
        <w:rPr>
          <w:rFonts w:asciiTheme="majorBidi" w:hAnsiTheme="majorBidi" w:cstheme="majorBidi"/>
          <w:sz w:val="24"/>
          <w:szCs w:val="24"/>
          <w:lang w:val="en-US"/>
        </w:rPr>
      </w:pPr>
      <w:r w:rsidRPr="00E855F4">
        <w:rPr>
          <w:rFonts w:asciiTheme="majorBidi" w:hAnsiTheme="majorBidi" w:cstheme="majorBidi"/>
          <w:sz w:val="24"/>
          <w:szCs w:val="24"/>
          <w:lang w:val="en-US"/>
        </w:rPr>
        <w:t>It becomes increasingly difficult to achieve additional sales through increases in marketing expenditure alone</w:t>
      </w:r>
    </w:p>
    <w:p w:rsidR="00665F2D" w:rsidRPr="00E855F4" w:rsidRDefault="00665F2D" w:rsidP="006C2F3C">
      <w:pPr>
        <w:pStyle w:val="ListParagraph"/>
        <w:numPr>
          <w:ilvl w:val="0"/>
          <w:numId w:val="57"/>
        </w:numPr>
        <w:autoSpaceDE w:val="0"/>
        <w:autoSpaceDN w:val="0"/>
        <w:adjustRightInd w:val="0"/>
        <w:rPr>
          <w:rFonts w:asciiTheme="majorBidi" w:hAnsiTheme="majorBidi" w:cstheme="majorBidi"/>
          <w:sz w:val="24"/>
          <w:szCs w:val="24"/>
          <w:lang w:val="en-US"/>
        </w:rPr>
      </w:pPr>
      <w:r w:rsidRPr="00E855F4">
        <w:rPr>
          <w:rFonts w:asciiTheme="majorBidi" w:hAnsiTheme="majorBidi" w:cstheme="majorBidi"/>
          <w:sz w:val="24"/>
          <w:szCs w:val="24"/>
          <w:lang w:val="en-US"/>
        </w:rPr>
        <w:t xml:space="preserve">Used to improve brand loyalty, thus making </w:t>
      </w:r>
      <w:r>
        <w:rPr>
          <w:rFonts w:asciiTheme="majorBidi" w:hAnsiTheme="majorBidi" w:cstheme="majorBidi"/>
          <w:sz w:val="24"/>
          <w:szCs w:val="24"/>
          <w:lang w:val="en-US"/>
        </w:rPr>
        <w:t>“</w:t>
      </w:r>
      <w:r w:rsidRPr="00E855F4">
        <w:rPr>
          <w:rFonts w:asciiTheme="majorBidi" w:hAnsiTheme="majorBidi" w:cstheme="majorBidi"/>
          <w:sz w:val="24"/>
          <w:szCs w:val="24"/>
          <w:lang w:val="en-US"/>
        </w:rPr>
        <w:t xml:space="preserve">buyer more price insensitive and making the demand </w:t>
      </w:r>
      <w:r>
        <w:rPr>
          <w:rFonts w:asciiTheme="majorBidi" w:hAnsiTheme="majorBidi" w:cstheme="majorBidi"/>
          <w:sz w:val="24"/>
          <w:szCs w:val="24"/>
          <w:lang w:val="en-US"/>
        </w:rPr>
        <w:t xml:space="preserve">curve more inelastic (steeper) and shifting demand to the right” – ultimate objective of marketing expenditure. </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Shift along the curve: price</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Shift of the Curve: Price of substitutes and complementary products (change total market)</w:t>
      </w:r>
    </w:p>
    <w:p w:rsidR="00665F2D" w:rsidRPr="00E855F4"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Marketing expenditure (increases market share at a given price)</w:t>
      </w:r>
    </w:p>
    <w:p w:rsidR="00665F2D" w:rsidRDefault="00665F2D" w:rsidP="00665F2D">
      <w:pPr>
        <w:autoSpaceDE w:val="0"/>
        <w:autoSpaceDN w:val="0"/>
        <w:adjustRightInd w:val="0"/>
        <w:spacing w:after="0" w:line="240" w:lineRule="auto"/>
        <w:rPr>
          <w:rFonts w:asciiTheme="majorBidi" w:hAnsiTheme="majorBidi" w:cstheme="majorBidi"/>
          <w:b/>
          <w:bCs/>
          <w:i/>
          <w:iCs/>
          <w:sz w:val="24"/>
          <w:szCs w:val="24"/>
          <w:u w:val="single"/>
        </w:rPr>
      </w:pPr>
    </w:p>
    <w:p w:rsidR="00665F2D" w:rsidRPr="00E855F4" w:rsidRDefault="00665F2D" w:rsidP="00665F2D">
      <w:pPr>
        <w:autoSpaceDE w:val="0"/>
        <w:autoSpaceDN w:val="0"/>
        <w:adjustRightInd w:val="0"/>
        <w:spacing w:after="0" w:line="240" w:lineRule="auto"/>
        <w:rPr>
          <w:rFonts w:asciiTheme="majorBidi" w:hAnsiTheme="majorBidi" w:cstheme="majorBidi"/>
          <w:b/>
          <w:bCs/>
          <w:i/>
          <w:iCs/>
          <w:sz w:val="24"/>
          <w:szCs w:val="24"/>
          <w:u w:val="single"/>
        </w:rPr>
      </w:pPr>
      <w:r w:rsidRPr="00E855F4">
        <w:rPr>
          <w:rFonts w:asciiTheme="majorBidi" w:hAnsiTheme="majorBidi" w:cstheme="majorBidi"/>
          <w:b/>
          <w:bCs/>
          <w:i/>
          <w:iCs/>
          <w:sz w:val="24"/>
          <w:szCs w:val="24"/>
          <w:u w:val="single"/>
        </w:rPr>
        <w:t>Estimating the Demand Curve</w:t>
      </w:r>
    </w:p>
    <w:p w:rsidR="00665F2D" w:rsidRPr="00E855F4" w:rsidRDefault="00665F2D" w:rsidP="00665F2D">
      <w:pPr>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T</w:t>
      </w:r>
      <w:r w:rsidRPr="00E855F4">
        <w:rPr>
          <w:rFonts w:asciiTheme="majorBidi" w:hAnsiTheme="majorBidi" w:cstheme="majorBidi"/>
          <w:sz w:val="24"/>
          <w:szCs w:val="24"/>
          <w:lang w:val="en-US"/>
        </w:rPr>
        <w:t>he manager should maintain a healthy cynicism of statistical approaches to the demand curve facing the individual company.</w:t>
      </w:r>
    </w:p>
    <w:p w:rsidR="00665F2D" w:rsidRPr="00E855F4" w:rsidRDefault="00665F2D" w:rsidP="006C2F3C">
      <w:pPr>
        <w:numPr>
          <w:ilvl w:val="0"/>
          <w:numId w:val="68"/>
        </w:numPr>
        <w:autoSpaceDE w:val="0"/>
        <w:autoSpaceDN w:val="0"/>
        <w:adjustRightInd w:val="0"/>
        <w:spacing w:after="0" w:line="240" w:lineRule="auto"/>
        <w:rPr>
          <w:rFonts w:asciiTheme="majorBidi" w:hAnsiTheme="majorBidi" w:cstheme="majorBidi"/>
          <w:sz w:val="24"/>
          <w:szCs w:val="24"/>
          <w:lang w:val="en-US"/>
        </w:rPr>
      </w:pPr>
      <w:r w:rsidRPr="00E855F4">
        <w:rPr>
          <w:rFonts w:asciiTheme="majorBidi" w:hAnsiTheme="majorBidi" w:cstheme="majorBidi"/>
          <w:sz w:val="24"/>
          <w:szCs w:val="24"/>
          <w:lang w:val="en-US"/>
        </w:rPr>
        <w:t>It may be possible to derive reasonable estimates of the industry demand curve.</w:t>
      </w:r>
    </w:p>
    <w:p w:rsidR="00665F2D" w:rsidRPr="00E855F4"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E855F4" w:rsidRDefault="00665F2D" w:rsidP="00665F2D">
      <w:pPr>
        <w:autoSpaceDE w:val="0"/>
        <w:autoSpaceDN w:val="0"/>
        <w:adjustRightInd w:val="0"/>
        <w:spacing w:after="0" w:line="240" w:lineRule="auto"/>
        <w:rPr>
          <w:rFonts w:asciiTheme="majorBidi" w:hAnsiTheme="majorBidi" w:cstheme="majorBidi"/>
          <w:b/>
          <w:bCs/>
          <w:sz w:val="28"/>
          <w:szCs w:val="28"/>
          <w:u w:val="single"/>
        </w:rPr>
      </w:pPr>
      <w:r w:rsidRPr="00E855F4">
        <w:rPr>
          <w:rFonts w:asciiTheme="majorBidi" w:hAnsiTheme="majorBidi" w:cstheme="majorBidi"/>
          <w:b/>
          <w:bCs/>
          <w:sz w:val="28"/>
          <w:szCs w:val="28"/>
          <w:u w:val="single"/>
        </w:rPr>
        <w:t xml:space="preserve">5.3 Competitive Reaction </w:t>
      </w:r>
    </w:p>
    <w:p w:rsidR="00665F2D" w:rsidRPr="00DF1D9B" w:rsidRDefault="00665F2D" w:rsidP="00665F2D">
      <w:pPr>
        <w:autoSpaceDE w:val="0"/>
        <w:autoSpaceDN w:val="0"/>
        <w:adjustRightInd w:val="0"/>
        <w:spacing w:after="0" w:line="240" w:lineRule="auto"/>
        <w:rPr>
          <w:rFonts w:asciiTheme="majorBidi" w:hAnsiTheme="majorBidi" w:cstheme="majorBidi"/>
          <w:sz w:val="24"/>
          <w:szCs w:val="24"/>
          <w:lang w:val="en-US"/>
        </w:rPr>
      </w:pPr>
      <w:r w:rsidRPr="00DF1D9B">
        <w:rPr>
          <w:rFonts w:asciiTheme="majorBidi" w:hAnsiTheme="majorBidi" w:cstheme="majorBidi"/>
          <w:sz w:val="24"/>
          <w:szCs w:val="24"/>
          <w:lang w:val="en-US"/>
        </w:rPr>
        <w:t xml:space="preserve">The attempt to predict competitive reaction </w:t>
      </w:r>
      <w:r w:rsidRPr="00DF1D9B">
        <w:rPr>
          <w:rFonts w:asciiTheme="majorBidi" w:hAnsiTheme="majorBidi" w:cstheme="majorBidi"/>
          <w:b/>
          <w:bCs/>
          <w:sz w:val="24"/>
          <w:szCs w:val="24"/>
          <w:lang w:val="en-US"/>
        </w:rPr>
        <w:t>presents many dilemmas.</w:t>
      </w:r>
    </w:p>
    <w:p w:rsidR="00665F2D" w:rsidRPr="00DF1D9B"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Important to be aware of dilemmas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Prescription of complex gamin rules not useful</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DF1D9B" w:rsidRDefault="00665F2D" w:rsidP="00665F2D">
      <w:pPr>
        <w:autoSpaceDE w:val="0"/>
        <w:autoSpaceDN w:val="0"/>
        <w:adjustRightInd w:val="0"/>
        <w:spacing w:after="0" w:line="240" w:lineRule="auto"/>
        <w:rPr>
          <w:rFonts w:asciiTheme="majorBidi" w:hAnsiTheme="majorBidi" w:cstheme="majorBidi"/>
          <w:sz w:val="24"/>
          <w:szCs w:val="24"/>
          <w:lang w:val="en-US"/>
        </w:rPr>
      </w:pPr>
      <w:r w:rsidRPr="00DF1D9B">
        <w:rPr>
          <w:rFonts w:asciiTheme="majorBidi" w:hAnsiTheme="majorBidi" w:cstheme="majorBidi"/>
          <w:b/>
          <w:bCs/>
          <w:sz w:val="24"/>
          <w:szCs w:val="24"/>
          <w:lang w:val="en-US"/>
        </w:rPr>
        <w:t>Game Theory</w:t>
      </w:r>
    </w:p>
    <w:p w:rsidR="00665F2D" w:rsidRPr="000631F6" w:rsidRDefault="00665F2D" w:rsidP="006C2F3C">
      <w:pPr>
        <w:numPr>
          <w:ilvl w:val="0"/>
          <w:numId w:val="69"/>
        </w:numPr>
        <w:autoSpaceDE w:val="0"/>
        <w:autoSpaceDN w:val="0"/>
        <w:adjustRightInd w:val="0"/>
        <w:spacing w:after="0" w:line="240" w:lineRule="auto"/>
        <w:rPr>
          <w:rFonts w:asciiTheme="majorBidi" w:hAnsiTheme="majorBidi" w:cstheme="majorBidi"/>
          <w:sz w:val="24"/>
          <w:szCs w:val="24"/>
          <w:lang w:val="en-US"/>
        </w:rPr>
      </w:pPr>
      <w:r w:rsidRPr="000631F6">
        <w:rPr>
          <w:rFonts w:asciiTheme="majorBidi" w:hAnsiTheme="majorBidi" w:cstheme="majorBidi"/>
          <w:sz w:val="24"/>
          <w:szCs w:val="24"/>
          <w:lang w:val="en-US"/>
        </w:rPr>
        <w:t xml:space="preserve">Game theory is a complex subject; while it is highly mathematical it provides important insights into </w:t>
      </w:r>
      <w:proofErr w:type="spellStart"/>
      <w:r w:rsidRPr="000631F6">
        <w:rPr>
          <w:rFonts w:asciiTheme="majorBidi" w:hAnsiTheme="majorBidi" w:cstheme="majorBidi"/>
          <w:sz w:val="24"/>
          <w:szCs w:val="24"/>
          <w:lang w:val="en-US"/>
        </w:rPr>
        <w:t>behaviour</w:t>
      </w:r>
      <w:proofErr w:type="spellEnd"/>
      <w:r w:rsidRPr="000631F6">
        <w:rPr>
          <w:rFonts w:asciiTheme="majorBidi" w:hAnsiTheme="majorBidi" w:cstheme="majorBidi"/>
          <w:sz w:val="24"/>
          <w:szCs w:val="24"/>
          <w:lang w:val="en-US"/>
        </w:rPr>
        <w:t>.</w:t>
      </w:r>
    </w:p>
    <w:p w:rsidR="00665F2D" w:rsidRPr="000631F6" w:rsidRDefault="00665F2D" w:rsidP="006C2F3C">
      <w:pPr>
        <w:numPr>
          <w:ilvl w:val="0"/>
          <w:numId w:val="69"/>
        </w:numPr>
        <w:autoSpaceDE w:val="0"/>
        <w:autoSpaceDN w:val="0"/>
        <w:adjustRightInd w:val="0"/>
        <w:spacing w:after="0" w:line="240" w:lineRule="auto"/>
        <w:rPr>
          <w:rFonts w:asciiTheme="majorBidi" w:hAnsiTheme="majorBidi" w:cstheme="majorBidi"/>
          <w:sz w:val="24"/>
          <w:szCs w:val="24"/>
          <w:lang w:val="en-US"/>
        </w:rPr>
      </w:pPr>
      <w:r w:rsidRPr="000631F6">
        <w:rPr>
          <w:rFonts w:asciiTheme="majorBidi" w:hAnsiTheme="majorBidi" w:cstheme="majorBidi"/>
          <w:sz w:val="24"/>
          <w:szCs w:val="24"/>
          <w:lang w:val="en-US"/>
        </w:rPr>
        <w:t xml:space="preserve">A </w:t>
      </w:r>
      <w:proofErr w:type="spellStart"/>
      <w:r w:rsidRPr="000631F6">
        <w:rPr>
          <w:rFonts w:asciiTheme="majorBidi" w:hAnsiTheme="majorBidi" w:cstheme="majorBidi"/>
          <w:sz w:val="24"/>
          <w:szCs w:val="24"/>
          <w:lang w:val="en-US"/>
        </w:rPr>
        <w:t>well known</w:t>
      </w:r>
      <w:proofErr w:type="spellEnd"/>
      <w:r w:rsidRPr="000631F6">
        <w:rPr>
          <w:rFonts w:asciiTheme="majorBidi" w:hAnsiTheme="majorBidi" w:cstheme="majorBidi"/>
          <w:sz w:val="24"/>
          <w:szCs w:val="24"/>
          <w:lang w:val="en-US"/>
        </w:rPr>
        <w:t xml:space="preserve"> example is the ‘zero sum game’ </w:t>
      </w:r>
    </w:p>
    <w:p w:rsidR="00665F2D" w:rsidRPr="000631F6" w:rsidRDefault="00665F2D" w:rsidP="006C2F3C">
      <w:pPr>
        <w:numPr>
          <w:ilvl w:val="1"/>
          <w:numId w:val="69"/>
        </w:numPr>
        <w:autoSpaceDE w:val="0"/>
        <w:autoSpaceDN w:val="0"/>
        <w:adjustRightInd w:val="0"/>
        <w:spacing w:after="0" w:line="240" w:lineRule="auto"/>
        <w:rPr>
          <w:rFonts w:asciiTheme="majorBidi" w:hAnsiTheme="majorBidi" w:cstheme="majorBidi"/>
          <w:sz w:val="24"/>
          <w:szCs w:val="24"/>
          <w:lang w:val="en-US"/>
        </w:rPr>
      </w:pPr>
      <w:r w:rsidRPr="000631F6">
        <w:rPr>
          <w:rFonts w:asciiTheme="majorBidi" w:hAnsiTheme="majorBidi" w:cstheme="majorBidi"/>
          <w:sz w:val="24"/>
          <w:szCs w:val="24"/>
          <w:lang w:val="en-US"/>
        </w:rPr>
        <w:lastRenderedPageBreak/>
        <w:t xml:space="preserve">Any gain made by one party is at the expense of the other. </w:t>
      </w:r>
    </w:p>
    <w:p w:rsidR="00665F2D" w:rsidRPr="000631F6" w:rsidRDefault="00665F2D" w:rsidP="006C2F3C">
      <w:pPr>
        <w:numPr>
          <w:ilvl w:val="0"/>
          <w:numId w:val="69"/>
        </w:numPr>
        <w:autoSpaceDE w:val="0"/>
        <w:autoSpaceDN w:val="0"/>
        <w:adjustRightInd w:val="0"/>
        <w:spacing w:after="0" w:line="240" w:lineRule="auto"/>
        <w:rPr>
          <w:rFonts w:asciiTheme="majorBidi" w:hAnsiTheme="majorBidi" w:cstheme="majorBidi"/>
          <w:sz w:val="24"/>
          <w:szCs w:val="24"/>
          <w:lang w:val="en-US"/>
        </w:rPr>
      </w:pPr>
      <w:r w:rsidRPr="000631F6">
        <w:rPr>
          <w:rFonts w:asciiTheme="majorBidi" w:hAnsiTheme="majorBidi" w:cstheme="majorBidi"/>
          <w:sz w:val="24"/>
          <w:szCs w:val="24"/>
          <w:lang w:val="en-US"/>
        </w:rPr>
        <w:t>Attempting to frame a game strategy companies are faced with potential costs and benefits all associated with a high degree of uncertainty.</w:t>
      </w:r>
    </w:p>
    <w:p w:rsidR="00665F2D" w:rsidRPr="000631F6" w:rsidRDefault="00665F2D" w:rsidP="006C2F3C">
      <w:pPr>
        <w:numPr>
          <w:ilvl w:val="0"/>
          <w:numId w:val="69"/>
        </w:numPr>
        <w:autoSpaceDE w:val="0"/>
        <w:autoSpaceDN w:val="0"/>
        <w:adjustRightInd w:val="0"/>
        <w:spacing w:after="0" w:line="240" w:lineRule="auto"/>
        <w:rPr>
          <w:rFonts w:asciiTheme="majorBidi" w:hAnsiTheme="majorBidi" w:cstheme="majorBidi"/>
          <w:sz w:val="24"/>
          <w:szCs w:val="24"/>
          <w:lang w:val="en-US"/>
        </w:rPr>
      </w:pPr>
      <w:r w:rsidRPr="000631F6">
        <w:rPr>
          <w:rFonts w:asciiTheme="majorBidi" w:hAnsiTheme="majorBidi" w:cstheme="majorBidi"/>
          <w:sz w:val="24"/>
          <w:szCs w:val="24"/>
          <w:lang w:val="en-US"/>
        </w:rPr>
        <w:t>Utilizes competitors’ information of all kinds</w:t>
      </w:r>
    </w:p>
    <w:p w:rsidR="00665F2D" w:rsidRPr="000631F6" w:rsidRDefault="00665F2D" w:rsidP="006C2F3C">
      <w:pPr>
        <w:numPr>
          <w:ilvl w:val="0"/>
          <w:numId w:val="69"/>
        </w:numPr>
        <w:autoSpaceDE w:val="0"/>
        <w:autoSpaceDN w:val="0"/>
        <w:adjustRightInd w:val="0"/>
        <w:spacing w:after="0" w:line="240" w:lineRule="auto"/>
        <w:rPr>
          <w:rFonts w:asciiTheme="majorBidi" w:hAnsiTheme="majorBidi" w:cstheme="majorBidi"/>
          <w:sz w:val="24"/>
          <w:szCs w:val="24"/>
          <w:lang w:val="en-US"/>
        </w:rPr>
      </w:pPr>
      <w:r w:rsidRPr="000631F6">
        <w:rPr>
          <w:rFonts w:asciiTheme="majorBidi" w:hAnsiTheme="majorBidi" w:cstheme="majorBidi"/>
          <w:sz w:val="24"/>
          <w:szCs w:val="24"/>
          <w:lang w:val="en-US"/>
        </w:rPr>
        <w:t>A profile of competitors’ strengths and weaknesses can help indicate the likely response to different courses of action.</w:t>
      </w:r>
    </w:p>
    <w:p w:rsidR="00665F2D" w:rsidRPr="000631F6" w:rsidRDefault="00665F2D" w:rsidP="006C2F3C">
      <w:pPr>
        <w:numPr>
          <w:ilvl w:val="0"/>
          <w:numId w:val="69"/>
        </w:numPr>
        <w:autoSpaceDE w:val="0"/>
        <w:autoSpaceDN w:val="0"/>
        <w:adjustRightInd w:val="0"/>
        <w:spacing w:after="0" w:line="240" w:lineRule="auto"/>
        <w:rPr>
          <w:rFonts w:asciiTheme="majorBidi" w:hAnsiTheme="majorBidi" w:cstheme="majorBidi"/>
          <w:sz w:val="24"/>
          <w:szCs w:val="24"/>
          <w:lang w:val="en-US"/>
        </w:rPr>
      </w:pPr>
      <w:r w:rsidRPr="000631F6">
        <w:rPr>
          <w:rFonts w:asciiTheme="majorBidi" w:hAnsiTheme="majorBidi" w:cstheme="majorBidi"/>
          <w:sz w:val="24"/>
          <w:szCs w:val="24"/>
          <w:lang w:val="en-US"/>
        </w:rPr>
        <w:t>Company must be prepared for a variety of responses to any competitive action.</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0631F6" w:rsidRDefault="00665F2D" w:rsidP="00665F2D">
      <w:pPr>
        <w:autoSpaceDE w:val="0"/>
        <w:autoSpaceDN w:val="0"/>
        <w:adjustRightInd w:val="0"/>
        <w:spacing w:after="0" w:line="240" w:lineRule="auto"/>
        <w:rPr>
          <w:rFonts w:asciiTheme="majorBidi" w:hAnsiTheme="majorBidi" w:cstheme="majorBidi"/>
          <w:sz w:val="24"/>
          <w:szCs w:val="24"/>
          <w:lang w:val="en-US"/>
        </w:rPr>
      </w:pPr>
      <w:r w:rsidRPr="000631F6">
        <w:rPr>
          <w:rFonts w:asciiTheme="majorBidi" w:hAnsiTheme="majorBidi" w:cstheme="majorBidi"/>
          <w:sz w:val="24"/>
          <w:szCs w:val="24"/>
          <w:lang w:val="en-US"/>
        </w:rPr>
        <w:t xml:space="preserve">But even with full information on competitors it can be impossible to arrive at an optimum strategy as illustrated in the </w:t>
      </w:r>
      <w:r w:rsidRPr="000631F6">
        <w:rPr>
          <w:rFonts w:asciiTheme="majorBidi" w:hAnsiTheme="majorBidi" w:cstheme="majorBidi"/>
          <w:sz w:val="24"/>
          <w:szCs w:val="24"/>
          <w:u w:val="single"/>
          <w:lang w:val="en-US"/>
        </w:rPr>
        <w:t>Prisoner’s dilemma</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DF1D9B" w:rsidRDefault="00665F2D" w:rsidP="00665F2D">
      <w:pPr>
        <w:autoSpaceDE w:val="0"/>
        <w:autoSpaceDN w:val="0"/>
        <w:adjustRightInd w:val="0"/>
        <w:spacing w:after="0" w:line="240" w:lineRule="auto"/>
        <w:rPr>
          <w:rFonts w:asciiTheme="majorBidi" w:hAnsiTheme="majorBidi" w:cstheme="majorBidi"/>
          <w:sz w:val="24"/>
          <w:szCs w:val="24"/>
          <w:lang w:val="en-US"/>
        </w:rPr>
      </w:pPr>
      <w:r w:rsidRPr="00DF1D9B">
        <w:rPr>
          <w:rFonts w:asciiTheme="majorBidi" w:hAnsiTheme="majorBidi" w:cstheme="majorBidi"/>
          <w:b/>
          <w:bCs/>
          <w:sz w:val="24"/>
          <w:szCs w:val="24"/>
          <w:lang w:val="en-US"/>
        </w:rPr>
        <w:t>Prisoner’s dilemma</w:t>
      </w:r>
      <w:r w:rsidRPr="00DF1D9B">
        <w:rPr>
          <w:rFonts w:asciiTheme="majorBidi" w:hAnsiTheme="majorBidi" w:cstheme="majorBidi"/>
          <w:sz w:val="24"/>
          <w:szCs w:val="24"/>
          <w:lang w:val="en-US"/>
        </w:rPr>
        <w:t xml:space="preserve"> - police are trying to make two suspects confess to a major crime:</w:t>
      </w:r>
    </w:p>
    <w:p w:rsidR="00665F2D" w:rsidRPr="00DF1D9B" w:rsidRDefault="00665F2D" w:rsidP="00665F2D">
      <w:pPr>
        <w:autoSpaceDE w:val="0"/>
        <w:autoSpaceDN w:val="0"/>
        <w:adjustRightInd w:val="0"/>
        <w:spacing w:after="0" w:line="240" w:lineRule="auto"/>
        <w:rPr>
          <w:rFonts w:asciiTheme="majorBidi" w:hAnsiTheme="majorBidi" w:cstheme="majorBidi"/>
          <w:sz w:val="24"/>
          <w:szCs w:val="24"/>
          <w:lang w:val="en-US"/>
        </w:rPr>
      </w:pPr>
      <w:r w:rsidRPr="00DF1D9B">
        <w:rPr>
          <w:rFonts w:asciiTheme="majorBidi" w:hAnsiTheme="majorBidi" w:cstheme="majorBidi"/>
          <w:sz w:val="24"/>
          <w:szCs w:val="24"/>
          <w:lang w:val="en-US"/>
        </w:rPr>
        <w:t xml:space="preserve">1- </w:t>
      </w:r>
      <w:proofErr w:type="gramStart"/>
      <w:r w:rsidRPr="00DF1D9B">
        <w:rPr>
          <w:rFonts w:asciiTheme="majorBidi" w:hAnsiTheme="majorBidi" w:cstheme="majorBidi"/>
          <w:sz w:val="24"/>
          <w:szCs w:val="24"/>
          <w:lang w:val="en-US"/>
        </w:rPr>
        <w:t>if</w:t>
      </w:r>
      <w:proofErr w:type="gramEnd"/>
      <w:r w:rsidRPr="00DF1D9B">
        <w:rPr>
          <w:rFonts w:asciiTheme="majorBidi" w:hAnsiTheme="majorBidi" w:cstheme="majorBidi"/>
          <w:sz w:val="24"/>
          <w:szCs w:val="24"/>
          <w:lang w:val="en-US"/>
        </w:rPr>
        <w:t xml:space="preserve"> he confesses:</w:t>
      </w:r>
    </w:p>
    <w:p w:rsidR="00665F2D" w:rsidRPr="00DF1D9B" w:rsidRDefault="00665F2D" w:rsidP="006C2F3C">
      <w:pPr>
        <w:numPr>
          <w:ilvl w:val="2"/>
          <w:numId w:val="70"/>
        </w:numPr>
        <w:autoSpaceDE w:val="0"/>
        <w:autoSpaceDN w:val="0"/>
        <w:adjustRightInd w:val="0"/>
        <w:spacing w:after="0" w:line="240" w:lineRule="auto"/>
        <w:rPr>
          <w:rFonts w:asciiTheme="majorBidi" w:hAnsiTheme="majorBidi" w:cstheme="majorBidi"/>
          <w:sz w:val="24"/>
          <w:szCs w:val="24"/>
          <w:lang w:val="en-US"/>
        </w:rPr>
      </w:pPr>
      <w:r w:rsidRPr="00DF1D9B">
        <w:rPr>
          <w:rFonts w:asciiTheme="majorBidi" w:hAnsiTheme="majorBidi" w:cstheme="majorBidi"/>
          <w:sz w:val="24"/>
          <w:szCs w:val="24"/>
          <w:lang w:val="en-US"/>
        </w:rPr>
        <w:t>A: he will go free if the other remains silent</w:t>
      </w:r>
    </w:p>
    <w:p w:rsidR="00665F2D" w:rsidRPr="00DF1D9B" w:rsidRDefault="00665F2D" w:rsidP="006C2F3C">
      <w:pPr>
        <w:numPr>
          <w:ilvl w:val="2"/>
          <w:numId w:val="70"/>
        </w:numPr>
        <w:autoSpaceDE w:val="0"/>
        <w:autoSpaceDN w:val="0"/>
        <w:adjustRightInd w:val="0"/>
        <w:spacing w:after="0" w:line="240" w:lineRule="auto"/>
        <w:rPr>
          <w:rFonts w:asciiTheme="majorBidi" w:hAnsiTheme="majorBidi" w:cstheme="majorBidi"/>
          <w:sz w:val="24"/>
          <w:szCs w:val="24"/>
          <w:lang w:val="en-US"/>
        </w:rPr>
      </w:pPr>
      <w:r w:rsidRPr="00DF1D9B">
        <w:rPr>
          <w:rFonts w:asciiTheme="majorBidi" w:hAnsiTheme="majorBidi" w:cstheme="majorBidi"/>
          <w:sz w:val="24"/>
          <w:szCs w:val="24"/>
          <w:lang w:val="en-US"/>
        </w:rPr>
        <w:t>B: he will go to prison for 7 years if the other also confesses</w:t>
      </w:r>
    </w:p>
    <w:p w:rsidR="00665F2D" w:rsidRPr="00DF1D9B" w:rsidRDefault="00665F2D" w:rsidP="00665F2D">
      <w:pPr>
        <w:autoSpaceDE w:val="0"/>
        <w:autoSpaceDN w:val="0"/>
        <w:adjustRightInd w:val="0"/>
        <w:spacing w:after="0" w:line="240" w:lineRule="auto"/>
        <w:rPr>
          <w:rFonts w:asciiTheme="majorBidi" w:hAnsiTheme="majorBidi" w:cstheme="majorBidi"/>
          <w:sz w:val="24"/>
          <w:szCs w:val="24"/>
          <w:lang w:val="en-US"/>
        </w:rPr>
      </w:pPr>
      <w:r w:rsidRPr="00DF1D9B">
        <w:rPr>
          <w:rFonts w:asciiTheme="majorBidi" w:hAnsiTheme="majorBidi" w:cstheme="majorBidi"/>
          <w:sz w:val="24"/>
          <w:szCs w:val="24"/>
          <w:lang w:val="en-US"/>
        </w:rPr>
        <w:t xml:space="preserve">2- </w:t>
      </w:r>
      <w:proofErr w:type="gramStart"/>
      <w:r w:rsidRPr="00DF1D9B">
        <w:rPr>
          <w:rFonts w:asciiTheme="majorBidi" w:hAnsiTheme="majorBidi" w:cstheme="majorBidi"/>
          <w:sz w:val="24"/>
          <w:szCs w:val="24"/>
          <w:lang w:val="en-US"/>
        </w:rPr>
        <w:t>if</w:t>
      </w:r>
      <w:proofErr w:type="gramEnd"/>
      <w:r w:rsidRPr="00DF1D9B">
        <w:rPr>
          <w:rFonts w:asciiTheme="majorBidi" w:hAnsiTheme="majorBidi" w:cstheme="majorBidi"/>
          <w:sz w:val="24"/>
          <w:szCs w:val="24"/>
          <w:lang w:val="en-US"/>
        </w:rPr>
        <w:t xml:space="preserve"> he remains silent:</w:t>
      </w:r>
    </w:p>
    <w:p w:rsidR="00665F2D" w:rsidRPr="00DF1D9B" w:rsidRDefault="00665F2D" w:rsidP="006C2F3C">
      <w:pPr>
        <w:numPr>
          <w:ilvl w:val="2"/>
          <w:numId w:val="71"/>
        </w:numPr>
        <w:autoSpaceDE w:val="0"/>
        <w:autoSpaceDN w:val="0"/>
        <w:adjustRightInd w:val="0"/>
        <w:spacing w:after="0" w:line="240" w:lineRule="auto"/>
        <w:rPr>
          <w:rFonts w:asciiTheme="majorBidi" w:hAnsiTheme="majorBidi" w:cstheme="majorBidi"/>
          <w:sz w:val="24"/>
          <w:szCs w:val="24"/>
          <w:lang w:val="en-US"/>
        </w:rPr>
      </w:pPr>
      <w:r w:rsidRPr="00DF1D9B">
        <w:rPr>
          <w:rFonts w:asciiTheme="majorBidi" w:hAnsiTheme="majorBidi" w:cstheme="majorBidi"/>
          <w:sz w:val="24"/>
          <w:szCs w:val="24"/>
          <w:lang w:val="en-US"/>
        </w:rPr>
        <w:t>A: he will be sent to prison for 1 year on a minor charge if the other remains silent</w:t>
      </w:r>
    </w:p>
    <w:p w:rsidR="00665F2D" w:rsidRPr="00DF1D9B" w:rsidRDefault="00665F2D" w:rsidP="006C2F3C">
      <w:pPr>
        <w:numPr>
          <w:ilvl w:val="2"/>
          <w:numId w:val="71"/>
        </w:numPr>
        <w:autoSpaceDE w:val="0"/>
        <w:autoSpaceDN w:val="0"/>
        <w:adjustRightInd w:val="0"/>
        <w:spacing w:after="0" w:line="240" w:lineRule="auto"/>
        <w:rPr>
          <w:rFonts w:asciiTheme="majorBidi" w:hAnsiTheme="majorBidi" w:cstheme="majorBidi"/>
          <w:sz w:val="24"/>
          <w:szCs w:val="24"/>
          <w:lang w:val="en-US"/>
        </w:rPr>
      </w:pPr>
      <w:r w:rsidRPr="00DF1D9B">
        <w:rPr>
          <w:rFonts w:asciiTheme="majorBidi" w:hAnsiTheme="majorBidi" w:cstheme="majorBidi"/>
          <w:sz w:val="24"/>
          <w:szCs w:val="24"/>
          <w:lang w:val="en-US"/>
        </w:rPr>
        <w:t>B: he will go to prison for 10 years if the other confesses.</w:t>
      </w:r>
    </w:p>
    <w:p w:rsidR="00665F2D" w:rsidRDefault="00665F2D" w:rsidP="00665F2D">
      <w:pPr>
        <w:autoSpaceDE w:val="0"/>
        <w:autoSpaceDN w:val="0"/>
        <w:adjustRightInd w:val="0"/>
        <w:spacing w:after="0" w:line="240" w:lineRule="auto"/>
        <w:rPr>
          <w:rFonts w:asciiTheme="majorBidi" w:hAnsiTheme="majorBidi" w:cstheme="majorBidi"/>
          <w:b/>
          <w:bCs/>
          <w:sz w:val="24"/>
          <w:szCs w:val="24"/>
          <w:lang w:val="en-US"/>
        </w:rPr>
      </w:pPr>
    </w:p>
    <w:p w:rsidR="00665F2D" w:rsidRPr="00DF1D9B" w:rsidRDefault="00665F2D" w:rsidP="00665F2D">
      <w:pPr>
        <w:autoSpaceDE w:val="0"/>
        <w:autoSpaceDN w:val="0"/>
        <w:adjustRightInd w:val="0"/>
        <w:spacing w:after="0" w:line="240" w:lineRule="auto"/>
        <w:rPr>
          <w:rFonts w:asciiTheme="majorBidi" w:hAnsiTheme="majorBidi" w:cstheme="majorBidi"/>
          <w:sz w:val="24"/>
          <w:szCs w:val="24"/>
          <w:lang w:val="en-US"/>
        </w:rPr>
      </w:pPr>
      <w:r w:rsidRPr="00DF1D9B">
        <w:rPr>
          <w:rFonts w:asciiTheme="majorBidi" w:hAnsiTheme="majorBidi" w:cstheme="majorBidi"/>
          <w:sz w:val="24"/>
          <w:szCs w:val="24"/>
          <w:lang w:val="en-US"/>
        </w:rPr>
        <w:t>The point of the dilemma is that:</w:t>
      </w:r>
    </w:p>
    <w:p w:rsidR="00665F2D" w:rsidRPr="000631F6" w:rsidRDefault="00665F2D" w:rsidP="006C2F3C">
      <w:pPr>
        <w:pStyle w:val="ListParagraph"/>
        <w:numPr>
          <w:ilvl w:val="0"/>
          <w:numId w:val="73"/>
        </w:numPr>
        <w:autoSpaceDE w:val="0"/>
        <w:autoSpaceDN w:val="0"/>
        <w:adjustRightInd w:val="0"/>
        <w:spacing w:after="0" w:line="240" w:lineRule="auto"/>
        <w:rPr>
          <w:rFonts w:asciiTheme="majorBidi" w:hAnsiTheme="majorBidi" w:cstheme="majorBidi"/>
          <w:sz w:val="24"/>
          <w:szCs w:val="24"/>
          <w:lang w:val="en-US"/>
        </w:rPr>
      </w:pPr>
      <w:r w:rsidRPr="000631F6">
        <w:rPr>
          <w:rFonts w:asciiTheme="majorBidi" w:hAnsiTheme="majorBidi" w:cstheme="majorBidi"/>
          <w:sz w:val="24"/>
          <w:szCs w:val="24"/>
          <w:lang w:val="en-US"/>
        </w:rPr>
        <w:t>Not only does the situation lead to an outcome which is not in the best interests of either party, but experience does not lead to a different outcome.</w:t>
      </w:r>
    </w:p>
    <w:p w:rsidR="00665F2D" w:rsidRDefault="00665F2D" w:rsidP="00665F2D">
      <w:pPr>
        <w:rPr>
          <w:rFonts w:asciiTheme="majorBidi" w:hAnsiTheme="majorBidi" w:cstheme="majorBidi"/>
          <w:b/>
          <w:bCs/>
          <w:sz w:val="24"/>
          <w:szCs w:val="24"/>
          <w:lang w:val="en-US"/>
        </w:rPr>
      </w:pPr>
    </w:p>
    <w:p w:rsidR="00665F2D" w:rsidRPr="00DF1D9B" w:rsidRDefault="00665F2D" w:rsidP="00665F2D">
      <w:pPr>
        <w:rPr>
          <w:rFonts w:asciiTheme="majorBidi" w:hAnsiTheme="majorBidi" w:cstheme="majorBidi"/>
          <w:sz w:val="24"/>
          <w:szCs w:val="24"/>
          <w:lang w:val="en-US"/>
        </w:rPr>
      </w:pPr>
      <w:r>
        <w:rPr>
          <w:rFonts w:asciiTheme="majorBidi" w:hAnsiTheme="majorBidi" w:cstheme="majorBidi"/>
          <w:sz w:val="24"/>
          <w:szCs w:val="24"/>
          <w:lang w:val="en-US"/>
        </w:rPr>
        <w:t>L</w:t>
      </w:r>
      <w:r w:rsidRPr="00DF1D9B">
        <w:rPr>
          <w:rFonts w:asciiTheme="majorBidi" w:hAnsiTheme="majorBidi" w:cstheme="majorBidi"/>
          <w:sz w:val="24"/>
          <w:szCs w:val="24"/>
          <w:lang w:val="en-US"/>
        </w:rPr>
        <w:t>essons for business</w:t>
      </w:r>
      <w:r>
        <w:rPr>
          <w:rFonts w:asciiTheme="majorBidi" w:hAnsiTheme="majorBidi" w:cstheme="majorBidi"/>
          <w:sz w:val="24"/>
          <w:szCs w:val="24"/>
          <w:lang w:val="en-US"/>
        </w:rPr>
        <w:t xml:space="preserve"> from dilemma: </w:t>
      </w:r>
    </w:p>
    <w:p w:rsidR="00665F2D" w:rsidRPr="000631F6" w:rsidRDefault="00665F2D" w:rsidP="006C2F3C">
      <w:pPr>
        <w:pStyle w:val="ListParagraph"/>
        <w:numPr>
          <w:ilvl w:val="0"/>
          <w:numId w:val="74"/>
        </w:numPr>
        <w:rPr>
          <w:rFonts w:asciiTheme="majorBidi" w:hAnsiTheme="majorBidi" w:cstheme="majorBidi"/>
          <w:sz w:val="24"/>
          <w:szCs w:val="24"/>
          <w:lang w:val="en-US"/>
        </w:rPr>
      </w:pPr>
      <w:r w:rsidRPr="000631F6">
        <w:rPr>
          <w:rFonts w:asciiTheme="majorBidi" w:hAnsiTheme="majorBidi" w:cstheme="majorBidi"/>
          <w:sz w:val="24"/>
          <w:szCs w:val="24"/>
          <w:lang w:val="en-US"/>
        </w:rPr>
        <w:t xml:space="preserve">The only way out of this dilemma is to introduce another variable which gives an incentive to stick to the agreement. This variable is the knowledge that the situation will be repeated an unknown number of times. </w:t>
      </w:r>
    </w:p>
    <w:p w:rsidR="00665F2D" w:rsidRPr="000631F6" w:rsidRDefault="00665F2D" w:rsidP="006C2F3C">
      <w:pPr>
        <w:pStyle w:val="ListParagraph"/>
        <w:numPr>
          <w:ilvl w:val="0"/>
          <w:numId w:val="74"/>
        </w:numPr>
        <w:rPr>
          <w:rFonts w:asciiTheme="majorBidi" w:hAnsiTheme="majorBidi" w:cstheme="majorBidi"/>
          <w:sz w:val="24"/>
          <w:szCs w:val="24"/>
          <w:lang w:val="en-US"/>
        </w:rPr>
      </w:pPr>
      <w:r w:rsidRPr="000631F6">
        <w:rPr>
          <w:rFonts w:asciiTheme="majorBidi" w:hAnsiTheme="majorBidi" w:cstheme="majorBidi"/>
          <w:sz w:val="24"/>
          <w:szCs w:val="24"/>
          <w:lang w:val="en-US"/>
        </w:rPr>
        <w:t xml:space="preserve">Why an unknown number of times? </w:t>
      </w:r>
    </w:p>
    <w:p w:rsidR="00665F2D" w:rsidRPr="000631F6" w:rsidRDefault="00665F2D" w:rsidP="006C2F3C">
      <w:pPr>
        <w:pStyle w:val="ListParagraph"/>
        <w:numPr>
          <w:ilvl w:val="0"/>
          <w:numId w:val="74"/>
        </w:numPr>
        <w:rPr>
          <w:rFonts w:asciiTheme="majorBidi" w:hAnsiTheme="majorBidi" w:cstheme="majorBidi"/>
          <w:sz w:val="24"/>
          <w:szCs w:val="24"/>
          <w:lang w:val="en-US"/>
        </w:rPr>
      </w:pPr>
      <w:r w:rsidRPr="000631F6">
        <w:rPr>
          <w:rFonts w:asciiTheme="majorBidi" w:hAnsiTheme="majorBidi" w:cstheme="majorBidi"/>
          <w:sz w:val="24"/>
          <w:szCs w:val="24"/>
          <w:lang w:val="en-US"/>
        </w:rPr>
        <w:t>Because after each 1 year sentence it is worthwhile to enter into the agreement, but if it is known that this is the last time then both of you will have an incentive to break it.</w:t>
      </w:r>
    </w:p>
    <w:p w:rsidR="00665F2D" w:rsidRPr="000631F6" w:rsidRDefault="00665F2D" w:rsidP="006C2F3C">
      <w:pPr>
        <w:pStyle w:val="ListParagraph"/>
        <w:numPr>
          <w:ilvl w:val="0"/>
          <w:numId w:val="74"/>
        </w:numPr>
        <w:rPr>
          <w:rFonts w:asciiTheme="majorBidi" w:hAnsiTheme="majorBidi" w:cstheme="majorBidi"/>
          <w:sz w:val="24"/>
          <w:szCs w:val="24"/>
          <w:lang w:val="en-US"/>
        </w:rPr>
      </w:pPr>
      <w:r w:rsidRPr="000631F6">
        <w:rPr>
          <w:rFonts w:asciiTheme="majorBidi" w:hAnsiTheme="majorBidi" w:cstheme="majorBidi"/>
          <w:sz w:val="24"/>
          <w:szCs w:val="24"/>
          <w:lang w:val="en-US"/>
        </w:rPr>
        <w:t>A great deal of stress is laid on trust and commitment in cooperative business ventures.</w:t>
      </w:r>
    </w:p>
    <w:p w:rsidR="00665F2D" w:rsidRPr="000631F6" w:rsidRDefault="00665F2D" w:rsidP="006C2F3C">
      <w:pPr>
        <w:numPr>
          <w:ilvl w:val="0"/>
          <w:numId w:val="72"/>
        </w:numPr>
        <w:rPr>
          <w:rFonts w:asciiTheme="majorBidi" w:hAnsiTheme="majorBidi" w:cstheme="majorBidi"/>
          <w:sz w:val="24"/>
          <w:szCs w:val="24"/>
          <w:lang w:val="en-US"/>
        </w:rPr>
      </w:pPr>
      <w:r>
        <w:rPr>
          <w:rFonts w:asciiTheme="majorBidi" w:hAnsiTheme="majorBidi" w:cstheme="majorBidi"/>
          <w:sz w:val="24"/>
          <w:szCs w:val="24"/>
          <w:lang w:val="en-US"/>
        </w:rPr>
        <w:t>T</w:t>
      </w:r>
      <w:r w:rsidRPr="000631F6">
        <w:rPr>
          <w:rFonts w:asciiTheme="majorBidi" w:hAnsiTheme="majorBidi" w:cstheme="majorBidi"/>
          <w:sz w:val="24"/>
          <w:szCs w:val="24"/>
          <w:lang w:val="en-US"/>
        </w:rPr>
        <w:t>he fundamental point of the original dilemma is unaltered: unless there is trust and commitment to a course of action there is always an incentive for one party to break ranks.</w:t>
      </w:r>
    </w:p>
    <w:p w:rsidR="00665F2D" w:rsidRPr="000631F6" w:rsidRDefault="00665F2D" w:rsidP="006C2F3C">
      <w:pPr>
        <w:numPr>
          <w:ilvl w:val="0"/>
          <w:numId w:val="72"/>
        </w:numPr>
        <w:rPr>
          <w:rFonts w:asciiTheme="majorBidi" w:hAnsiTheme="majorBidi" w:cstheme="majorBidi"/>
          <w:sz w:val="24"/>
          <w:szCs w:val="24"/>
          <w:lang w:val="en-US"/>
        </w:rPr>
      </w:pPr>
      <w:r w:rsidRPr="000631F6">
        <w:rPr>
          <w:rFonts w:asciiTheme="majorBidi" w:hAnsiTheme="majorBidi" w:cstheme="majorBidi"/>
          <w:sz w:val="24"/>
          <w:szCs w:val="24"/>
          <w:lang w:val="en-US"/>
        </w:rPr>
        <w:t xml:space="preserve">Financial commitments also offer disincentive of breaking relationship. </w:t>
      </w:r>
    </w:p>
    <w:p w:rsidR="00665F2D" w:rsidRPr="00E07E3F" w:rsidRDefault="00665F2D" w:rsidP="00665F2D">
      <w:pPr>
        <w:pStyle w:val="NoSpacing"/>
        <w:rPr>
          <w:rFonts w:asciiTheme="majorBidi" w:hAnsiTheme="majorBidi" w:cstheme="majorBidi"/>
          <w:b/>
          <w:bCs/>
          <w:sz w:val="24"/>
          <w:szCs w:val="24"/>
          <w:u w:val="single"/>
        </w:rPr>
      </w:pPr>
      <w:r w:rsidRPr="00E07E3F">
        <w:rPr>
          <w:rFonts w:asciiTheme="majorBidi" w:hAnsiTheme="majorBidi" w:cstheme="majorBidi"/>
          <w:b/>
          <w:bCs/>
          <w:sz w:val="24"/>
          <w:szCs w:val="24"/>
          <w:u w:val="single"/>
        </w:rPr>
        <w:t xml:space="preserve">The Kinked Demand Curve </w:t>
      </w:r>
    </w:p>
    <w:p w:rsidR="00665F2D" w:rsidRPr="00E07E3F" w:rsidRDefault="00665F2D" w:rsidP="00665F2D">
      <w:pPr>
        <w:pStyle w:val="NoSpacing"/>
        <w:rPr>
          <w:rFonts w:asciiTheme="majorBidi" w:hAnsiTheme="majorBidi" w:cstheme="majorBidi"/>
          <w:sz w:val="24"/>
          <w:szCs w:val="24"/>
        </w:rPr>
      </w:pPr>
      <w:r w:rsidRPr="00E07E3F">
        <w:rPr>
          <w:rFonts w:asciiTheme="majorBidi" w:hAnsiTheme="majorBidi" w:cstheme="majorBidi"/>
          <w:sz w:val="24"/>
          <w:szCs w:val="24"/>
          <w:lang w:val="en-US"/>
        </w:rPr>
        <w:t>Occurs when we have:</w:t>
      </w:r>
    </w:p>
    <w:p w:rsidR="00665F2D" w:rsidRPr="00E07E3F" w:rsidRDefault="00665F2D" w:rsidP="006C2F3C">
      <w:pPr>
        <w:pStyle w:val="NoSpacing"/>
        <w:numPr>
          <w:ilvl w:val="0"/>
          <w:numId w:val="57"/>
        </w:numPr>
        <w:rPr>
          <w:rFonts w:asciiTheme="majorBidi" w:hAnsiTheme="majorBidi" w:cstheme="majorBidi"/>
          <w:sz w:val="24"/>
          <w:szCs w:val="24"/>
          <w:lang w:val="en-US"/>
        </w:rPr>
      </w:pPr>
      <w:r w:rsidRPr="00E07E3F">
        <w:rPr>
          <w:rFonts w:asciiTheme="majorBidi" w:hAnsiTheme="majorBidi" w:cstheme="majorBidi"/>
          <w:sz w:val="24"/>
          <w:szCs w:val="24"/>
          <w:lang w:val="en-US"/>
        </w:rPr>
        <w:t>relatively few competitors</w:t>
      </w:r>
    </w:p>
    <w:p w:rsidR="00665F2D" w:rsidRPr="00E07E3F" w:rsidRDefault="00665F2D" w:rsidP="006C2F3C">
      <w:pPr>
        <w:pStyle w:val="NoSpacing"/>
        <w:numPr>
          <w:ilvl w:val="0"/>
          <w:numId w:val="57"/>
        </w:numPr>
        <w:rPr>
          <w:rFonts w:asciiTheme="majorBidi" w:hAnsiTheme="majorBidi" w:cstheme="majorBidi"/>
          <w:sz w:val="24"/>
          <w:szCs w:val="24"/>
          <w:lang w:val="en-US"/>
        </w:rPr>
      </w:pPr>
      <w:proofErr w:type="gramStart"/>
      <w:r w:rsidRPr="00E07E3F">
        <w:rPr>
          <w:rFonts w:asciiTheme="majorBidi" w:hAnsiTheme="majorBidi" w:cstheme="majorBidi"/>
          <w:sz w:val="24"/>
          <w:szCs w:val="24"/>
          <w:lang w:val="en-US"/>
        </w:rPr>
        <w:t>little</w:t>
      </w:r>
      <w:proofErr w:type="gramEnd"/>
      <w:r w:rsidRPr="00E07E3F">
        <w:rPr>
          <w:rFonts w:asciiTheme="majorBidi" w:hAnsiTheme="majorBidi" w:cstheme="majorBidi"/>
          <w:sz w:val="24"/>
          <w:szCs w:val="24"/>
          <w:lang w:val="en-US"/>
        </w:rPr>
        <w:t xml:space="preserve"> operational meaning because its shape and position depends on competitive reaction, which in turn cannot be predicted.</w:t>
      </w:r>
    </w:p>
    <w:p w:rsidR="00665F2D" w:rsidRPr="00E07E3F" w:rsidRDefault="00665F2D" w:rsidP="006C2F3C">
      <w:pPr>
        <w:pStyle w:val="NoSpacing"/>
        <w:numPr>
          <w:ilvl w:val="0"/>
          <w:numId w:val="57"/>
        </w:numPr>
        <w:rPr>
          <w:rFonts w:asciiTheme="majorBidi" w:hAnsiTheme="majorBidi" w:cstheme="majorBidi"/>
          <w:sz w:val="24"/>
          <w:szCs w:val="24"/>
          <w:lang w:val="en-US"/>
        </w:rPr>
      </w:pPr>
      <w:r w:rsidRPr="00E07E3F">
        <w:rPr>
          <w:rFonts w:asciiTheme="majorBidi" w:hAnsiTheme="majorBidi" w:cstheme="majorBidi"/>
          <w:sz w:val="24"/>
          <w:szCs w:val="24"/>
          <w:lang w:val="en-US"/>
        </w:rPr>
        <w:t>revenue is maximized at the current price</w:t>
      </w:r>
    </w:p>
    <w:p w:rsidR="00665F2D" w:rsidRPr="00E07E3F" w:rsidRDefault="00665F2D" w:rsidP="006C2F3C">
      <w:pPr>
        <w:pStyle w:val="NoSpacing"/>
        <w:numPr>
          <w:ilvl w:val="1"/>
          <w:numId w:val="57"/>
        </w:numPr>
        <w:rPr>
          <w:rFonts w:asciiTheme="majorBidi" w:hAnsiTheme="majorBidi" w:cstheme="majorBidi"/>
          <w:sz w:val="24"/>
          <w:szCs w:val="24"/>
        </w:rPr>
      </w:pPr>
      <w:r w:rsidRPr="00E07E3F">
        <w:rPr>
          <w:rFonts w:asciiTheme="majorBidi" w:hAnsiTheme="majorBidi" w:cstheme="majorBidi"/>
          <w:sz w:val="24"/>
          <w:szCs w:val="24"/>
        </w:rPr>
        <w:t>Price &lt; P: low elasticity</w:t>
      </w:r>
    </w:p>
    <w:p w:rsidR="00665F2D" w:rsidRPr="00E07E3F" w:rsidRDefault="00665F2D" w:rsidP="006C2F3C">
      <w:pPr>
        <w:pStyle w:val="NoSpacing"/>
        <w:numPr>
          <w:ilvl w:val="1"/>
          <w:numId w:val="57"/>
        </w:numPr>
        <w:rPr>
          <w:rFonts w:asciiTheme="majorBidi" w:hAnsiTheme="majorBidi" w:cstheme="majorBidi"/>
          <w:sz w:val="24"/>
          <w:szCs w:val="24"/>
        </w:rPr>
      </w:pPr>
      <w:r w:rsidRPr="00E07E3F">
        <w:rPr>
          <w:rFonts w:asciiTheme="majorBidi" w:hAnsiTheme="majorBidi" w:cstheme="majorBidi"/>
          <w:sz w:val="24"/>
          <w:szCs w:val="24"/>
        </w:rPr>
        <w:lastRenderedPageBreak/>
        <w:t>Price &gt;P: high elasticity</w:t>
      </w:r>
    </w:p>
    <w:p w:rsidR="00665F2D" w:rsidRPr="000631F6" w:rsidRDefault="00665F2D" w:rsidP="00665F2D">
      <w:pPr>
        <w:pStyle w:val="ListParagraph"/>
        <w:autoSpaceDE w:val="0"/>
        <w:autoSpaceDN w:val="0"/>
        <w:adjustRightInd w:val="0"/>
        <w:spacing w:after="0" w:line="240" w:lineRule="auto"/>
        <w:rPr>
          <w:rFonts w:asciiTheme="majorBidi" w:hAnsiTheme="majorBidi" w:cstheme="majorBidi"/>
          <w:sz w:val="24"/>
          <w:szCs w:val="24"/>
          <w:lang w:val="en-US"/>
        </w:rPr>
      </w:pPr>
    </w:p>
    <w:p w:rsidR="00665F2D" w:rsidRPr="000631F6" w:rsidRDefault="00665F2D" w:rsidP="00665F2D">
      <w:pPr>
        <w:autoSpaceDE w:val="0"/>
        <w:autoSpaceDN w:val="0"/>
        <w:adjustRightInd w:val="0"/>
        <w:spacing w:after="0" w:line="240" w:lineRule="auto"/>
        <w:rPr>
          <w:rFonts w:asciiTheme="majorBidi" w:hAnsiTheme="majorBidi" w:cstheme="majorBidi"/>
          <w:sz w:val="24"/>
          <w:szCs w:val="24"/>
          <w:lang w:val="en-US"/>
        </w:rPr>
      </w:pPr>
      <w:r w:rsidRPr="000631F6">
        <w:rPr>
          <w:rFonts w:asciiTheme="majorBidi" w:hAnsiTheme="majorBidi" w:cstheme="majorBidi"/>
          <w:b/>
          <w:bCs/>
          <w:sz w:val="24"/>
          <w:szCs w:val="24"/>
          <w:lang w:val="en-US"/>
        </w:rPr>
        <w:t xml:space="preserve">Implications on </w:t>
      </w:r>
      <w:r w:rsidRPr="000631F6">
        <w:rPr>
          <w:rFonts w:asciiTheme="majorBidi" w:hAnsiTheme="majorBidi" w:cstheme="majorBidi"/>
          <w:b/>
          <w:bCs/>
          <w:sz w:val="24"/>
          <w:szCs w:val="24"/>
          <w:u w:val="single"/>
          <w:lang w:val="en-US"/>
        </w:rPr>
        <w:t>Revenue</w:t>
      </w:r>
      <w:r w:rsidRPr="000631F6">
        <w:rPr>
          <w:rFonts w:asciiTheme="majorBidi" w:hAnsiTheme="majorBidi" w:cstheme="majorBidi"/>
          <w:sz w:val="24"/>
          <w:szCs w:val="24"/>
          <w:lang w:val="en-US"/>
        </w:rPr>
        <w:t>: tradeoff between giving up revenues now in order to increase market share, and the expectation of higher</w:t>
      </w:r>
      <w:r>
        <w:rPr>
          <w:rFonts w:asciiTheme="majorBidi" w:hAnsiTheme="majorBidi" w:cstheme="majorBidi"/>
          <w:sz w:val="24"/>
          <w:szCs w:val="24"/>
          <w:lang w:val="en-US"/>
        </w:rPr>
        <w:t xml:space="preserve"> </w:t>
      </w:r>
      <w:r w:rsidRPr="000631F6">
        <w:rPr>
          <w:rFonts w:asciiTheme="majorBidi" w:hAnsiTheme="majorBidi" w:cstheme="majorBidi"/>
          <w:sz w:val="24"/>
          <w:szCs w:val="24"/>
          <w:lang w:val="en-US"/>
        </w:rPr>
        <w:t>revenues in the future when price can be returned to its original level at the</w:t>
      </w:r>
      <w:r>
        <w:rPr>
          <w:rFonts w:asciiTheme="majorBidi" w:hAnsiTheme="majorBidi" w:cstheme="majorBidi"/>
          <w:sz w:val="24"/>
          <w:szCs w:val="24"/>
          <w:lang w:val="en-US"/>
        </w:rPr>
        <w:t xml:space="preserve"> </w:t>
      </w:r>
      <w:r w:rsidRPr="000631F6">
        <w:rPr>
          <w:rFonts w:asciiTheme="majorBidi" w:hAnsiTheme="majorBidi" w:cstheme="majorBidi"/>
          <w:sz w:val="24"/>
          <w:szCs w:val="24"/>
          <w:lang w:val="en-US"/>
        </w:rPr>
        <w:t>higher market share.</w:t>
      </w:r>
    </w:p>
    <w:p w:rsidR="00665F2D" w:rsidRPr="000631F6" w:rsidRDefault="00665F2D" w:rsidP="00665F2D">
      <w:pPr>
        <w:autoSpaceDE w:val="0"/>
        <w:autoSpaceDN w:val="0"/>
        <w:adjustRightInd w:val="0"/>
        <w:spacing w:after="0" w:line="240" w:lineRule="auto"/>
        <w:rPr>
          <w:rFonts w:asciiTheme="majorBidi" w:hAnsiTheme="majorBidi" w:cstheme="majorBidi"/>
          <w:sz w:val="24"/>
          <w:szCs w:val="24"/>
          <w:lang w:val="en-US"/>
        </w:rPr>
      </w:pPr>
      <w:r w:rsidRPr="000631F6">
        <w:rPr>
          <w:rFonts w:asciiTheme="majorBidi" w:hAnsiTheme="majorBidi" w:cstheme="majorBidi"/>
          <w:b/>
          <w:bCs/>
          <w:sz w:val="24"/>
          <w:szCs w:val="24"/>
          <w:lang w:val="en-US"/>
        </w:rPr>
        <w:t xml:space="preserve">Implications on </w:t>
      </w:r>
      <w:r w:rsidRPr="000631F6">
        <w:rPr>
          <w:rFonts w:asciiTheme="majorBidi" w:hAnsiTheme="majorBidi" w:cstheme="majorBidi"/>
          <w:b/>
          <w:bCs/>
          <w:sz w:val="24"/>
          <w:szCs w:val="24"/>
          <w:u w:val="single"/>
          <w:lang w:val="en-US"/>
        </w:rPr>
        <w:t>Pricing</w:t>
      </w:r>
      <w:r w:rsidRPr="000631F6">
        <w:rPr>
          <w:rFonts w:asciiTheme="majorBidi" w:hAnsiTheme="majorBidi" w:cstheme="majorBidi"/>
          <w:sz w:val="24"/>
          <w:szCs w:val="24"/>
          <w:lang w:val="en-US"/>
        </w:rPr>
        <w:t xml:space="preserve">: necessary to make a significant price change and </w:t>
      </w:r>
      <w:r w:rsidRPr="000631F6">
        <w:rPr>
          <w:rFonts w:asciiTheme="majorBidi" w:hAnsiTheme="majorBidi" w:cstheme="majorBidi"/>
          <w:sz w:val="24"/>
          <w:szCs w:val="24"/>
          <w:u w:val="single"/>
          <w:lang w:val="en-US"/>
        </w:rPr>
        <w:t>stick with it</w:t>
      </w:r>
      <w:r w:rsidRPr="000631F6">
        <w:rPr>
          <w:rFonts w:asciiTheme="majorBidi" w:hAnsiTheme="majorBidi" w:cstheme="majorBidi"/>
          <w:sz w:val="24"/>
          <w:szCs w:val="24"/>
          <w:lang w:val="en-US"/>
        </w:rPr>
        <w:t xml:space="preserve">. Otherwise the price change will have virtually no effect because of competitor reaction. But the danger is that a competitive pricing move may lead to a </w:t>
      </w:r>
      <w:r w:rsidRPr="000631F6">
        <w:rPr>
          <w:rFonts w:asciiTheme="majorBidi" w:hAnsiTheme="majorBidi" w:cstheme="majorBidi"/>
          <w:sz w:val="24"/>
          <w:szCs w:val="24"/>
          <w:u w:val="single"/>
          <w:lang w:val="en-US"/>
        </w:rPr>
        <w:t>price war</w:t>
      </w:r>
      <w:r w:rsidRPr="000631F6">
        <w:rPr>
          <w:rFonts w:asciiTheme="majorBidi" w:hAnsiTheme="majorBidi" w:cstheme="majorBidi"/>
          <w:sz w:val="24"/>
          <w:szCs w:val="24"/>
          <w:lang w:val="en-US"/>
        </w:rPr>
        <w:t xml:space="preserve"> the outcome of which is unpredictable.</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631F6"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0631F6">
        <w:rPr>
          <w:rFonts w:asciiTheme="majorBidi" w:hAnsiTheme="majorBidi" w:cstheme="majorBidi"/>
          <w:b/>
          <w:bCs/>
          <w:sz w:val="24"/>
          <w:szCs w:val="24"/>
          <w:u w:val="single"/>
        </w:rPr>
        <w:t xml:space="preserve">Competitive Pricing </w:t>
      </w:r>
    </w:p>
    <w:p w:rsidR="00665F2D" w:rsidRPr="00F21451" w:rsidRDefault="00665F2D" w:rsidP="006C2F3C">
      <w:pPr>
        <w:pStyle w:val="ListParagraph"/>
        <w:numPr>
          <w:ilvl w:val="0"/>
          <w:numId w:val="75"/>
        </w:numPr>
        <w:autoSpaceDE w:val="0"/>
        <w:autoSpaceDN w:val="0"/>
        <w:adjustRightInd w:val="0"/>
        <w:spacing w:after="0" w:line="240" w:lineRule="auto"/>
        <w:rPr>
          <w:rFonts w:asciiTheme="majorBidi" w:hAnsiTheme="majorBidi" w:cstheme="majorBidi"/>
          <w:i/>
          <w:iCs/>
          <w:sz w:val="24"/>
          <w:szCs w:val="24"/>
        </w:rPr>
      </w:pPr>
      <w:r w:rsidRPr="00F21451">
        <w:rPr>
          <w:rFonts w:asciiTheme="majorBidi" w:hAnsiTheme="majorBidi" w:cstheme="majorBidi"/>
          <w:i/>
          <w:iCs/>
          <w:sz w:val="24"/>
          <w:szCs w:val="24"/>
        </w:rPr>
        <w:t>Price leadership:</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Dominant firm initiates price changes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Retaliates against defectors</w:t>
      </w:r>
    </w:p>
    <w:p w:rsidR="00665F2D"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F21451">
        <w:rPr>
          <w:rFonts w:asciiTheme="majorBidi" w:hAnsiTheme="majorBidi" w:cstheme="majorBidi"/>
          <w:sz w:val="24"/>
          <w:szCs w:val="24"/>
        </w:rPr>
        <w:t>Penalising defector penalises all the small companies, which utilize passive pricing</w:t>
      </w:r>
    </w:p>
    <w:p w:rsidR="00665F2D" w:rsidRPr="00F21451" w:rsidRDefault="00665F2D" w:rsidP="00665F2D">
      <w:pPr>
        <w:pStyle w:val="ListParagraph"/>
        <w:autoSpaceDE w:val="0"/>
        <w:autoSpaceDN w:val="0"/>
        <w:adjustRightInd w:val="0"/>
        <w:spacing w:after="0" w:line="240" w:lineRule="auto"/>
        <w:rPr>
          <w:rFonts w:asciiTheme="majorBidi" w:hAnsiTheme="majorBidi" w:cstheme="majorBidi"/>
          <w:sz w:val="24"/>
          <w:szCs w:val="24"/>
        </w:rPr>
      </w:pPr>
    </w:p>
    <w:p w:rsidR="00665F2D" w:rsidRPr="00F21451" w:rsidRDefault="00665F2D" w:rsidP="006C2F3C">
      <w:pPr>
        <w:pStyle w:val="ListParagraph"/>
        <w:numPr>
          <w:ilvl w:val="0"/>
          <w:numId w:val="75"/>
        </w:numPr>
        <w:autoSpaceDE w:val="0"/>
        <w:autoSpaceDN w:val="0"/>
        <w:adjustRightInd w:val="0"/>
        <w:spacing w:after="0" w:line="240" w:lineRule="auto"/>
        <w:rPr>
          <w:rFonts w:asciiTheme="majorBidi" w:hAnsiTheme="majorBidi" w:cstheme="majorBidi"/>
          <w:i/>
          <w:iCs/>
          <w:sz w:val="24"/>
          <w:szCs w:val="24"/>
        </w:rPr>
      </w:pPr>
      <w:r w:rsidRPr="00F21451">
        <w:rPr>
          <w:rFonts w:asciiTheme="majorBidi" w:hAnsiTheme="majorBidi" w:cstheme="majorBidi"/>
          <w:i/>
          <w:iCs/>
          <w:sz w:val="24"/>
          <w:szCs w:val="24"/>
        </w:rPr>
        <w:t>Limit pricing:</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Entry barriers: low price deters entry</w:t>
      </w:r>
    </w:p>
    <w:p w:rsidR="00665F2D"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Only worthwhile if cost advantage</w:t>
      </w:r>
      <w:r>
        <w:rPr>
          <w:rFonts w:asciiTheme="majorBidi" w:hAnsiTheme="majorBidi" w:cstheme="majorBidi"/>
          <w:sz w:val="24"/>
          <w:szCs w:val="24"/>
        </w:rPr>
        <w:t xml:space="preserve">, </w:t>
      </w:r>
      <w:r w:rsidRPr="00F21451">
        <w:rPr>
          <w:rFonts w:asciiTheme="majorBidi" w:hAnsiTheme="majorBidi" w:cstheme="majorBidi"/>
          <w:sz w:val="24"/>
          <w:szCs w:val="24"/>
        </w:rPr>
        <w:t>Even then: questionable whether it will be sustainable/optimal in long-term =&gt; game</w:t>
      </w:r>
    </w:p>
    <w:p w:rsidR="00665F2D" w:rsidRPr="00F21451" w:rsidRDefault="00665F2D" w:rsidP="00665F2D">
      <w:pPr>
        <w:pStyle w:val="ListParagraph"/>
        <w:autoSpaceDE w:val="0"/>
        <w:autoSpaceDN w:val="0"/>
        <w:adjustRightInd w:val="0"/>
        <w:spacing w:after="0" w:line="240" w:lineRule="auto"/>
        <w:rPr>
          <w:rFonts w:asciiTheme="majorBidi" w:hAnsiTheme="majorBidi" w:cstheme="majorBidi"/>
          <w:sz w:val="24"/>
          <w:szCs w:val="24"/>
        </w:rPr>
      </w:pPr>
    </w:p>
    <w:p w:rsidR="00665F2D" w:rsidRPr="00F21451" w:rsidRDefault="00665F2D" w:rsidP="006C2F3C">
      <w:pPr>
        <w:pStyle w:val="ListParagraph"/>
        <w:numPr>
          <w:ilvl w:val="0"/>
          <w:numId w:val="75"/>
        </w:numPr>
        <w:autoSpaceDE w:val="0"/>
        <w:autoSpaceDN w:val="0"/>
        <w:adjustRightInd w:val="0"/>
        <w:spacing w:after="0" w:line="240" w:lineRule="auto"/>
        <w:rPr>
          <w:rFonts w:asciiTheme="majorBidi" w:hAnsiTheme="majorBidi" w:cstheme="majorBidi"/>
          <w:i/>
          <w:iCs/>
          <w:sz w:val="24"/>
          <w:szCs w:val="24"/>
        </w:rPr>
      </w:pPr>
      <w:r w:rsidRPr="00F21451">
        <w:rPr>
          <w:rFonts w:asciiTheme="majorBidi" w:hAnsiTheme="majorBidi" w:cstheme="majorBidi"/>
          <w:i/>
          <w:iCs/>
          <w:sz w:val="24"/>
          <w:szCs w:val="24"/>
        </w:rPr>
        <w:t>Predatory pricing:</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Drive new entrants (and weak competitors) out of business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Requires strength (e.g. cash reserves</w:t>
      </w:r>
      <w:r>
        <w:rPr>
          <w:rFonts w:asciiTheme="majorBidi" w:hAnsiTheme="majorBidi" w:cstheme="majorBidi"/>
          <w:sz w:val="24"/>
          <w:szCs w:val="24"/>
        </w:rPr>
        <w:t xml:space="preserve"> or low costs</w:t>
      </w:r>
      <w:r w:rsidRPr="00010DE5">
        <w:rPr>
          <w:rFonts w:asciiTheme="majorBidi" w:hAnsiTheme="majorBidi" w:cstheme="majorBidi"/>
          <w:sz w:val="24"/>
          <w:szCs w:val="24"/>
        </w:rPr>
        <w:t>)</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These approaches represent extreme forms that are rarer in practice than in theory</w:t>
      </w:r>
      <w:r>
        <w:rPr>
          <w:rFonts w:asciiTheme="majorBidi" w:hAnsiTheme="majorBidi" w:cstheme="majorBidi"/>
          <w:sz w:val="24"/>
          <w:szCs w:val="24"/>
        </w:rPr>
        <w:t xml:space="preserve">, competition can’t be avoided.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pPr>
        <w:rPr>
          <w:rFonts w:asciiTheme="majorBidi" w:hAnsiTheme="majorBidi" w:cstheme="majorBidi"/>
          <w:b/>
          <w:bCs/>
          <w:sz w:val="28"/>
          <w:szCs w:val="28"/>
          <w:u w:val="single"/>
        </w:rPr>
      </w:pPr>
      <w:r>
        <w:rPr>
          <w:rFonts w:asciiTheme="majorBidi" w:hAnsiTheme="majorBidi" w:cstheme="majorBidi"/>
          <w:b/>
          <w:bCs/>
          <w:sz w:val="28"/>
          <w:szCs w:val="28"/>
          <w:u w:val="single"/>
        </w:rPr>
        <w:br w:type="page"/>
      </w:r>
    </w:p>
    <w:p w:rsidR="00665F2D" w:rsidRPr="00F21451" w:rsidRDefault="00665F2D" w:rsidP="00665F2D">
      <w:pPr>
        <w:autoSpaceDE w:val="0"/>
        <w:autoSpaceDN w:val="0"/>
        <w:adjustRightInd w:val="0"/>
        <w:spacing w:after="0" w:line="240" w:lineRule="auto"/>
        <w:rPr>
          <w:rFonts w:asciiTheme="majorBidi" w:hAnsiTheme="majorBidi" w:cstheme="majorBidi"/>
          <w:sz w:val="28"/>
          <w:szCs w:val="28"/>
          <w:u w:val="single"/>
        </w:rPr>
      </w:pPr>
      <w:r w:rsidRPr="00F21451">
        <w:rPr>
          <w:rFonts w:asciiTheme="majorBidi" w:hAnsiTheme="majorBidi" w:cstheme="majorBidi"/>
          <w:b/>
          <w:bCs/>
          <w:sz w:val="28"/>
          <w:szCs w:val="28"/>
          <w:u w:val="single"/>
        </w:rPr>
        <w:lastRenderedPageBreak/>
        <w:t xml:space="preserve">5.4 Segmentation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Market segment: group of consumers with common set of characteristics</w:t>
      </w:r>
      <w:r>
        <w:rPr>
          <w:rFonts w:asciiTheme="majorBidi" w:hAnsiTheme="majorBidi" w:cstheme="majorBidi"/>
          <w:sz w:val="24"/>
          <w:szCs w:val="24"/>
        </w:rPr>
        <w:t xml:space="preserve">, to the point where we can draw one single demand curve for them. </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Market demand curve: sum of market segment demand curves</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Segmentation characteristics: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Income, social class, geographical location, age, sex, family size, education</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Difficult to differentiate price except by geography</w:t>
      </w:r>
      <w:r>
        <w:rPr>
          <w:rFonts w:asciiTheme="majorBidi" w:hAnsiTheme="majorBidi" w:cstheme="majorBidi"/>
          <w:sz w:val="24"/>
          <w:szCs w:val="24"/>
        </w:rPr>
        <w:t>, or else will end up with price discrimination</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Required characteristics to enable exploitation</w:t>
      </w:r>
    </w:p>
    <w:p w:rsidR="00665F2D" w:rsidRPr="00FC580A" w:rsidRDefault="00665F2D" w:rsidP="006C2F3C">
      <w:pPr>
        <w:numPr>
          <w:ilvl w:val="1"/>
          <w:numId w:val="76"/>
        </w:numPr>
        <w:autoSpaceDE w:val="0"/>
        <w:autoSpaceDN w:val="0"/>
        <w:adjustRightInd w:val="0"/>
        <w:spacing w:after="0" w:line="240" w:lineRule="auto"/>
        <w:rPr>
          <w:rFonts w:asciiTheme="majorBidi" w:hAnsiTheme="majorBidi" w:cstheme="majorBidi"/>
          <w:sz w:val="24"/>
          <w:szCs w:val="24"/>
          <w:lang w:val="en-US"/>
        </w:rPr>
      </w:pPr>
      <w:r w:rsidRPr="00FC580A">
        <w:rPr>
          <w:rFonts w:asciiTheme="majorBidi" w:hAnsiTheme="majorBidi" w:cstheme="majorBidi"/>
          <w:b/>
          <w:bCs/>
          <w:sz w:val="24"/>
          <w:szCs w:val="24"/>
          <w:lang w:val="en-US"/>
        </w:rPr>
        <w:t>Identifiable</w:t>
      </w:r>
      <w:r w:rsidRPr="00FC580A">
        <w:rPr>
          <w:rFonts w:asciiTheme="majorBidi" w:hAnsiTheme="majorBidi" w:cstheme="majorBidi"/>
          <w:sz w:val="24"/>
          <w:szCs w:val="24"/>
          <w:lang w:val="en-US"/>
        </w:rPr>
        <w:t>: sufficient common features.</w:t>
      </w:r>
    </w:p>
    <w:p w:rsidR="00665F2D" w:rsidRPr="00FC580A" w:rsidRDefault="00665F2D" w:rsidP="006C2F3C">
      <w:pPr>
        <w:numPr>
          <w:ilvl w:val="1"/>
          <w:numId w:val="76"/>
        </w:numPr>
        <w:autoSpaceDE w:val="0"/>
        <w:autoSpaceDN w:val="0"/>
        <w:adjustRightInd w:val="0"/>
        <w:spacing w:after="0" w:line="240" w:lineRule="auto"/>
        <w:rPr>
          <w:rFonts w:asciiTheme="majorBidi" w:hAnsiTheme="majorBidi" w:cstheme="majorBidi"/>
          <w:sz w:val="24"/>
          <w:szCs w:val="24"/>
          <w:lang w:val="en-US"/>
        </w:rPr>
      </w:pPr>
      <w:r w:rsidRPr="00FC580A">
        <w:rPr>
          <w:rFonts w:asciiTheme="majorBidi" w:hAnsiTheme="majorBidi" w:cstheme="majorBidi"/>
          <w:b/>
          <w:bCs/>
          <w:sz w:val="24"/>
          <w:szCs w:val="24"/>
          <w:lang w:val="en-US"/>
        </w:rPr>
        <w:t>Demand related</w:t>
      </w:r>
      <w:r w:rsidRPr="00FC580A">
        <w:rPr>
          <w:rFonts w:asciiTheme="majorBidi" w:hAnsiTheme="majorBidi" w:cstheme="majorBidi"/>
          <w:sz w:val="24"/>
          <w:szCs w:val="24"/>
          <w:lang w:val="en-US"/>
        </w:rPr>
        <w:t>: at least one characteristic which translates into demand terms</w:t>
      </w:r>
      <w:r>
        <w:rPr>
          <w:rFonts w:asciiTheme="majorBidi" w:hAnsiTheme="majorBidi" w:cstheme="majorBidi"/>
          <w:sz w:val="24"/>
          <w:szCs w:val="24"/>
          <w:lang w:val="en-US"/>
        </w:rPr>
        <w:t>.</w:t>
      </w:r>
    </w:p>
    <w:p w:rsidR="00665F2D" w:rsidRPr="00FC580A" w:rsidRDefault="00665F2D" w:rsidP="006C2F3C">
      <w:pPr>
        <w:numPr>
          <w:ilvl w:val="1"/>
          <w:numId w:val="76"/>
        </w:numPr>
        <w:autoSpaceDE w:val="0"/>
        <w:autoSpaceDN w:val="0"/>
        <w:adjustRightInd w:val="0"/>
        <w:spacing w:after="0" w:line="240" w:lineRule="auto"/>
        <w:rPr>
          <w:rFonts w:asciiTheme="majorBidi" w:hAnsiTheme="majorBidi" w:cstheme="majorBidi"/>
          <w:sz w:val="24"/>
          <w:szCs w:val="24"/>
          <w:lang w:val="en-US"/>
        </w:rPr>
      </w:pPr>
      <w:r w:rsidRPr="00FC580A">
        <w:rPr>
          <w:rFonts w:asciiTheme="majorBidi" w:hAnsiTheme="majorBidi" w:cstheme="majorBidi"/>
          <w:b/>
          <w:bCs/>
          <w:sz w:val="24"/>
          <w:szCs w:val="24"/>
          <w:lang w:val="en-US"/>
        </w:rPr>
        <w:t>Adequate size</w:t>
      </w:r>
      <w:r w:rsidRPr="00FC580A">
        <w:rPr>
          <w:rFonts w:asciiTheme="majorBidi" w:hAnsiTheme="majorBidi" w:cstheme="majorBidi"/>
          <w:sz w:val="24"/>
          <w:szCs w:val="24"/>
          <w:lang w:val="en-US"/>
        </w:rPr>
        <w:t>:  to ensure attractive return on the investment.</w:t>
      </w:r>
    </w:p>
    <w:p w:rsidR="00665F2D" w:rsidRDefault="00665F2D" w:rsidP="006C2F3C">
      <w:pPr>
        <w:numPr>
          <w:ilvl w:val="1"/>
          <w:numId w:val="76"/>
        </w:numPr>
        <w:autoSpaceDE w:val="0"/>
        <w:autoSpaceDN w:val="0"/>
        <w:adjustRightInd w:val="0"/>
        <w:spacing w:after="0" w:line="240" w:lineRule="auto"/>
        <w:rPr>
          <w:rFonts w:asciiTheme="majorBidi" w:hAnsiTheme="majorBidi" w:cstheme="majorBidi"/>
          <w:sz w:val="24"/>
          <w:szCs w:val="24"/>
          <w:lang w:val="en-US"/>
        </w:rPr>
      </w:pPr>
      <w:r w:rsidRPr="00FC580A">
        <w:rPr>
          <w:rFonts w:asciiTheme="majorBidi" w:hAnsiTheme="majorBidi" w:cstheme="majorBidi"/>
          <w:b/>
          <w:bCs/>
          <w:sz w:val="24"/>
          <w:szCs w:val="24"/>
          <w:lang w:val="en-US"/>
        </w:rPr>
        <w:t>Attainable</w:t>
      </w:r>
      <w:r w:rsidRPr="00FC580A">
        <w:rPr>
          <w:rFonts w:asciiTheme="majorBidi" w:hAnsiTheme="majorBidi" w:cstheme="majorBidi"/>
          <w:sz w:val="24"/>
          <w:szCs w:val="24"/>
          <w:lang w:val="en-US"/>
        </w:rPr>
        <w:t>: be reachable by available marketing and advertising approaches</w:t>
      </w:r>
    </w:p>
    <w:p w:rsidR="00665F2D" w:rsidRPr="00FC580A" w:rsidRDefault="00665F2D" w:rsidP="00665F2D">
      <w:pPr>
        <w:autoSpaceDE w:val="0"/>
        <w:autoSpaceDN w:val="0"/>
        <w:adjustRightInd w:val="0"/>
        <w:spacing w:after="0" w:line="240" w:lineRule="auto"/>
        <w:ind w:left="1440"/>
        <w:rPr>
          <w:rFonts w:asciiTheme="majorBidi" w:hAnsiTheme="majorBidi" w:cstheme="majorBidi"/>
          <w:sz w:val="24"/>
          <w:szCs w:val="24"/>
          <w:lang w:val="en-US"/>
        </w:rPr>
      </w:pPr>
    </w:p>
    <w:p w:rsidR="00665F2D" w:rsidRPr="00FC580A" w:rsidRDefault="00665F2D" w:rsidP="00665F2D">
      <w:pPr>
        <w:autoSpaceDE w:val="0"/>
        <w:autoSpaceDN w:val="0"/>
        <w:adjustRightInd w:val="0"/>
        <w:spacing w:after="0" w:line="240" w:lineRule="auto"/>
        <w:rPr>
          <w:rFonts w:asciiTheme="majorBidi" w:hAnsiTheme="majorBidi" w:cstheme="majorBidi"/>
          <w:b/>
          <w:bCs/>
          <w:sz w:val="24"/>
          <w:szCs w:val="24"/>
          <w:lang w:val="en-US"/>
        </w:rPr>
      </w:pPr>
      <w:r w:rsidRPr="00FC580A">
        <w:rPr>
          <w:rFonts w:asciiTheme="majorBidi" w:hAnsiTheme="majorBidi" w:cstheme="majorBidi"/>
          <w:b/>
          <w:bCs/>
          <w:sz w:val="24"/>
          <w:szCs w:val="24"/>
          <w:lang w:val="en-US"/>
        </w:rPr>
        <w:t>Key steps for carrying out a segmentation analysis:</w:t>
      </w:r>
    </w:p>
    <w:p w:rsidR="00665F2D" w:rsidRPr="00FC580A" w:rsidRDefault="00665F2D" w:rsidP="00665F2D">
      <w:pPr>
        <w:autoSpaceDE w:val="0"/>
        <w:autoSpaceDN w:val="0"/>
        <w:adjustRightInd w:val="0"/>
        <w:spacing w:after="0" w:line="240" w:lineRule="auto"/>
        <w:rPr>
          <w:rFonts w:asciiTheme="majorBidi" w:hAnsiTheme="majorBidi" w:cstheme="majorBidi"/>
          <w:sz w:val="24"/>
          <w:szCs w:val="24"/>
          <w:lang w:val="en-US"/>
        </w:rPr>
      </w:pPr>
      <w:r w:rsidRPr="00FC580A">
        <w:rPr>
          <w:rFonts w:asciiTheme="majorBidi" w:hAnsiTheme="majorBidi" w:cstheme="majorBidi"/>
          <w:sz w:val="24"/>
          <w:szCs w:val="24"/>
          <w:lang w:val="en-US"/>
        </w:rPr>
        <w:t>1- Identify the Most Important Segmentation Variables</w:t>
      </w:r>
      <w:r>
        <w:rPr>
          <w:rFonts w:asciiTheme="majorBidi" w:hAnsiTheme="majorBidi" w:cstheme="majorBidi"/>
          <w:sz w:val="24"/>
          <w:szCs w:val="24"/>
          <w:lang w:val="en-US"/>
        </w:rPr>
        <w:t xml:space="preserve">: </w:t>
      </w:r>
      <w:r w:rsidRPr="00FC580A">
        <w:rPr>
          <w:rFonts w:asciiTheme="majorBidi" w:hAnsiTheme="majorBidi" w:cstheme="majorBidi"/>
          <w:sz w:val="24"/>
          <w:szCs w:val="24"/>
          <w:lang w:val="en-US"/>
        </w:rPr>
        <w:t>Product / segment / location or criteria</w:t>
      </w:r>
      <w:r>
        <w:rPr>
          <w:rFonts w:asciiTheme="majorBidi" w:hAnsiTheme="majorBidi" w:cstheme="majorBidi"/>
          <w:sz w:val="24"/>
          <w:szCs w:val="24"/>
          <w:lang w:val="en-US"/>
        </w:rPr>
        <w:t>- no general criteria</w:t>
      </w:r>
    </w:p>
    <w:p w:rsidR="00665F2D" w:rsidRPr="00FC580A" w:rsidRDefault="00665F2D" w:rsidP="00665F2D">
      <w:pPr>
        <w:autoSpaceDE w:val="0"/>
        <w:autoSpaceDN w:val="0"/>
        <w:adjustRightInd w:val="0"/>
        <w:spacing w:after="0" w:line="240" w:lineRule="auto"/>
        <w:rPr>
          <w:rFonts w:asciiTheme="majorBidi" w:hAnsiTheme="majorBidi" w:cstheme="majorBidi"/>
          <w:sz w:val="24"/>
          <w:szCs w:val="24"/>
          <w:lang w:val="en-US"/>
        </w:rPr>
      </w:pPr>
      <w:r w:rsidRPr="00FC580A">
        <w:rPr>
          <w:rFonts w:asciiTheme="majorBidi" w:hAnsiTheme="majorBidi" w:cstheme="majorBidi"/>
          <w:sz w:val="24"/>
          <w:szCs w:val="24"/>
          <w:lang w:val="en-US"/>
        </w:rPr>
        <w:t xml:space="preserve">2- Construct a Segmentation Matrix to identify segmentation </w:t>
      </w:r>
      <w:proofErr w:type="gramStart"/>
      <w:r w:rsidRPr="00FC580A">
        <w:rPr>
          <w:rFonts w:asciiTheme="majorBidi" w:hAnsiTheme="majorBidi" w:cstheme="majorBidi"/>
          <w:sz w:val="24"/>
          <w:szCs w:val="24"/>
          <w:lang w:val="en-US"/>
        </w:rPr>
        <w:t>gaps</w:t>
      </w:r>
      <w:r>
        <w:rPr>
          <w:rFonts w:asciiTheme="majorBidi" w:hAnsiTheme="majorBidi" w:cstheme="majorBidi"/>
          <w:sz w:val="24"/>
          <w:szCs w:val="24"/>
          <w:lang w:val="en-US"/>
        </w:rPr>
        <w:t xml:space="preserve"> :</w:t>
      </w:r>
      <w:proofErr w:type="gramEnd"/>
      <w:r>
        <w:rPr>
          <w:rFonts w:asciiTheme="majorBidi" w:hAnsiTheme="majorBidi" w:cstheme="majorBidi"/>
          <w:sz w:val="24"/>
          <w:szCs w:val="24"/>
          <w:lang w:val="en-US"/>
        </w:rPr>
        <w:t xml:space="preserve"> </w:t>
      </w:r>
      <w:r w:rsidRPr="00FC580A">
        <w:rPr>
          <w:rFonts w:asciiTheme="majorBidi" w:hAnsiTheme="majorBidi" w:cstheme="majorBidi"/>
          <w:sz w:val="24"/>
          <w:szCs w:val="24"/>
          <w:lang w:val="en-US"/>
        </w:rPr>
        <w:t>Any reasons for the gap?</w:t>
      </w:r>
    </w:p>
    <w:p w:rsidR="00665F2D" w:rsidRPr="00FC580A" w:rsidRDefault="00665F2D" w:rsidP="00665F2D">
      <w:pPr>
        <w:autoSpaceDE w:val="0"/>
        <w:autoSpaceDN w:val="0"/>
        <w:adjustRightInd w:val="0"/>
        <w:spacing w:after="0" w:line="240" w:lineRule="auto"/>
        <w:rPr>
          <w:rFonts w:asciiTheme="majorBidi" w:hAnsiTheme="majorBidi" w:cstheme="majorBidi"/>
          <w:sz w:val="24"/>
          <w:szCs w:val="24"/>
          <w:lang w:val="en-US"/>
        </w:rPr>
      </w:pPr>
      <w:r w:rsidRPr="00FC580A">
        <w:rPr>
          <w:rFonts w:asciiTheme="majorBidi" w:hAnsiTheme="majorBidi" w:cstheme="majorBidi"/>
          <w:sz w:val="24"/>
          <w:szCs w:val="24"/>
          <w:lang w:val="en-US"/>
        </w:rPr>
        <w:t>3- Analyze Segment Attractiveness (multiple strategic tools)</w:t>
      </w:r>
    </w:p>
    <w:p w:rsidR="00665F2D" w:rsidRPr="00FC580A" w:rsidRDefault="00665F2D" w:rsidP="00665F2D">
      <w:pPr>
        <w:autoSpaceDE w:val="0"/>
        <w:autoSpaceDN w:val="0"/>
        <w:adjustRightInd w:val="0"/>
        <w:spacing w:after="0" w:line="240" w:lineRule="auto"/>
        <w:rPr>
          <w:rFonts w:asciiTheme="majorBidi" w:hAnsiTheme="majorBidi" w:cstheme="majorBidi"/>
          <w:sz w:val="24"/>
          <w:szCs w:val="24"/>
          <w:lang w:val="en-US"/>
        </w:rPr>
      </w:pPr>
      <w:r w:rsidRPr="00FC580A">
        <w:rPr>
          <w:rFonts w:asciiTheme="majorBidi" w:hAnsiTheme="majorBidi" w:cstheme="majorBidi"/>
          <w:sz w:val="24"/>
          <w:szCs w:val="24"/>
          <w:lang w:val="en-US"/>
        </w:rPr>
        <w:t>4- Identify the Key Success Factors: (necessary, but not sufficient rule)</w:t>
      </w:r>
    </w:p>
    <w:p w:rsidR="00665F2D" w:rsidRPr="00FC580A" w:rsidRDefault="00665F2D" w:rsidP="006C2F3C">
      <w:pPr>
        <w:numPr>
          <w:ilvl w:val="2"/>
          <w:numId w:val="77"/>
        </w:numPr>
        <w:autoSpaceDE w:val="0"/>
        <w:autoSpaceDN w:val="0"/>
        <w:adjustRightInd w:val="0"/>
        <w:spacing w:after="0" w:line="240" w:lineRule="auto"/>
        <w:rPr>
          <w:rFonts w:asciiTheme="majorBidi" w:hAnsiTheme="majorBidi" w:cstheme="majorBidi"/>
          <w:sz w:val="24"/>
          <w:szCs w:val="24"/>
          <w:lang w:val="en-US"/>
        </w:rPr>
      </w:pPr>
      <w:r w:rsidRPr="00FC580A">
        <w:rPr>
          <w:rFonts w:asciiTheme="majorBidi" w:hAnsiTheme="majorBidi" w:cstheme="majorBidi"/>
          <w:sz w:val="24"/>
          <w:szCs w:val="24"/>
          <w:lang w:val="en-US"/>
        </w:rPr>
        <w:t xml:space="preserve">activities which must be completed as a precondition for success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FC580A" w:rsidRDefault="00665F2D" w:rsidP="00665F2D">
      <w:pPr>
        <w:autoSpaceDE w:val="0"/>
        <w:autoSpaceDN w:val="0"/>
        <w:adjustRightInd w:val="0"/>
        <w:spacing w:after="0" w:line="240" w:lineRule="auto"/>
        <w:rPr>
          <w:rFonts w:asciiTheme="majorBidi" w:hAnsiTheme="majorBidi" w:cstheme="majorBidi"/>
          <w:sz w:val="24"/>
          <w:szCs w:val="24"/>
          <w:u w:val="single"/>
          <w:lang w:val="en-US"/>
        </w:rPr>
      </w:pPr>
      <w:r w:rsidRPr="00FC580A">
        <w:rPr>
          <w:rFonts w:asciiTheme="majorBidi" w:hAnsiTheme="majorBidi" w:cstheme="majorBidi"/>
          <w:b/>
          <w:bCs/>
          <w:sz w:val="24"/>
          <w:szCs w:val="24"/>
          <w:u w:val="single"/>
          <w:lang w:val="en-US"/>
        </w:rPr>
        <w:t>The Effect of Product Differentiation</w:t>
      </w:r>
    </w:p>
    <w:p w:rsidR="00665F2D" w:rsidRPr="00FC580A" w:rsidRDefault="00665F2D" w:rsidP="00665F2D">
      <w:pPr>
        <w:autoSpaceDE w:val="0"/>
        <w:autoSpaceDN w:val="0"/>
        <w:adjustRightInd w:val="0"/>
        <w:spacing w:after="0" w:line="240" w:lineRule="auto"/>
        <w:rPr>
          <w:rFonts w:asciiTheme="majorBidi" w:hAnsiTheme="majorBidi" w:cstheme="majorBidi"/>
          <w:sz w:val="24"/>
          <w:szCs w:val="24"/>
          <w:lang w:val="en-US"/>
        </w:rPr>
      </w:pPr>
      <w:r w:rsidRPr="00FC580A">
        <w:rPr>
          <w:rFonts w:asciiTheme="majorBidi" w:hAnsiTheme="majorBidi" w:cstheme="majorBidi"/>
          <w:sz w:val="24"/>
          <w:szCs w:val="24"/>
          <w:lang w:val="en-US"/>
        </w:rPr>
        <w:t xml:space="preserve">Extends the concept of segmentation to </w:t>
      </w:r>
      <w:r w:rsidRPr="00FC580A">
        <w:rPr>
          <w:rFonts w:asciiTheme="majorBidi" w:hAnsiTheme="majorBidi" w:cstheme="majorBidi"/>
          <w:b/>
          <w:bCs/>
          <w:sz w:val="24"/>
          <w:szCs w:val="24"/>
          <w:lang w:val="en-US"/>
        </w:rPr>
        <w:t xml:space="preserve">the determination of which bundle of characteristics </w:t>
      </w:r>
      <w:r w:rsidRPr="00FC580A">
        <w:rPr>
          <w:rFonts w:asciiTheme="majorBidi" w:hAnsiTheme="majorBidi" w:cstheme="majorBidi"/>
          <w:sz w:val="24"/>
          <w:szCs w:val="24"/>
          <w:lang w:val="en-US"/>
        </w:rPr>
        <w:t>should be incorporated in the version of the product targeted at each group.</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FC580A" w:rsidRDefault="00665F2D" w:rsidP="00665F2D">
      <w:pPr>
        <w:autoSpaceDE w:val="0"/>
        <w:autoSpaceDN w:val="0"/>
        <w:adjustRightInd w:val="0"/>
        <w:spacing w:after="0" w:line="240" w:lineRule="auto"/>
        <w:rPr>
          <w:rFonts w:asciiTheme="majorBidi" w:hAnsiTheme="majorBidi" w:cstheme="majorBidi"/>
          <w:sz w:val="24"/>
          <w:szCs w:val="24"/>
          <w:lang w:val="en-US"/>
        </w:rPr>
      </w:pPr>
      <w:r w:rsidRPr="00FC580A">
        <w:rPr>
          <w:rFonts w:asciiTheme="majorBidi" w:hAnsiTheme="majorBidi" w:cstheme="majorBidi"/>
          <w:sz w:val="24"/>
          <w:szCs w:val="24"/>
          <w:lang w:val="en-US"/>
        </w:rPr>
        <w:t>The two most important determinants of a product’s success are likely to be:</w:t>
      </w:r>
    </w:p>
    <w:p w:rsidR="00665F2D" w:rsidRPr="00FC580A" w:rsidRDefault="00665F2D" w:rsidP="006C2F3C">
      <w:pPr>
        <w:numPr>
          <w:ilvl w:val="2"/>
          <w:numId w:val="57"/>
        </w:numPr>
        <w:autoSpaceDE w:val="0"/>
        <w:autoSpaceDN w:val="0"/>
        <w:adjustRightInd w:val="0"/>
        <w:spacing w:after="0" w:line="240" w:lineRule="auto"/>
        <w:rPr>
          <w:rFonts w:asciiTheme="majorBidi" w:hAnsiTheme="majorBidi" w:cstheme="majorBidi"/>
          <w:sz w:val="24"/>
          <w:szCs w:val="24"/>
          <w:lang w:val="en-US"/>
        </w:rPr>
      </w:pPr>
      <w:r w:rsidRPr="00FC580A">
        <w:rPr>
          <w:rFonts w:asciiTheme="majorBidi" w:hAnsiTheme="majorBidi" w:cstheme="majorBidi"/>
          <w:sz w:val="24"/>
          <w:szCs w:val="24"/>
          <w:lang w:val="en-US"/>
        </w:rPr>
        <w:t xml:space="preserve"> the </w:t>
      </w:r>
      <w:r>
        <w:rPr>
          <w:rFonts w:asciiTheme="majorBidi" w:hAnsiTheme="majorBidi" w:cstheme="majorBidi"/>
          <w:b/>
          <w:bCs/>
          <w:sz w:val="24"/>
          <w:szCs w:val="24"/>
          <w:lang w:val="en-US"/>
        </w:rPr>
        <w:t>perceived p</w:t>
      </w:r>
      <w:r w:rsidRPr="00FC580A">
        <w:rPr>
          <w:rFonts w:asciiTheme="majorBidi" w:hAnsiTheme="majorBidi" w:cstheme="majorBidi"/>
          <w:b/>
          <w:bCs/>
          <w:sz w:val="24"/>
          <w:szCs w:val="24"/>
          <w:lang w:val="en-US"/>
        </w:rPr>
        <w:t>rice</w:t>
      </w:r>
      <w:r w:rsidRPr="00FC580A">
        <w:rPr>
          <w:rFonts w:asciiTheme="majorBidi" w:hAnsiTheme="majorBidi" w:cstheme="majorBidi"/>
          <w:sz w:val="24"/>
          <w:szCs w:val="24"/>
          <w:lang w:val="en-US"/>
        </w:rPr>
        <w:t xml:space="preserve"> of the product compared to similar products, </w:t>
      </w:r>
    </w:p>
    <w:p w:rsidR="00665F2D" w:rsidRPr="003A0DB1" w:rsidRDefault="00665F2D" w:rsidP="006C2F3C">
      <w:pPr>
        <w:numPr>
          <w:ilvl w:val="2"/>
          <w:numId w:val="57"/>
        </w:numPr>
        <w:autoSpaceDE w:val="0"/>
        <w:autoSpaceDN w:val="0"/>
        <w:adjustRightInd w:val="0"/>
        <w:spacing w:after="0" w:line="240" w:lineRule="auto"/>
        <w:rPr>
          <w:rFonts w:asciiTheme="majorBidi" w:hAnsiTheme="majorBidi" w:cstheme="majorBidi"/>
          <w:sz w:val="24"/>
          <w:szCs w:val="24"/>
          <w:lang w:val="en-US"/>
        </w:rPr>
      </w:pPr>
      <w:r w:rsidRPr="00FC580A">
        <w:rPr>
          <w:rFonts w:asciiTheme="majorBidi" w:hAnsiTheme="majorBidi" w:cstheme="majorBidi"/>
          <w:sz w:val="24"/>
          <w:szCs w:val="24"/>
          <w:lang w:val="en-US"/>
        </w:rPr>
        <w:t xml:space="preserve"> </w:t>
      </w:r>
      <w:r w:rsidRPr="00FC580A">
        <w:rPr>
          <w:rFonts w:asciiTheme="majorBidi" w:hAnsiTheme="majorBidi" w:cstheme="majorBidi"/>
          <w:b/>
          <w:bCs/>
          <w:sz w:val="24"/>
          <w:szCs w:val="24"/>
          <w:lang w:val="en-US"/>
        </w:rPr>
        <w:t>Perceived differ</w:t>
      </w:r>
      <w:r>
        <w:rPr>
          <w:rFonts w:asciiTheme="majorBidi" w:hAnsiTheme="majorBidi" w:cstheme="majorBidi"/>
          <w:b/>
          <w:bCs/>
          <w:sz w:val="24"/>
          <w:szCs w:val="24"/>
          <w:lang w:val="en-US"/>
        </w:rPr>
        <w:t>en</w:t>
      </w:r>
      <w:r w:rsidRPr="00FC580A">
        <w:rPr>
          <w:rFonts w:asciiTheme="majorBidi" w:hAnsiTheme="majorBidi" w:cstheme="majorBidi"/>
          <w:b/>
          <w:bCs/>
          <w:sz w:val="24"/>
          <w:szCs w:val="24"/>
          <w:lang w:val="en-US"/>
        </w:rPr>
        <w:t>tiation of</w:t>
      </w:r>
      <w:r>
        <w:rPr>
          <w:rFonts w:asciiTheme="majorBidi" w:hAnsiTheme="majorBidi" w:cstheme="majorBidi"/>
          <w:sz w:val="24"/>
          <w:szCs w:val="24"/>
          <w:lang w:val="en-US"/>
        </w:rPr>
        <w:t xml:space="preserve"> </w:t>
      </w:r>
      <w:r w:rsidRPr="00FC580A">
        <w:rPr>
          <w:rFonts w:asciiTheme="majorBidi" w:hAnsiTheme="majorBidi" w:cstheme="majorBidi"/>
          <w:sz w:val="24"/>
          <w:szCs w:val="24"/>
          <w:lang w:val="en-US"/>
        </w:rPr>
        <w:t xml:space="preserve"> </w:t>
      </w:r>
      <w:r w:rsidRPr="00FC580A">
        <w:rPr>
          <w:rFonts w:asciiTheme="majorBidi" w:hAnsiTheme="majorBidi" w:cstheme="majorBidi"/>
          <w:b/>
          <w:bCs/>
          <w:sz w:val="24"/>
          <w:szCs w:val="24"/>
          <w:lang w:val="en-US"/>
        </w:rPr>
        <w:t>product</w:t>
      </w:r>
      <w:r w:rsidRPr="00FC580A">
        <w:rPr>
          <w:rFonts w:asciiTheme="majorBidi" w:hAnsiTheme="majorBidi" w:cstheme="majorBidi"/>
          <w:sz w:val="24"/>
          <w:szCs w:val="24"/>
          <w:lang w:val="en-US"/>
        </w:rPr>
        <w:t xml:space="preserve"> </w:t>
      </w:r>
      <w:r>
        <w:rPr>
          <w:rFonts w:asciiTheme="majorBidi" w:hAnsiTheme="majorBidi" w:cstheme="majorBidi"/>
          <w:sz w:val="24"/>
          <w:szCs w:val="24"/>
          <w:lang w:val="en-US"/>
        </w:rPr>
        <w:t>relative to of competitors</w:t>
      </w:r>
    </w:p>
    <w:p w:rsidR="00665F2D" w:rsidRDefault="00665F2D" w:rsidP="00665F2D">
      <w:pPr>
        <w:autoSpaceDE w:val="0"/>
        <w:autoSpaceDN w:val="0"/>
        <w:adjustRightInd w:val="0"/>
        <w:spacing w:after="0" w:line="240" w:lineRule="auto"/>
        <w:jc w:val="center"/>
        <w:rPr>
          <w:rFonts w:asciiTheme="majorBidi" w:hAnsiTheme="majorBidi" w:cstheme="majorBidi"/>
          <w:sz w:val="24"/>
          <w:szCs w:val="24"/>
        </w:rPr>
      </w:pPr>
      <w:r w:rsidRPr="00FC580A">
        <w:rPr>
          <w:rFonts w:asciiTheme="majorBidi" w:hAnsiTheme="majorBidi" w:cstheme="majorBidi"/>
          <w:noProof/>
          <w:sz w:val="24"/>
          <w:szCs w:val="24"/>
          <w:lang w:val="fr-FR" w:eastAsia="fr-FR"/>
        </w:rPr>
        <w:drawing>
          <wp:inline distT="0" distB="0" distL="0" distR="0">
            <wp:extent cx="3248025" cy="1800225"/>
            <wp:effectExtent l="19050" t="0" r="9525" b="0"/>
            <wp:docPr id="11" name="Picture 1"/>
            <wp:cNvGraphicFramePr/>
            <a:graphic xmlns:a="http://schemas.openxmlformats.org/drawingml/2006/main">
              <a:graphicData uri="http://schemas.openxmlformats.org/drawingml/2006/picture">
                <pic:pic xmlns:pic="http://schemas.openxmlformats.org/drawingml/2006/picture">
                  <pic:nvPicPr>
                    <pic:cNvPr id="38918"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49987" cy="1801312"/>
                    </a:xfrm>
                    <a:prstGeom prst="rect">
                      <a:avLst/>
                    </a:prstGeom>
                    <a:noFill/>
                    <a:ln w="9525">
                      <a:noFill/>
                      <a:miter lim="800000"/>
                      <a:headEnd/>
                      <a:tailEnd/>
                    </a:ln>
                  </pic:spPr>
                </pic:pic>
              </a:graphicData>
            </a:graphic>
          </wp:inline>
        </w:drawing>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The product position is never static in this graph, always moving.</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I can differentiate not via quality but accessibility, no price at all (</w:t>
      </w:r>
      <w:proofErr w:type="spellStart"/>
      <w:r>
        <w:rPr>
          <w:rFonts w:asciiTheme="majorBidi" w:hAnsiTheme="majorBidi" w:cstheme="majorBidi"/>
          <w:sz w:val="24"/>
          <w:szCs w:val="24"/>
        </w:rPr>
        <w:t>ie</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Google), or lower prices, customer experience.</w:t>
      </w:r>
      <w:proofErr w:type="gramEnd"/>
      <w:r>
        <w:rPr>
          <w:rFonts w:asciiTheme="majorBidi" w:hAnsiTheme="majorBidi" w:cstheme="majorBidi"/>
          <w:sz w:val="24"/>
          <w:szCs w:val="24"/>
        </w:rPr>
        <w:t xml:space="preserve"> </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C87A32" w:rsidRDefault="00665F2D" w:rsidP="00665F2D">
      <w:pPr>
        <w:autoSpaceDE w:val="0"/>
        <w:autoSpaceDN w:val="0"/>
        <w:adjustRightInd w:val="0"/>
        <w:spacing w:after="0" w:line="240" w:lineRule="auto"/>
        <w:rPr>
          <w:rFonts w:asciiTheme="majorBidi" w:hAnsiTheme="majorBidi" w:cstheme="majorBidi"/>
          <w:b/>
          <w:bCs/>
          <w:sz w:val="24"/>
          <w:szCs w:val="24"/>
          <w:u w:val="single"/>
          <w:lang w:val="en-US"/>
        </w:rPr>
      </w:pPr>
      <w:r w:rsidRPr="00C87A32">
        <w:rPr>
          <w:rFonts w:asciiTheme="majorBidi" w:hAnsiTheme="majorBidi" w:cstheme="majorBidi"/>
          <w:b/>
          <w:bCs/>
          <w:sz w:val="24"/>
          <w:szCs w:val="24"/>
          <w:u w:val="single"/>
          <w:lang w:val="en-US"/>
        </w:rPr>
        <w:t>Pricing in Segments</w:t>
      </w:r>
    </w:p>
    <w:p w:rsidR="00665F2D" w:rsidRPr="00C87A32" w:rsidRDefault="00665F2D" w:rsidP="00665F2D">
      <w:pPr>
        <w:autoSpaceDE w:val="0"/>
        <w:autoSpaceDN w:val="0"/>
        <w:adjustRightInd w:val="0"/>
        <w:spacing w:after="0" w:line="240" w:lineRule="auto"/>
        <w:rPr>
          <w:rFonts w:asciiTheme="majorBidi" w:hAnsiTheme="majorBidi" w:cstheme="majorBidi"/>
          <w:sz w:val="24"/>
          <w:szCs w:val="24"/>
          <w:lang w:val="en-US"/>
        </w:rPr>
      </w:pPr>
      <w:r w:rsidRPr="00C87A32">
        <w:rPr>
          <w:rFonts w:asciiTheme="majorBidi" w:hAnsiTheme="majorBidi" w:cstheme="majorBidi"/>
          <w:b/>
          <w:bCs/>
          <w:sz w:val="24"/>
          <w:szCs w:val="24"/>
          <w:lang w:val="en-US"/>
        </w:rPr>
        <w:t>What is the optimum price to charge in each segment?</w:t>
      </w:r>
    </w:p>
    <w:p w:rsidR="00665F2D" w:rsidRPr="00C87A32" w:rsidRDefault="00665F2D" w:rsidP="00665F2D">
      <w:pPr>
        <w:autoSpaceDE w:val="0"/>
        <w:autoSpaceDN w:val="0"/>
        <w:adjustRightInd w:val="0"/>
        <w:spacing w:after="0" w:line="240" w:lineRule="auto"/>
        <w:rPr>
          <w:rFonts w:asciiTheme="majorBidi" w:hAnsiTheme="majorBidi" w:cstheme="majorBidi"/>
          <w:sz w:val="24"/>
          <w:szCs w:val="24"/>
          <w:lang w:val="en-US"/>
        </w:rPr>
      </w:pPr>
      <w:proofErr w:type="gramStart"/>
      <w:r w:rsidRPr="00C87A32">
        <w:rPr>
          <w:rFonts w:asciiTheme="majorBidi" w:hAnsiTheme="majorBidi" w:cstheme="majorBidi"/>
          <w:sz w:val="24"/>
          <w:szCs w:val="24"/>
          <w:lang w:val="en-US"/>
        </w:rPr>
        <w:t>market</w:t>
      </w:r>
      <w:proofErr w:type="gramEnd"/>
      <w:r w:rsidRPr="00C87A32">
        <w:rPr>
          <w:rFonts w:asciiTheme="majorBidi" w:hAnsiTheme="majorBidi" w:cstheme="majorBidi"/>
          <w:sz w:val="24"/>
          <w:szCs w:val="24"/>
          <w:lang w:val="en-US"/>
        </w:rPr>
        <w:t xml:space="preserve"> c</w:t>
      </w:r>
      <w:r>
        <w:rPr>
          <w:rFonts w:asciiTheme="majorBidi" w:hAnsiTheme="majorBidi" w:cstheme="majorBidi"/>
          <w:sz w:val="24"/>
          <w:szCs w:val="24"/>
          <w:lang w:val="en-US"/>
        </w:rPr>
        <w:t xml:space="preserve">onditions differ among segments, </w:t>
      </w:r>
      <w:r w:rsidRPr="00C87A32">
        <w:rPr>
          <w:rFonts w:asciiTheme="majorBidi" w:hAnsiTheme="majorBidi" w:cstheme="majorBidi"/>
          <w:sz w:val="24"/>
          <w:szCs w:val="24"/>
          <w:lang w:val="en-US"/>
        </w:rPr>
        <w:t>different prices can be charged</w:t>
      </w:r>
      <w:r>
        <w:rPr>
          <w:rFonts w:asciiTheme="majorBidi" w:hAnsiTheme="majorBidi" w:cstheme="majorBidi"/>
          <w:sz w:val="24"/>
          <w:szCs w:val="24"/>
          <w:lang w:val="en-US"/>
        </w:rPr>
        <w:t xml:space="preserve"> depending on price income elasticity</w:t>
      </w:r>
      <w:r w:rsidRPr="00C87A32">
        <w:rPr>
          <w:rFonts w:asciiTheme="majorBidi" w:hAnsiTheme="majorBidi" w:cstheme="majorBidi"/>
          <w:sz w:val="24"/>
          <w:szCs w:val="24"/>
          <w:lang w:val="en-US"/>
        </w:rPr>
        <w:t>.</w:t>
      </w:r>
    </w:p>
    <w:p w:rsidR="00665F2D" w:rsidRPr="00C87A32" w:rsidRDefault="00665F2D" w:rsidP="006C2F3C">
      <w:pPr>
        <w:pStyle w:val="ListParagraph"/>
        <w:numPr>
          <w:ilvl w:val="0"/>
          <w:numId w:val="78"/>
        </w:numPr>
        <w:autoSpaceDE w:val="0"/>
        <w:autoSpaceDN w:val="0"/>
        <w:adjustRightInd w:val="0"/>
        <w:spacing w:after="0" w:line="240" w:lineRule="auto"/>
        <w:rPr>
          <w:rFonts w:asciiTheme="majorBidi" w:hAnsiTheme="majorBidi" w:cstheme="majorBidi"/>
          <w:sz w:val="24"/>
          <w:szCs w:val="24"/>
          <w:lang w:val="en-US"/>
        </w:rPr>
      </w:pPr>
      <w:proofErr w:type="gramStart"/>
      <w:r w:rsidRPr="00C87A32">
        <w:rPr>
          <w:rFonts w:asciiTheme="majorBidi" w:hAnsiTheme="majorBidi" w:cstheme="majorBidi"/>
          <w:b/>
          <w:bCs/>
          <w:sz w:val="24"/>
          <w:szCs w:val="24"/>
          <w:lang w:val="en-US"/>
        </w:rPr>
        <w:t>importance</w:t>
      </w:r>
      <w:proofErr w:type="gramEnd"/>
      <w:r w:rsidRPr="00C87A32">
        <w:rPr>
          <w:rFonts w:asciiTheme="majorBidi" w:hAnsiTheme="majorBidi" w:cstheme="majorBidi"/>
          <w:b/>
          <w:bCs/>
          <w:sz w:val="24"/>
          <w:szCs w:val="24"/>
          <w:lang w:val="en-US"/>
        </w:rPr>
        <w:t xml:space="preserve"> of market rather than cost conditions when setting prices.</w:t>
      </w:r>
    </w:p>
    <w:p w:rsidR="00665F2D" w:rsidRPr="00C87A32" w:rsidRDefault="00665F2D" w:rsidP="006C2F3C">
      <w:pPr>
        <w:pStyle w:val="ListParagraph"/>
        <w:numPr>
          <w:ilvl w:val="0"/>
          <w:numId w:val="78"/>
        </w:numPr>
        <w:autoSpaceDE w:val="0"/>
        <w:autoSpaceDN w:val="0"/>
        <w:adjustRightInd w:val="0"/>
        <w:spacing w:after="0" w:line="240" w:lineRule="auto"/>
        <w:rPr>
          <w:rFonts w:asciiTheme="majorBidi" w:hAnsiTheme="majorBidi" w:cstheme="majorBidi"/>
          <w:sz w:val="24"/>
          <w:szCs w:val="24"/>
          <w:lang w:val="en-US"/>
        </w:rPr>
      </w:pPr>
      <w:r w:rsidRPr="00C87A32">
        <w:rPr>
          <w:rFonts w:asciiTheme="majorBidi" w:hAnsiTheme="majorBidi" w:cstheme="majorBidi"/>
          <w:sz w:val="24"/>
          <w:szCs w:val="24"/>
          <w:lang w:val="en-US"/>
        </w:rPr>
        <w:t>Economic (demand</w:t>
      </w:r>
      <w:proofErr w:type="gramStart"/>
      <w:r w:rsidRPr="00C87A32">
        <w:rPr>
          <w:rFonts w:asciiTheme="majorBidi" w:hAnsiTheme="majorBidi" w:cstheme="majorBidi"/>
          <w:sz w:val="24"/>
          <w:szCs w:val="24"/>
          <w:lang w:val="en-US"/>
        </w:rPr>
        <w:t>) ,</w:t>
      </w:r>
      <w:proofErr w:type="gramEnd"/>
      <w:r w:rsidRPr="00C87A32">
        <w:rPr>
          <w:rFonts w:asciiTheme="majorBidi" w:hAnsiTheme="majorBidi" w:cstheme="majorBidi"/>
          <w:sz w:val="24"/>
          <w:szCs w:val="24"/>
          <w:lang w:val="en-US"/>
        </w:rPr>
        <w:t xml:space="preserve"> accounting (costing) and marketing (segmentation variables) approaches can be integrated.</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C87A32" w:rsidRDefault="00665F2D" w:rsidP="00665F2D">
      <w:pPr>
        <w:autoSpaceDE w:val="0"/>
        <w:autoSpaceDN w:val="0"/>
        <w:adjustRightInd w:val="0"/>
        <w:spacing w:after="0" w:line="240" w:lineRule="auto"/>
        <w:rPr>
          <w:rFonts w:asciiTheme="majorBidi" w:hAnsiTheme="majorBidi" w:cstheme="majorBidi"/>
          <w:sz w:val="24"/>
          <w:szCs w:val="24"/>
          <w:lang w:val="en-US"/>
        </w:rPr>
      </w:pPr>
      <w:r w:rsidRPr="00C87A32">
        <w:rPr>
          <w:rFonts w:asciiTheme="majorBidi" w:hAnsiTheme="majorBidi" w:cstheme="majorBidi"/>
          <w:sz w:val="24"/>
          <w:szCs w:val="24"/>
          <w:lang w:val="en-US"/>
        </w:rPr>
        <w:t>Segmentation is a potentially powerful tool for transforming a loss-making product into a profitable product without changing anything but the price charged to different groups of consumers.</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C87A32" w:rsidRDefault="00665F2D" w:rsidP="00665F2D">
      <w:pPr>
        <w:autoSpaceDE w:val="0"/>
        <w:autoSpaceDN w:val="0"/>
        <w:adjustRightInd w:val="0"/>
        <w:spacing w:after="0" w:line="240" w:lineRule="auto"/>
        <w:rPr>
          <w:rFonts w:asciiTheme="majorBidi" w:hAnsiTheme="majorBidi" w:cstheme="majorBidi"/>
          <w:sz w:val="28"/>
          <w:szCs w:val="28"/>
          <w:u w:val="single"/>
        </w:rPr>
      </w:pPr>
      <w:r w:rsidRPr="00C87A32">
        <w:rPr>
          <w:rFonts w:asciiTheme="majorBidi" w:hAnsiTheme="majorBidi" w:cstheme="majorBidi"/>
          <w:b/>
          <w:bCs/>
          <w:sz w:val="28"/>
          <w:szCs w:val="28"/>
          <w:u w:val="single"/>
        </w:rPr>
        <w:t xml:space="preserve">5.5 Product Quality </w:t>
      </w:r>
    </w:p>
    <w:p w:rsidR="00665F2D" w:rsidRPr="00C87A32" w:rsidRDefault="00665F2D" w:rsidP="00665F2D">
      <w:pPr>
        <w:autoSpaceDE w:val="0"/>
        <w:autoSpaceDN w:val="0"/>
        <w:adjustRightInd w:val="0"/>
        <w:spacing w:after="0" w:line="240" w:lineRule="auto"/>
        <w:rPr>
          <w:rFonts w:asciiTheme="majorBidi" w:hAnsiTheme="majorBidi" w:cstheme="majorBidi"/>
          <w:sz w:val="24"/>
          <w:szCs w:val="24"/>
          <w:lang w:val="en-US"/>
        </w:rPr>
      </w:pPr>
      <w:r w:rsidRPr="00C87A32">
        <w:rPr>
          <w:rFonts w:asciiTheme="majorBidi" w:hAnsiTheme="majorBidi" w:cstheme="majorBidi"/>
          <w:sz w:val="24"/>
          <w:szCs w:val="24"/>
          <w:lang w:val="en-US"/>
        </w:rPr>
        <w:t>Product differentiation through superior quality</w:t>
      </w:r>
    </w:p>
    <w:p w:rsidR="00665F2D" w:rsidRPr="00C87A32" w:rsidRDefault="00665F2D" w:rsidP="006C2F3C">
      <w:pPr>
        <w:numPr>
          <w:ilvl w:val="0"/>
          <w:numId w:val="79"/>
        </w:numPr>
        <w:autoSpaceDE w:val="0"/>
        <w:autoSpaceDN w:val="0"/>
        <w:adjustRightInd w:val="0"/>
        <w:spacing w:after="0" w:line="240" w:lineRule="auto"/>
        <w:rPr>
          <w:rFonts w:asciiTheme="majorBidi" w:hAnsiTheme="majorBidi" w:cstheme="majorBidi"/>
          <w:sz w:val="24"/>
          <w:szCs w:val="24"/>
          <w:lang w:val="en-US"/>
        </w:rPr>
      </w:pPr>
      <w:r w:rsidRPr="00C87A32">
        <w:rPr>
          <w:rFonts w:asciiTheme="majorBidi" w:hAnsiTheme="majorBidi" w:cstheme="majorBidi"/>
          <w:b/>
          <w:bCs/>
          <w:i/>
          <w:iCs/>
          <w:sz w:val="24"/>
          <w:szCs w:val="24"/>
          <w:lang w:val="en-US"/>
        </w:rPr>
        <w:t>Transcendent Quality:</w:t>
      </w:r>
      <w:r>
        <w:rPr>
          <w:rFonts w:asciiTheme="majorBidi" w:hAnsiTheme="majorBidi" w:cstheme="majorBidi"/>
          <w:sz w:val="24"/>
          <w:szCs w:val="24"/>
          <w:lang w:val="en-US"/>
        </w:rPr>
        <w:t xml:space="preserve"> </w:t>
      </w:r>
      <w:r w:rsidRPr="00010DE5">
        <w:rPr>
          <w:rFonts w:asciiTheme="majorBidi" w:hAnsiTheme="majorBidi" w:cstheme="majorBidi"/>
          <w:sz w:val="24"/>
          <w:szCs w:val="24"/>
        </w:rPr>
        <w:t>Platonic (Circular) definition: can only be recognised in light of experience.</w:t>
      </w:r>
    </w:p>
    <w:p w:rsidR="00665F2D" w:rsidRPr="00C87A32" w:rsidRDefault="00665F2D" w:rsidP="006C2F3C">
      <w:pPr>
        <w:numPr>
          <w:ilvl w:val="0"/>
          <w:numId w:val="79"/>
        </w:numPr>
        <w:autoSpaceDE w:val="0"/>
        <w:autoSpaceDN w:val="0"/>
        <w:adjustRightInd w:val="0"/>
        <w:spacing w:after="0" w:line="240" w:lineRule="auto"/>
        <w:rPr>
          <w:rFonts w:asciiTheme="majorBidi" w:hAnsiTheme="majorBidi" w:cstheme="majorBidi"/>
          <w:sz w:val="24"/>
          <w:szCs w:val="24"/>
          <w:lang w:val="en-US"/>
        </w:rPr>
      </w:pPr>
      <w:r w:rsidRPr="00C87A32">
        <w:rPr>
          <w:rFonts w:asciiTheme="majorBidi" w:hAnsiTheme="majorBidi" w:cstheme="majorBidi"/>
          <w:b/>
          <w:bCs/>
          <w:i/>
          <w:iCs/>
          <w:sz w:val="24"/>
          <w:szCs w:val="24"/>
          <w:lang w:val="en-US"/>
        </w:rPr>
        <w:t>Product Based Quality:</w:t>
      </w:r>
      <w:r>
        <w:rPr>
          <w:rFonts w:asciiTheme="majorBidi" w:hAnsiTheme="majorBidi" w:cstheme="majorBidi"/>
          <w:sz w:val="24"/>
          <w:szCs w:val="24"/>
          <w:lang w:val="en-US"/>
        </w:rPr>
        <w:t xml:space="preserve"> Bundle of product characteristics, however sometimes characteristics not determinants of quality, t</w:t>
      </w:r>
      <w:r w:rsidRPr="00C87A32">
        <w:rPr>
          <w:rFonts w:asciiTheme="majorBidi" w:hAnsiTheme="majorBidi" w:cstheme="majorBidi"/>
          <w:sz w:val="24"/>
          <w:szCs w:val="24"/>
          <w:lang w:val="en-US"/>
        </w:rPr>
        <w:t>here can be very high costs associated with improving dimensions of quality</w:t>
      </w:r>
    </w:p>
    <w:p w:rsidR="00665F2D" w:rsidRPr="00D93023" w:rsidRDefault="00665F2D" w:rsidP="006C2F3C">
      <w:pPr>
        <w:numPr>
          <w:ilvl w:val="0"/>
          <w:numId w:val="79"/>
        </w:numPr>
        <w:autoSpaceDE w:val="0"/>
        <w:autoSpaceDN w:val="0"/>
        <w:adjustRightInd w:val="0"/>
        <w:spacing w:after="0" w:line="240" w:lineRule="auto"/>
        <w:rPr>
          <w:rFonts w:asciiTheme="majorBidi" w:hAnsiTheme="majorBidi" w:cstheme="majorBidi"/>
          <w:sz w:val="24"/>
          <w:szCs w:val="24"/>
          <w:lang w:val="en-US"/>
        </w:rPr>
      </w:pPr>
      <w:r w:rsidRPr="00D93023">
        <w:rPr>
          <w:rFonts w:asciiTheme="majorBidi" w:hAnsiTheme="majorBidi" w:cstheme="majorBidi"/>
          <w:b/>
          <w:bCs/>
          <w:i/>
          <w:iCs/>
          <w:sz w:val="24"/>
          <w:szCs w:val="24"/>
          <w:lang w:val="en-US"/>
        </w:rPr>
        <w:t>User Based Quality:</w:t>
      </w:r>
      <w:r>
        <w:rPr>
          <w:rFonts w:asciiTheme="majorBidi" w:hAnsiTheme="majorBidi" w:cstheme="majorBidi"/>
          <w:sz w:val="24"/>
          <w:szCs w:val="24"/>
          <w:lang w:val="en-US"/>
        </w:rPr>
        <w:t xml:space="preserve"> Functional (Durability, flexibility, speed), measurable, &amp; </w:t>
      </w:r>
      <w:proofErr w:type="spellStart"/>
      <w:r>
        <w:rPr>
          <w:rFonts w:asciiTheme="majorBidi" w:hAnsiTheme="majorBidi" w:cstheme="majorBidi"/>
          <w:sz w:val="24"/>
          <w:szCs w:val="24"/>
          <w:lang w:val="en-US"/>
        </w:rPr>
        <w:t>i</w:t>
      </w:r>
      <w:proofErr w:type="spellEnd"/>
      <w:r w:rsidRPr="00D93023">
        <w:rPr>
          <w:rFonts w:asciiTheme="majorBidi" w:hAnsiTheme="majorBidi" w:cstheme="majorBidi"/>
          <w:sz w:val="24"/>
          <w:szCs w:val="24"/>
        </w:rPr>
        <w:t>interaction of quality dimensions can produce more utility than sum of components</w:t>
      </w:r>
      <w:r>
        <w:rPr>
          <w:rFonts w:asciiTheme="majorBidi" w:hAnsiTheme="majorBidi" w:cstheme="majorBidi"/>
          <w:sz w:val="24"/>
          <w:szCs w:val="24"/>
        </w:rPr>
        <w:t xml:space="preserve">. </w:t>
      </w:r>
    </w:p>
    <w:p w:rsidR="00665F2D" w:rsidRPr="00D93023" w:rsidRDefault="00665F2D" w:rsidP="006C2F3C">
      <w:pPr>
        <w:numPr>
          <w:ilvl w:val="0"/>
          <w:numId w:val="79"/>
        </w:numPr>
        <w:autoSpaceDE w:val="0"/>
        <w:autoSpaceDN w:val="0"/>
        <w:adjustRightInd w:val="0"/>
        <w:spacing w:after="0" w:line="240" w:lineRule="auto"/>
        <w:rPr>
          <w:rFonts w:asciiTheme="majorBidi" w:hAnsiTheme="majorBidi" w:cstheme="majorBidi"/>
          <w:sz w:val="24"/>
          <w:szCs w:val="24"/>
          <w:lang w:val="en-US"/>
        </w:rPr>
      </w:pPr>
      <w:r w:rsidRPr="00D93023">
        <w:rPr>
          <w:rFonts w:asciiTheme="majorBidi" w:hAnsiTheme="majorBidi" w:cstheme="majorBidi"/>
          <w:b/>
          <w:bCs/>
          <w:i/>
          <w:iCs/>
          <w:sz w:val="24"/>
          <w:szCs w:val="24"/>
          <w:lang w:val="en-US"/>
        </w:rPr>
        <w:t>Production Based Quality:</w:t>
      </w:r>
      <w:r w:rsidRPr="00D93023">
        <w:rPr>
          <w:rFonts w:asciiTheme="majorBidi" w:hAnsiTheme="majorBidi" w:cstheme="majorBidi"/>
          <w:sz w:val="24"/>
          <w:szCs w:val="24"/>
          <w:lang w:val="en-US"/>
        </w:rPr>
        <w:t xml:space="preserve"> </w:t>
      </w:r>
      <w:r w:rsidRPr="00D93023">
        <w:rPr>
          <w:rFonts w:asciiTheme="majorBidi" w:hAnsiTheme="majorBidi" w:cstheme="majorBidi"/>
          <w:sz w:val="24"/>
          <w:szCs w:val="24"/>
        </w:rPr>
        <w:t xml:space="preserve">Conformance to specifications, Statistical quality control &amp; Cost reduction. </w:t>
      </w:r>
    </w:p>
    <w:p w:rsidR="00665F2D" w:rsidRPr="00D93023" w:rsidRDefault="00665F2D" w:rsidP="006C2F3C">
      <w:pPr>
        <w:numPr>
          <w:ilvl w:val="0"/>
          <w:numId w:val="79"/>
        </w:numPr>
        <w:autoSpaceDE w:val="0"/>
        <w:autoSpaceDN w:val="0"/>
        <w:adjustRightInd w:val="0"/>
        <w:spacing w:after="0" w:line="240" w:lineRule="auto"/>
        <w:rPr>
          <w:rFonts w:asciiTheme="majorBidi" w:hAnsiTheme="majorBidi" w:cstheme="majorBidi"/>
          <w:sz w:val="24"/>
          <w:szCs w:val="24"/>
          <w:lang w:val="en-US"/>
        </w:rPr>
      </w:pPr>
      <w:r w:rsidRPr="00D93023">
        <w:rPr>
          <w:rFonts w:asciiTheme="majorBidi" w:hAnsiTheme="majorBidi" w:cstheme="majorBidi"/>
          <w:b/>
          <w:bCs/>
          <w:i/>
          <w:iCs/>
          <w:sz w:val="24"/>
          <w:szCs w:val="24"/>
          <w:lang w:val="en-US"/>
        </w:rPr>
        <w:t>Value Based Quality:</w:t>
      </w:r>
      <w:r>
        <w:rPr>
          <w:rFonts w:asciiTheme="majorBidi" w:hAnsiTheme="majorBidi" w:cstheme="majorBidi"/>
          <w:sz w:val="24"/>
          <w:szCs w:val="24"/>
          <w:lang w:val="en-US"/>
        </w:rPr>
        <w:t xml:space="preserve"> </w:t>
      </w:r>
      <w:r w:rsidRPr="00D93023">
        <w:rPr>
          <w:rFonts w:asciiTheme="majorBidi" w:hAnsiTheme="majorBidi" w:cstheme="majorBidi"/>
          <w:sz w:val="24"/>
          <w:szCs w:val="24"/>
          <w:lang w:val="en-US"/>
        </w:rPr>
        <w:t>hybrid notion which combines the price, or production cost, with the quality</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D93023"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D93023">
        <w:rPr>
          <w:rFonts w:asciiTheme="majorBidi" w:hAnsiTheme="majorBidi" w:cstheme="majorBidi"/>
          <w:b/>
          <w:bCs/>
          <w:sz w:val="24"/>
          <w:szCs w:val="24"/>
          <w:u w:val="single"/>
        </w:rPr>
        <w:t>Garvin’s dimensions of quality</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Performance</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Features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Reliability</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Conformance</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Durability</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Serviceability</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Aesthetics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Overall perceived quality</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D93023"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D93023">
        <w:rPr>
          <w:rFonts w:asciiTheme="majorBidi" w:hAnsiTheme="majorBidi" w:cstheme="majorBidi"/>
          <w:b/>
          <w:bCs/>
          <w:sz w:val="24"/>
          <w:szCs w:val="24"/>
          <w:u w:val="single"/>
        </w:rPr>
        <w:t xml:space="preserve">Quality and Strategy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Quality implications are not straightforward</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Price: not always correlated</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Advertising expenditure: higher return on advertising for high quality but may also be investment substitute</w:t>
      </w:r>
    </w:p>
    <w:p w:rsidR="00665F2D"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Market share</w:t>
      </w:r>
      <w:r>
        <w:rPr>
          <w:rFonts w:asciiTheme="majorBidi" w:hAnsiTheme="majorBidi" w:cstheme="majorBidi"/>
          <w:sz w:val="24"/>
          <w:szCs w:val="24"/>
        </w:rPr>
        <w:t xml:space="preserve"> positively correlated with quality</w:t>
      </w:r>
    </w:p>
    <w:p w:rsidR="00665F2D" w:rsidRPr="00D93023"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lang w:val="en-US"/>
        </w:rPr>
        <w:t>Q</w:t>
      </w:r>
      <w:r w:rsidRPr="00D93023">
        <w:rPr>
          <w:rFonts w:asciiTheme="majorBidi" w:hAnsiTheme="majorBidi" w:cstheme="majorBidi"/>
          <w:sz w:val="24"/>
          <w:szCs w:val="24"/>
          <w:lang w:val="en-US"/>
        </w:rPr>
        <w:t>uality and profitability (as measured by ROI) are correlated.</w:t>
      </w:r>
    </w:p>
    <w:p w:rsidR="00665F2D" w:rsidRPr="00D93023"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D93023"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D93023">
        <w:rPr>
          <w:rFonts w:asciiTheme="majorBidi" w:hAnsiTheme="majorBidi" w:cstheme="majorBidi"/>
          <w:b/>
          <w:bCs/>
          <w:sz w:val="24"/>
          <w:szCs w:val="24"/>
          <w:u w:val="single"/>
        </w:rPr>
        <w:t>Total Quality Management (TQM)</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Became more of a philosophy than business technique</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Success dependent on energy and commitment</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Surveys: 80% of initiatives failed</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lastRenderedPageBreak/>
        <w:t>Associated features do not produce competitive advantage</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Quality training, process improvement, benchmarking</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Can be imitated by competitors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Behavioural features associated with advantage</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Open culture, employee empowerment, executive commitment</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Some initial success in eliminating inefficiencies</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Difficult to find subsequent costless improvements: cost/quality trade-off</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54750C" w:rsidRDefault="00665F2D" w:rsidP="006C2F3C">
      <w:pPr>
        <w:pStyle w:val="ListParagraph"/>
        <w:numPr>
          <w:ilvl w:val="1"/>
          <w:numId w:val="85"/>
        </w:numPr>
        <w:autoSpaceDE w:val="0"/>
        <w:autoSpaceDN w:val="0"/>
        <w:adjustRightInd w:val="0"/>
        <w:spacing w:after="0" w:line="240" w:lineRule="auto"/>
        <w:rPr>
          <w:rFonts w:asciiTheme="majorBidi" w:hAnsiTheme="majorBidi" w:cstheme="majorBidi"/>
          <w:b/>
          <w:bCs/>
          <w:sz w:val="28"/>
          <w:szCs w:val="28"/>
          <w:u w:val="single"/>
        </w:rPr>
      </w:pPr>
      <w:r w:rsidRPr="0054750C">
        <w:rPr>
          <w:rFonts w:asciiTheme="majorBidi" w:hAnsiTheme="majorBidi" w:cstheme="majorBidi"/>
          <w:b/>
          <w:bCs/>
          <w:sz w:val="28"/>
          <w:szCs w:val="28"/>
          <w:u w:val="single"/>
        </w:rPr>
        <w:t xml:space="preserve">Product Life Cycles </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r w:rsidRPr="0054750C">
        <w:rPr>
          <w:rFonts w:asciiTheme="majorBidi" w:hAnsiTheme="majorBidi" w:cstheme="majorBidi"/>
          <w:sz w:val="24"/>
          <w:szCs w:val="24"/>
          <w:lang w:val="en-US"/>
        </w:rPr>
        <w:t xml:space="preserve">The product life cycle is a powerful tool for systemizing many of </w:t>
      </w:r>
      <w:r>
        <w:rPr>
          <w:rFonts w:asciiTheme="majorBidi" w:hAnsiTheme="majorBidi" w:cstheme="majorBidi"/>
          <w:sz w:val="24"/>
          <w:szCs w:val="24"/>
          <w:lang w:val="en-US"/>
        </w:rPr>
        <w:t xml:space="preserve">the changes in factors by </w:t>
      </w:r>
      <w:r w:rsidRPr="0054750C">
        <w:rPr>
          <w:rFonts w:asciiTheme="majorBidi" w:hAnsiTheme="majorBidi" w:cstheme="majorBidi"/>
          <w:sz w:val="24"/>
          <w:szCs w:val="24"/>
          <w:lang w:val="en-US"/>
        </w:rPr>
        <w:t>providing an overview of the evolution of the market for a product</w:t>
      </w:r>
      <w:r>
        <w:rPr>
          <w:rFonts w:asciiTheme="majorBidi" w:hAnsiTheme="majorBidi" w:cstheme="majorBidi"/>
          <w:sz w:val="24"/>
          <w:szCs w:val="24"/>
          <w:lang w:val="en-US"/>
        </w:rPr>
        <w:t xml:space="preserve">, </w:t>
      </w:r>
      <w:r w:rsidRPr="0054750C">
        <w:rPr>
          <w:rFonts w:asciiTheme="majorBidi" w:hAnsiTheme="majorBidi" w:cstheme="majorBidi"/>
          <w:sz w:val="24"/>
          <w:szCs w:val="24"/>
          <w:lang w:val="en-US"/>
        </w:rPr>
        <w:t>thus enabling managers to interpret the current market situation and future prospects in a structured manner.</w:t>
      </w:r>
      <w:r>
        <w:rPr>
          <w:rFonts w:asciiTheme="majorBidi" w:hAnsiTheme="majorBidi" w:cstheme="majorBidi"/>
          <w:sz w:val="24"/>
          <w:szCs w:val="24"/>
          <w:lang w:val="en-US"/>
        </w:rPr>
        <w:t xml:space="preserve">—Dynamic, useful in capturing time dimension. </w:t>
      </w:r>
    </w:p>
    <w:p w:rsidR="00665F2D" w:rsidRPr="0054750C"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54750C" w:rsidRDefault="00665F2D" w:rsidP="00665F2D">
      <w:pPr>
        <w:autoSpaceDE w:val="0"/>
        <w:autoSpaceDN w:val="0"/>
        <w:adjustRightInd w:val="0"/>
        <w:spacing w:after="0" w:line="240" w:lineRule="auto"/>
        <w:rPr>
          <w:rFonts w:asciiTheme="majorBidi" w:hAnsiTheme="majorBidi" w:cstheme="majorBidi"/>
          <w:sz w:val="24"/>
          <w:szCs w:val="24"/>
          <w:lang w:val="en-US"/>
        </w:rPr>
      </w:pPr>
      <w:r w:rsidRPr="0054750C">
        <w:rPr>
          <w:rFonts w:asciiTheme="majorBidi" w:hAnsiTheme="majorBidi" w:cstheme="majorBidi"/>
          <w:sz w:val="24"/>
          <w:szCs w:val="24"/>
          <w:lang w:val="en-US"/>
        </w:rPr>
        <w:t>Since industries are composed of products the idea of the life cycle can be generalized to the industry level,</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54750C" w:rsidRDefault="00665F2D" w:rsidP="00665F2D">
      <w:pPr>
        <w:autoSpaceDE w:val="0"/>
        <w:autoSpaceDN w:val="0"/>
        <w:adjustRightInd w:val="0"/>
        <w:spacing w:after="0" w:line="240" w:lineRule="auto"/>
        <w:rPr>
          <w:rFonts w:asciiTheme="majorBidi" w:hAnsiTheme="majorBidi" w:cstheme="majorBidi"/>
          <w:sz w:val="24"/>
          <w:szCs w:val="24"/>
          <w:lang w:val="en-US"/>
        </w:rPr>
      </w:pPr>
      <w:r w:rsidRPr="0054750C">
        <w:rPr>
          <w:rFonts w:asciiTheme="majorBidi" w:hAnsiTheme="majorBidi" w:cstheme="majorBidi"/>
          <w:sz w:val="24"/>
          <w:szCs w:val="24"/>
          <w:lang w:val="en-US"/>
        </w:rPr>
        <w:t xml:space="preserve">The stage in the product life cycle affects </w:t>
      </w:r>
      <w:r w:rsidRPr="0054750C">
        <w:rPr>
          <w:rFonts w:asciiTheme="majorBidi" w:hAnsiTheme="majorBidi" w:cstheme="majorBidi"/>
          <w:b/>
          <w:bCs/>
          <w:sz w:val="24"/>
          <w:szCs w:val="24"/>
          <w:lang w:val="en-US"/>
        </w:rPr>
        <w:t>profitability, capacity utilization and competitive reaction.</w:t>
      </w:r>
    </w:p>
    <w:p w:rsidR="00665F2D" w:rsidRDefault="00665F2D" w:rsidP="00665F2D">
      <w:pPr>
        <w:autoSpaceDE w:val="0"/>
        <w:autoSpaceDN w:val="0"/>
        <w:adjustRightInd w:val="0"/>
        <w:spacing w:after="0" w:line="240" w:lineRule="auto"/>
        <w:jc w:val="center"/>
        <w:rPr>
          <w:rFonts w:asciiTheme="majorBidi" w:hAnsiTheme="majorBidi" w:cstheme="majorBidi"/>
          <w:sz w:val="24"/>
          <w:szCs w:val="24"/>
          <w:lang w:val="en-US"/>
        </w:rPr>
      </w:pPr>
      <w:r w:rsidRPr="0054750C">
        <w:rPr>
          <w:rFonts w:asciiTheme="majorBidi" w:hAnsiTheme="majorBidi" w:cstheme="majorBidi"/>
          <w:noProof/>
          <w:sz w:val="24"/>
          <w:szCs w:val="24"/>
          <w:lang w:val="fr-FR" w:eastAsia="fr-FR"/>
        </w:rPr>
        <w:drawing>
          <wp:inline distT="0" distB="0" distL="0" distR="0">
            <wp:extent cx="3514725" cy="1790700"/>
            <wp:effectExtent l="19050" t="0" r="9525" b="0"/>
            <wp:docPr id="12" name="Picture 6"/>
            <wp:cNvGraphicFramePr/>
            <a:graphic xmlns:a="http://schemas.openxmlformats.org/drawingml/2006/main">
              <a:graphicData uri="http://schemas.openxmlformats.org/drawingml/2006/picture">
                <pic:pic xmlns:pic="http://schemas.openxmlformats.org/drawingml/2006/picture">
                  <pic:nvPicPr>
                    <pic:cNvPr id="47110" name="Picture 4"/>
                    <pic:cNvPicPr>
                      <a:picLocks noChangeAspect="1" noChangeArrowheads="1"/>
                    </pic:cNvPicPr>
                  </pic:nvPicPr>
                  <pic:blipFill>
                    <a:blip r:embed="rId18"/>
                    <a:srcRect/>
                    <a:stretch>
                      <a:fillRect/>
                    </a:stretch>
                  </pic:blipFill>
                  <pic:spPr bwMode="auto">
                    <a:xfrm>
                      <a:off x="0" y="0"/>
                      <a:ext cx="3514725" cy="1790700"/>
                    </a:xfrm>
                    <a:prstGeom prst="rect">
                      <a:avLst/>
                    </a:prstGeom>
                    <a:noFill/>
                    <a:ln w="9525">
                      <a:noFill/>
                      <a:miter lim="800000"/>
                      <a:headEnd/>
                      <a:tailEnd/>
                    </a:ln>
                  </pic:spPr>
                </pic:pic>
              </a:graphicData>
            </a:graphic>
          </wp:inline>
        </w:drawing>
      </w:r>
    </w:p>
    <w:p w:rsidR="00665F2D" w:rsidRPr="0054750C" w:rsidRDefault="00665F2D" w:rsidP="00665F2D">
      <w:pPr>
        <w:autoSpaceDE w:val="0"/>
        <w:autoSpaceDN w:val="0"/>
        <w:adjustRightInd w:val="0"/>
        <w:spacing w:after="0" w:line="240" w:lineRule="auto"/>
        <w:rPr>
          <w:rFonts w:asciiTheme="majorBidi" w:hAnsiTheme="majorBidi" w:cstheme="majorBidi"/>
          <w:sz w:val="24"/>
          <w:szCs w:val="24"/>
          <w:lang w:val="en-US"/>
        </w:rPr>
      </w:pPr>
      <w:r w:rsidRPr="0054750C">
        <w:rPr>
          <w:rFonts w:asciiTheme="majorBidi" w:hAnsiTheme="majorBidi" w:cstheme="majorBidi"/>
          <w:sz w:val="24"/>
          <w:szCs w:val="24"/>
          <w:lang w:val="en-US"/>
        </w:rPr>
        <w:t xml:space="preserve">The product life cycle model needs to be seen in the context of the </w:t>
      </w:r>
      <w:r w:rsidRPr="0054750C">
        <w:rPr>
          <w:rFonts w:asciiTheme="majorBidi" w:hAnsiTheme="majorBidi" w:cstheme="majorBidi"/>
          <w:b/>
          <w:bCs/>
          <w:sz w:val="24"/>
          <w:szCs w:val="24"/>
          <w:lang w:val="en-US"/>
        </w:rPr>
        <w:t>business cycle</w:t>
      </w:r>
      <w:r w:rsidRPr="0054750C">
        <w:rPr>
          <w:rFonts w:asciiTheme="majorBidi" w:hAnsiTheme="majorBidi" w:cstheme="majorBidi"/>
          <w:sz w:val="24"/>
          <w:szCs w:val="24"/>
          <w:lang w:val="en-US"/>
        </w:rPr>
        <w:t>.</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54750C" w:rsidRDefault="00665F2D" w:rsidP="00665F2D">
      <w:pPr>
        <w:autoSpaceDE w:val="0"/>
        <w:autoSpaceDN w:val="0"/>
        <w:adjustRightInd w:val="0"/>
        <w:spacing w:after="0" w:line="240" w:lineRule="auto"/>
        <w:rPr>
          <w:rFonts w:asciiTheme="majorBidi" w:hAnsiTheme="majorBidi" w:cstheme="majorBidi"/>
          <w:sz w:val="24"/>
          <w:szCs w:val="24"/>
          <w:lang w:val="en-US"/>
        </w:rPr>
      </w:pPr>
      <w:r w:rsidRPr="0054750C">
        <w:rPr>
          <w:rFonts w:asciiTheme="majorBidi" w:hAnsiTheme="majorBidi" w:cstheme="majorBidi"/>
          <w:sz w:val="24"/>
          <w:szCs w:val="24"/>
          <w:lang w:val="en-US"/>
        </w:rPr>
        <w:t xml:space="preserve">There are various approaches to defining the product life cycle; some analysts use the </w:t>
      </w:r>
    </w:p>
    <w:p w:rsidR="00665F2D" w:rsidRPr="0054750C" w:rsidRDefault="00665F2D" w:rsidP="006C2F3C">
      <w:pPr>
        <w:numPr>
          <w:ilvl w:val="1"/>
          <w:numId w:val="84"/>
        </w:numPr>
        <w:autoSpaceDE w:val="0"/>
        <w:autoSpaceDN w:val="0"/>
        <w:adjustRightInd w:val="0"/>
        <w:spacing w:after="0" w:line="240" w:lineRule="auto"/>
        <w:rPr>
          <w:rFonts w:asciiTheme="majorBidi" w:hAnsiTheme="majorBidi" w:cstheme="majorBidi"/>
          <w:sz w:val="24"/>
          <w:szCs w:val="24"/>
          <w:lang w:val="en-US"/>
        </w:rPr>
      </w:pPr>
      <w:r w:rsidRPr="0054750C">
        <w:rPr>
          <w:rFonts w:asciiTheme="majorBidi" w:hAnsiTheme="majorBidi" w:cstheme="majorBidi"/>
          <w:sz w:val="24"/>
          <w:szCs w:val="24"/>
          <w:lang w:val="en-US"/>
        </w:rPr>
        <w:t xml:space="preserve">pattern of company sales, </w:t>
      </w:r>
    </w:p>
    <w:p w:rsidR="00665F2D" w:rsidRPr="0054750C" w:rsidRDefault="00665F2D" w:rsidP="006C2F3C">
      <w:pPr>
        <w:numPr>
          <w:ilvl w:val="1"/>
          <w:numId w:val="84"/>
        </w:numPr>
        <w:autoSpaceDE w:val="0"/>
        <w:autoSpaceDN w:val="0"/>
        <w:adjustRightInd w:val="0"/>
        <w:spacing w:after="0" w:line="240" w:lineRule="auto"/>
        <w:rPr>
          <w:rFonts w:asciiTheme="majorBidi" w:hAnsiTheme="majorBidi" w:cstheme="majorBidi"/>
          <w:sz w:val="24"/>
          <w:szCs w:val="24"/>
          <w:lang w:val="en-US"/>
        </w:rPr>
      </w:pPr>
      <w:r w:rsidRPr="0054750C">
        <w:rPr>
          <w:rFonts w:asciiTheme="majorBidi" w:hAnsiTheme="majorBidi" w:cstheme="majorBidi"/>
          <w:sz w:val="24"/>
          <w:szCs w:val="24"/>
          <w:lang w:val="en-US"/>
        </w:rPr>
        <w:t xml:space="preserve">others total market sales, and </w:t>
      </w:r>
    </w:p>
    <w:p w:rsidR="00665F2D" w:rsidRPr="0054750C" w:rsidRDefault="00665F2D" w:rsidP="006C2F3C">
      <w:pPr>
        <w:numPr>
          <w:ilvl w:val="1"/>
          <w:numId w:val="84"/>
        </w:numPr>
        <w:autoSpaceDE w:val="0"/>
        <w:autoSpaceDN w:val="0"/>
        <w:adjustRightInd w:val="0"/>
        <w:spacing w:after="0" w:line="240" w:lineRule="auto"/>
        <w:rPr>
          <w:rFonts w:asciiTheme="majorBidi" w:hAnsiTheme="majorBidi" w:cstheme="majorBidi"/>
          <w:sz w:val="24"/>
          <w:szCs w:val="24"/>
          <w:lang w:val="en-US"/>
        </w:rPr>
      </w:pPr>
      <w:proofErr w:type="gramStart"/>
      <w:r w:rsidRPr="0054750C">
        <w:rPr>
          <w:rFonts w:asciiTheme="majorBidi" w:hAnsiTheme="majorBidi" w:cstheme="majorBidi"/>
          <w:sz w:val="24"/>
          <w:szCs w:val="24"/>
          <w:lang w:val="en-US"/>
        </w:rPr>
        <w:t>others</w:t>
      </w:r>
      <w:proofErr w:type="gramEnd"/>
      <w:r w:rsidRPr="0054750C">
        <w:rPr>
          <w:rFonts w:asciiTheme="majorBidi" w:hAnsiTheme="majorBidi" w:cstheme="majorBidi"/>
          <w:sz w:val="24"/>
          <w:szCs w:val="24"/>
          <w:lang w:val="en-US"/>
        </w:rPr>
        <w:t xml:space="preserve"> profit generation.</w:t>
      </w:r>
    </w:p>
    <w:p w:rsidR="00665F2D" w:rsidRDefault="00665F2D" w:rsidP="00665F2D">
      <w:pPr>
        <w:autoSpaceDE w:val="0"/>
        <w:autoSpaceDN w:val="0"/>
        <w:adjustRightInd w:val="0"/>
        <w:spacing w:after="0" w:line="240" w:lineRule="auto"/>
        <w:rPr>
          <w:rFonts w:asciiTheme="majorBidi" w:hAnsiTheme="majorBidi" w:cstheme="majorBidi"/>
          <w:b/>
          <w:bCs/>
          <w:sz w:val="24"/>
          <w:szCs w:val="24"/>
          <w:u w:val="single"/>
          <w:lang w:val="en-US"/>
        </w:rPr>
      </w:pPr>
    </w:p>
    <w:p w:rsidR="00665F2D" w:rsidRDefault="00665F2D" w:rsidP="00665F2D">
      <w:pPr>
        <w:autoSpaceDE w:val="0"/>
        <w:autoSpaceDN w:val="0"/>
        <w:adjustRightInd w:val="0"/>
        <w:spacing w:after="0" w:line="240" w:lineRule="auto"/>
        <w:rPr>
          <w:rFonts w:asciiTheme="majorBidi" w:hAnsiTheme="majorBidi" w:cstheme="majorBidi"/>
          <w:b/>
          <w:bCs/>
          <w:sz w:val="24"/>
          <w:szCs w:val="24"/>
          <w:u w:val="single"/>
          <w:lang w:val="en-US"/>
        </w:rPr>
      </w:pPr>
    </w:p>
    <w:p w:rsidR="00665F2D" w:rsidRPr="0054750C" w:rsidRDefault="00665F2D" w:rsidP="00665F2D">
      <w:pPr>
        <w:autoSpaceDE w:val="0"/>
        <w:autoSpaceDN w:val="0"/>
        <w:adjustRightInd w:val="0"/>
        <w:spacing w:after="0" w:line="240" w:lineRule="auto"/>
        <w:rPr>
          <w:rFonts w:asciiTheme="majorBidi" w:hAnsiTheme="majorBidi" w:cstheme="majorBidi"/>
          <w:b/>
          <w:bCs/>
          <w:sz w:val="24"/>
          <w:szCs w:val="24"/>
          <w:u w:val="single"/>
          <w:lang w:val="en-US"/>
        </w:rPr>
      </w:pPr>
      <w:r w:rsidRPr="0054750C">
        <w:rPr>
          <w:rFonts w:asciiTheme="majorBidi" w:hAnsiTheme="majorBidi" w:cstheme="majorBidi"/>
          <w:b/>
          <w:bCs/>
          <w:sz w:val="24"/>
          <w:szCs w:val="24"/>
          <w:u w:val="single"/>
          <w:lang w:val="en-US"/>
        </w:rPr>
        <w:t xml:space="preserve">Stages: </w:t>
      </w:r>
    </w:p>
    <w:tbl>
      <w:tblPr>
        <w:tblW w:w="4950" w:type="pct"/>
        <w:tblCellSpacing w:w="0" w:type="dxa"/>
        <w:tblCellMar>
          <w:top w:w="15" w:type="dxa"/>
          <w:left w:w="90" w:type="dxa"/>
          <w:bottom w:w="15" w:type="dxa"/>
          <w:right w:w="90" w:type="dxa"/>
        </w:tblCellMar>
        <w:tblLook w:val="04A0" w:firstRow="1" w:lastRow="0" w:firstColumn="1" w:lastColumn="0" w:noHBand="0" w:noVBand="1"/>
      </w:tblPr>
      <w:tblGrid>
        <w:gridCol w:w="1332"/>
        <w:gridCol w:w="1687"/>
        <w:gridCol w:w="977"/>
        <w:gridCol w:w="1687"/>
        <w:gridCol w:w="1687"/>
        <w:gridCol w:w="1332"/>
      </w:tblGrid>
      <w:tr w:rsidR="00665F2D" w:rsidRPr="0054750C" w:rsidTr="006814BB">
        <w:trPr>
          <w:tblCellSpacing w:w="0" w:type="dxa"/>
        </w:trPr>
        <w:tc>
          <w:tcPr>
            <w:tcW w:w="750" w:type="pct"/>
            <w:tcBorders>
              <w:top w:val="single" w:sz="6" w:space="0" w:color="008185"/>
              <w:bottom w:val="single" w:sz="6" w:space="0" w:color="008185"/>
            </w:tcBorders>
            <w:tcMar>
              <w:top w:w="75" w:type="dxa"/>
              <w:left w:w="75" w:type="dxa"/>
              <w:bottom w:w="75" w:type="dxa"/>
              <w:right w:w="75" w:type="dxa"/>
            </w:tcMar>
            <w:vAlign w:val="center"/>
            <w:hideMark/>
          </w:tcPr>
          <w:p w:rsidR="00665F2D" w:rsidRPr="0054750C" w:rsidRDefault="00665F2D" w:rsidP="006814BB">
            <w:pPr>
              <w:spacing w:after="0" w:line="240" w:lineRule="auto"/>
              <w:rPr>
                <w:rFonts w:ascii="Verdana" w:hAnsi="Verdana"/>
                <w:sz w:val="15"/>
                <w:szCs w:val="15"/>
                <w:lang w:val="en-US"/>
              </w:rPr>
            </w:pPr>
            <w:r w:rsidRPr="0054750C">
              <w:rPr>
                <w:rFonts w:ascii="Verdana" w:hAnsi="Verdana"/>
                <w:b/>
                <w:bCs/>
                <w:sz w:val="15"/>
                <w:lang w:val="en-US"/>
              </w:rPr>
              <w:t>Decision</w:t>
            </w:r>
          </w:p>
        </w:tc>
        <w:tc>
          <w:tcPr>
            <w:tcW w:w="950" w:type="pct"/>
            <w:tcBorders>
              <w:top w:val="single" w:sz="6" w:space="0" w:color="008185"/>
              <w:bottom w:val="single" w:sz="6" w:space="0" w:color="008185"/>
            </w:tcBorders>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b/>
                <w:bCs/>
                <w:sz w:val="15"/>
                <w:lang w:val="en-US"/>
              </w:rPr>
              <w:t>Introduction</w:t>
            </w:r>
          </w:p>
        </w:tc>
        <w:tc>
          <w:tcPr>
            <w:tcW w:w="550" w:type="pct"/>
            <w:tcBorders>
              <w:top w:val="single" w:sz="6" w:space="0" w:color="008185"/>
              <w:bottom w:val="single" w:sz="6" w:space="0" w:color="008185"/>
            </w:tcBorders>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b/>
                <w:bCs/>
                <w:sz w:val="15"/>
                <w:lang w:val="en-US"/>
              </w:rPr>
              <w:t>Growth</w:t>
            </w:r>
          </w:p>
        </w:tc>
        <w:tc>
          <w:tcPr>
            <w:tcW w:w="950" w:type="pct"/>
            <w:tcBorders>
              <w:top w:val="single" w:sz="6" w:space="0" w:color="008185"/>
              <w:bottom w:val="single" w:sz="6" w:space="0" w:color="008185"/>
            </w:tcBorders>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b/>
                <w:bCs/>
                <w:sz w:val="15"/>
                <w:lang w:val="en-US"/>
              </w:rPr>
              <w:t>Transition</w:t>
            </w:r>
          </w:p>
        </w:tc>
        <w:tc>
          <w:tcPr>
            <w:tcW w:w="950" w:type="pct"/>
            <w:tcBorders>
              <w:top w:val="single" w:sz="6" w:space="0" w:color="008185"/>
              <w:bottom w:val="single" w:sz="6" w:space="0" w:color="008185"/>
            </w:tcBorders>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b/>
                <w:bCs/>
                <w:sz w:val="15"/>
                <w:lang w:val="en-US"/>
              </w:rPr>
              <w:t>Maturity</w:t>
            </w:r>
          </w:p>
        </w:tc>
        <w:tc>
          <w:tcPr>
            <w:tcW w:w="750" w:type="pct"/>
            <w:tcBorders>
              <w:top w:val="single" w:sz="6" w:space="0" w:color="008185"/>
              <w:bottom w:val="single" w:sz="6" w:space="0" w:color="008185"/>
            </w:tcBorders>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b/>
                <w:bCs/>
                <w:sz w:val="15"/>
                <w:lang w:val="en-US"/>
              </w:rPr>
              <w:t>Decline</w:t>
            </w:r>
          </w:p>
        </w:tc>
      </w:tr>
      <w:tr w:rsidR="00665F2D" w:rsidRPr="0054750C" w:rsidTr="006814BB">
        <w:trPr>
          <w:tblCellSpacing w:w="0" w:type="dxa"/>
        </w:trPr>
        <w:tc>
          <w:tcPr>
            <w:tcW w:w="0" w:type="auto"/>
            <w:tcMar>
              <w:top w:w="75" w:type="dxa"/>
              <w:left w:w="75" w:type="dxa"/>
              <w:bottom w:w="75" w:type="dxa"/>
              <w:right w:w="75" w:type="dxa"/>
            </w:tcMar>
            <w:vAlign w:val="center"/>
            <w:hideMark/>
          </w:tcPr>
          <w:p w:rsidR="00665F2D" w:rsidRPr="0054750C" w:rsidRDefault="00665F2D" w:rsidP="006814BB">
            <w:pPr>
              <w:spacing w:after="0" w:line="240" w:lineRule="auto"/>
              <w:rPr>
                <w:rFonts w:ascii="Verdana" w:hAnsi="Verdana"/>
                <w:sz w:val="15"/>
                <w:szCs w:val="15"/>
                <w:lang w:val="en-US"/>
              </w:rPr>
            </w:pPr>
            <w:r w:rsidRPr="0054750C">
              <w:rPr>
                <w:rFonts w:ascii="Verdana" w:hAnsi="Verdana"/>
                <w:sz w:val="15"/>
                <w:szCs w:val="15"/>
                <w:lang w:val="en-US"/>
              </w:rPr>
              <w:t xml:space="preserve">Price </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Low</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Low</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Increase</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Market</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Market</w:t>
            </w:r>
          </w:p>
        </w:tc>
      </w:tr>
      <w:tr w:rsidR="00665F2D" w:rsidRPr="0054750C" w:rsidTr="006814BB">
        <w:trPr>
          <w:tblCellSpacing w:w="0" w:type="dxa"/>
        </w:trPr>
        <w:tc>
          <w:tcPr>
            <w:tcW w:w="0" w:type="auto"/>
            <w:tcMar>
              <w:top w:w="75" w:type="dxa"/>
              <w:left w:w="75" w:type="dxa"/>
              <w:bottom w:w="75" w:type="dxa"/>
              <w:right w:w="75" w:type="dxa"/>
            </w:tcMar>
            <w:vAlign w:val="center"/>
            <w:hideMark/>
          </w:tcPr>
          <w:p w:rsidR="00665F2D" w:rsidRPr="0054750C" w:rsidRDefault="00665F2D" w:rsidP="006814BB">
            <w:pPr>
              <w:spacing w:after="0" w:line="240" w:lineRule="auto"/>
              <w:rPr>
                <w:rFonts w:ascii="Verdana" w:hAnsi="Verdana"/>
                <w:sz w:val="15"/>
                <w:szCs w:val="15"/>
                <w:lang w:val="en-US"/>
              </w:rPr>
            </w:pPr>
            <w:r w:rsidRPr="0054750C">
              <w:rPr>
                <w:rFonts w:ascii="Verdana" w:hAnsi="Verdana"/>
                <w:sz w:val="15"/>
                <w:szCs w:val="15"/>
                <w:lang w:val="en-US"/>
              </w:rPr>
              <w:t xml:space="preserve">Marketing </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High</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High</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Reduce</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Low</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Low</w:t>
            </w:r>
          </w:p>
        </w:tc>
      </w:tr>
      <w:tr w:rsidR="00665F2D" w:rsidRPr="0054750C" w:rsidTr="006814BB">
        <w:trPr>
          <w:tblCellSpacing w:w="0" w:type="dxa"/>
        </w:trPr>
        <w:tc>
          <w:tcPr>
            <w:tcW w:w="0" w:type="auto"/>
            <w:tcMar>
              <w:top w:w="75" w:type="dxa"/>
              <w:left w:w="75" w:type="dxa"/>
              <w:bottom w:w="75" w:type="dxa"/>
              <w:right w:w="75" w:type="dxa"/>
            </w:tcMar>
            <w:vAlign w:val="center"/>
            <w:hideMark/>
          </w:tcPr>
          <w:p w:rsidR="00665F2D" w:rsidRPr="0054750C" w:rsidRDefault="00665F2D" w:rsidP="006814BB">
            <w:pPr>
              <w:spacing w:after="0" w:line="240" w:lineRule="auto"/>
              <w:rPr>
                <w:rFonts w:ascii="Verdana" w:hAnsi="Verdana"/>
                <w:sz w:val="15"/>
                <w:szCs w:val="15"/>
                <w:lang w:val="en-US"/>
              </w:rPr>
            </w:pPr>
            <w:r w:rsidRPr="0054750C">
              <w:rPr>
                <w:rFonts w:ascii="Verdana" w:hAnsi="Verdana"/>
                <w:sz w:val="15"/>
                <w:szCs w:val="15"/>
                <w:lang w:val="en-US"/>
              </w:rPr>
              <w:t xml:space="preserve">Capacity </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High</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High</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Reduce</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JIT</w:t>
            </w:r>
          </w:p>
        </w:tc>
        <w:tc>
          <w:tcPr>
            <w:tcW w:w="0" w:type="auto"/>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Reduce</w:t>
            </w:r>
          </w:p>
        </w:tc>
      </w:tr>
      <w:tr w:rsidR="00665F2D" w:rsidRPr="0054750C" w:rsidTr="006814BB">
        <w:trPr>
          <w:tblCellSpacing w:w="0" w:type="dxa"/>
        </w:trPr>
        <w:tc>
          <w:tcPr>
            <w:tcW w:w="0" w:type="auto"/>
            <w:tcBorders>
              <w:bottom w:val="single" w:sz="6" w:space="0" w:color="008185"/>
            </w:tcBorders>
            <w:tcMar>
              <w:top w:w="75" w:type="dxa"/>
              <w:left w:w="75" w:type="dxa"/>
              <w:bottom w:w="75" w:type="dxa"/>
              <w:right w:w="75" w:type="dxa"/>
            </w:tcMar>
            <w:vAlign w:val="center"/>
            <w:hideMark/>
          </w:tcPr>
          <w:p w:rsidR="00665F2D" w:rsidRPr="0054750C" w:rsidRDefault="00665F2D" w:rsidP="006814BB">
            <w:pPr>
              <w:spacing w:after="0" w:line="240" w:lineRule="auto"/>
              <w:rPr>
                <w:rFonts w:ascii="Verdana" w:hAnsi="Verdana"/>
                <w:sz w:val="15"/>
                <w:szCs w:val="15"/>
                <w:lang w:val="en-US"/>
              </w:rPr>
            </w:pPr>
            <w:r w:rsidRPr="0054750C">
              <w:rPr>
                <w:rFonts w:ascii="Verdana" w:hAnsi="Verdana"/>
                <w:sz w:val="15"/>
                <w:szCs w:val="15"/>
                <w:lang w:val="en-US"/>
              </w:rPr>
              <w:t xml:space="preserve">Investment </w:t>
            </w:r>
          </w:p>
        </w:tc>
        <w:tc>
          <w:tcPr>
            <w:tcW w:w="0" w:type="auto"/>
            <w:tcBorders>
              <w:bottom w:val="single" w:sz="6" w:space="0" w:color="008185"/>
            </w:tcBorders>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High</w:t>
            </w:r>
          </w:p>
        </w:tc>
        <w:tc>
          <w:tcPr>
            <w:tcW w:w="0" w:type="auto"/>
            <w:tcBorders>
              <w:bottom w:val="single" w:sz="6" w:space="0" w:color="008185"/>
            </w:tcBorders>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High</w:t>
            </w:r>
          </w:p>
        </w:tc>
        <w:tc>
          <w:tcPr>
            <w:tcW w:w="0" w:type="auto"/>
            <w:tcBorders>
              <w:bottom w:val="single" w:sz="6" w:space="0" w:color="008185"/>
            </w:tcBorders>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Reduce</w:t>
            </w:r>
          </w:p>
        </w:tc>
        <w:tc>
          <w:tcPr>
            <w:tcW w:w="0" w:type="auto"/>
            <w:tcBorders>
              <w:bottom w:val="single" w:sz="6" w:space="0" w:color="008185"/>
            </w:tcBorders>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Replacement</w:t>
            </w:r>
          </w:p>
        </w:tc>
        <w:tc>
          <w:tcPr>
            <w:tcW w:w="0" w:type="auto"/>
            <w:tcBorders>
              <w:bottom w:val="single" w:sz="6" w:space="0" w:color="008185"/>
            </w:tcBorders>
            <w:tcMar>
              <w:top w:w="75" w:type="dxa"/>
              <w:left w:w="75" w:type="dxa"/>
              <w:bottom w:w="75" w:type="dxa"/>
              <w:right w:w="75" w:type="dxa"/>
            </w:tcMar>
            <w:vAlign w:val="center"/>
            <w:hideMark/>
          </w:tcPr>
          <w:p w:rsidR="00665F2D" w:rsidRPr="0054750C" w:rsidRDefault="00665F2D" w:rsidP="006814BB">
            <w:pPr>
              <w:spacing w:after="0" w:line="240" w:lineRule="auto"/>
              <w:jc w:val="center"/>
              <w:rPr>
                <w:rFonts w:ascii="Verdana" w:hAnsi="Verdana"/>
                <w:sz w:val="15"/>
                <w:szCs w:val="15"/>
                <w:lang w:val="en-US"/>
              </w:rPr>
            </w:pPr>
            <w:r w:rsidRPr="0054750C">
              <w:rPr>
                <w:rFonts w:ascii="Verdana" w:hAnsi="Verdana"/>
                <w:sz w:val="15"/>
                <w:szCs w:val="15"/>
                <w:lang w:val="en-US"/>
              </w:rPr>
              <w:t>Zero</w:t>
            </w:r>
          </w:p>
        </w:tc>
      </w:tr>
    </w:tbl>
    <w:p w:rsidR="00665F2D" w:rsidRPr="0054750C"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1754B4" w:rsidRDefault="00665F2D" w:rsidP="00665F2D">
      <w:pPr>
        <w:autoSpaceDE w:val="0"/>
        <w:autoSpaceDN w:val="0"/>
        <w:adjustRightInd w:val="0"/>
        <w:spacing w:after="0" w:line="240" w:lineRule="auto"/>
        <w:rPr>
          <w:rFonts w:asciiTheme="majorBidi" w:hAnsiTheme="majorBidi" w:cstheme="majorBidi"/>
          <w:b/>
          <w:bCs/>
          <w:i/>
          <w:iCs/>
          <w:sz w:val="24"/>
          <w:szCs w:val="24"/>
        </w:rPr>
      </w:pPr>
      <w:r w:rsidRPr="001754B4">
        <w:rPr>
          <w:rFonts w:asciiTheme="majorBidi" w:hAnsiTheme="majorBidi" w:cstheme="majorBidi"/>
          <w:b/>
          <w:bCs/>
          <w:i/>
          <w:iCs/>
          <w:sz w:val="24"/>
          <w:szCs w:val="24"/>
        </w:rPr>
        <w:t>Introduction:</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Investment in production and marketing</w:t>
      </w:r>
      <w:r>
        <w:rPr>
          <w:rFonts w:asciiTheme="majorBidi" w:hAnsiTheme="majorBidi" w:cstheme="majorBidi"/>
          <w:sz w:val="24"/>
          <w:szCs w:val="24"/>
        </w:rPr>
        <w:t xml:space="preserve"> of product not brand to create awareness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Negative cash flow</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High uncertainty regarding market, competition, profitability</w:t>
      </w:r>
    </w:p>
    <w:p w:rsidR="00665F2D" w:rsidRPr="001754B4" w:rsidRDefault="00665F2D" w:rsidP="00665F2D">
      <w:pPr>
        <w:autoSpaceDE w:val="0"/>
        <w:autoSpaceDN w:val="0"/>
        <w:adjustRightInd w:val="0"/>
        <w:spacing w:after="0" w:line="240" w:lineRule="auto"/>
        <w:rPr>
          <w:rFonts w:asciiTheme="majorBidi" w:hAnsiTheme="majorBidi" w:cstheme="majorBidi"/>
          <w:b/>
          <w:bCs/>
          <w:i/>
          <w:iCs/>
          <w:sz w:val="24"/>
          <w:szCs w:val="24"/>
        </w:rPr>
      </w:pPr>
      <w:r w:rsidRPr="001754B4">
        <w:rPr>
          <w:rFonts w:asciiTheme="majorBidi" w:hAnsiTheme="majorBidi" w:cstheme="majorBidi"/>
          <w:b/>
          <w:bCs/>
          <w:i/>
          <w:iCs/>
          <w:sz w:val="24"/>
          <w:szCs w:val="24"/>
        </w:rPr>
        <w:t>Growth:</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Objective: increase market share</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lastRenderedPageBreak/>
        <w:t>High marketing expenses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Low prices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Underutilised capacity</w:t>
      </w:r>
    </w:p>
    <w:p w:rsidR="00665F2D" w:rsidRPr="001754B4" w:rsidRDefault="00665F2D" w:rsidP="00665F2D">
      <w:pPr>
        <w:autoSpaceDE w:val="0"/>
        <w:autoSpaceDN w:val="0"/>
        <w:adjustRightInd w:val="0"/>
        <w:spacing w:after="0" w:line="240" w:lineRule="auto"/>
        <w:rPr>
          <w:rFonts w:asciiTheme="majorBidi" w:hAnsiTheme="majorBidi" w:cstheme="majorBidi"/>
          <w:b/>
          <w:bCs/>
          <w:i/>
          <w:iCs/>
          <w:sz w:val="24"/>
          <w:szCs w:val="24"/>
        </w:rPr>
      </w:pPr>
      <w:r w:rsidRPr="001754B4">
        <w:rPr>
          <w:rFonts w:asciiTheme="majorBidi" w:hAnsiTheme="majorBidi" w:cstheme="majorBidi"/>
          <w:b/>
          <w:bCs/>
          <w:i/>
          <w:iCs/>
          <w:sz w:val="24"/>
          <w:szCs w:val="24"/>
        </w:rPr>
        <w:t>Shakeout:</w:t>
      </w:r>
    </w:p>
    <w:p w:rsidR="00665F2D"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Weak firms with no clear strategy shaken out of the market. </w:t>
      </w:r>
    </w:p>
    <w:p w:rsidR="00665F2D" w:rsidRPr="001754B4" w:rsidRDefault="00665F2D" w:rsidP="00665F2D">
      <w:pPr>
        <w:autoSpaceDE w:val="0"/>
        <w:autoSpaceDN w:val="0"/>
        <w:adjustRightInd w:val="0"/>
        <w:spacing w:after="0" w:line="240" w:lineRule="auto"/>
        <w:rPr>
          <w:rFonts w:asciiTheme="majorBidi" w:hAnsiTheme="majorBidi" w:cstheme="majorBidi"/>
          <w:b/>
          <w:bCs/>
          <w:i/>
          <w:iCs/>
          <w:sz w:val="24"/>
          <w:szCs w:val="24"/>
        </w:rPr>
      </w:pPr>
      <w:r w:rsidRPr="001754B4">
        <w:rPr>
          <w:rFonts w:asciiTheme="majorBidi" w:hAnsiTheme="majorBidi" w:cstheme="majorBidi"/>
          <w:b/>
          <w:bCs/>
          <w:i/>
          <w:iCs/>
          <w:sz w:val="24"/>
          <w:szCs w:val="24"/>
        </w:rPr>
        <w:t>Maturity:</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Gear productive capacity to demand (JIT)</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Competitive advantage based on market share</w:t>
      </w:r>
    </w:p>
    <w:p w:rsidR="00665F2D"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Reduced costs =&gt; potential high positive cash flows</w:t>
      </w:r>
    </w:p>
    <w:p w:rsidR="00665F2D"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Fewer competitors, price wars, stable workforce</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To reclaim Maturity:</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Add attributes, new segments, new uses, new markets, reverse position (removing attributes, pushing price down).</w:t>
      </w:r>
    </w:p>
    <w:p w:rsidR="00665F2D" w:rsidRPr="001754B4"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In maturity: need to lower costs via product innovation, consolidation strategy, depart from my category, change positioning</w:t>
      </w:r>
    </w:p>
    <w:p w:rsidR="00665F2D" w:rsidRPr="001754B4" w:rsidRDefault="00665F2D" w:rsidP="00665F2D">
      <w:pPr>
        <w:autoSpaceDE w:val="0"/>
        <w:autoSpaceDN w:val="0"/>
        <w:adjustRightInd w:val="0"/>
        <w:spacing w:after="0" w:line="240" w:lineRule="auto"/>
        <w:rPr>
          <w:rFonts w:asciiTheme="majorBidi" w:hAnsiTheme="majorBidi" w:cstheme="majorBidi"/>
          <w:b/>
          <w:bCs/>
          <w:i/>
          <w:iCs/>
          <w:sz w:val="24"/>
          <w:szCs w:val="24"/>
        </w:rPr>
      </w:pPr>
      <w:r w:rsidRPr="001754B4">
        <w:rPr>
          <w:rFonts w:asciiTheme="majorBidi" w:hAnsiTheme="majorBidi" w:cstheme="majorBidi"/>
          <w:b/>
          <w:bCs/>
          <w:i/>
          <w:iCs/>
          <w:sz w:val="24"/>
          <w:szCs w:val="24"/>
        </w:rPr>
        <w:t>Decline:</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Decide on exit, phase-out</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Product Life Cycle model affected by business cycle</w:t>
      </w:r>
      <w:r>
        <w:rPr>
          <w:rFonts w:asciiTheme="majorBidi" w:hAnsiTheme="majorBidi" w:cstheme="majorBidi"/>
          <w:sz w:val="24"/>
          <w:szCs w:val="24"/>
        </w:rPr>
        <w:t xml:space="preserve">, thus after demand.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Basis for definition</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Company sales, market sales, profit</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Market definition</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Cumulative sales, annual sales, sales value, unit numbers,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Prediction of shape and duration of product life cycle is imprecise.  Impacted by:</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Substitutes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Technology (obsolescence</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Durability and replacement (after market saturation)</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1754B4" w:rsidRDefault="00665F2D" w:rsidP="00665F2D">
      <w:pPr>
        <w:autoSpaceDE w:val="0"/>
        <w:autoSpaceDN w:val="0"/>
        <w:adjustRightInd w:val="0"/>
        <w:spacing w:after="0" w:line="240" w:lineRule="auto"/>
        <w:rPr>
          <w:rFonts w:asciiTheme="majorBidi" w:hAnsiTheme="majorBidi" w:cstheme="majorBidi"/>
          <w:sz w:val="28"/>
          <w:szCs w:val="28"/>
          <w:u w:val="single"/>
        </w:rPr>
      </w:pPr>
      <w:r w:rsidRPr="00087AF3">
        <w:rPr>
          <w:rFonts w:asciiTheme="majorBidi" w:hAnsiTheme="majorBidi" w:cstheme="majorBidi"/>
          <w:b/>
          <w:bCs/>
          <w:sz w:val="28"/>
          <w:szCs w:val="28"/>
          <w:u w:val="single"/>
        </w:rPr>
        <w:t>5.7 Portfolio Models</w:t>
      </w:r>
      <w:r w:rsidRPr="001754B4">
        <w:rPr>
          <w:rFonts w:asciiTheme="majorBidi" w:hAnsiTheme="majorBidi" w:cstheme="majorBidi"/>
          <w:b/>
          <w:bCs/>
          <w:sz w:val="28"/>
          <w:szCs w:val="28"/>
          <w:u w:val="single"/>
        </w:rPr>
        <w:t xml:space="preserve">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Portfolio model are: </w:t>
      </w:r>
      <w:r w:rsidRPr="00010DE5">
        <w:rPr>
          <w:rFonts w:asciiTheme="majorBidi" w:hAnsiTheme="majorBidi" w:cstheme="majorBidi"/>
          <w:sz w:val="24"/>
          <w:szCs w:val="24"/>
        </w:rPr>
        <w:t>Economic models of demand analysis, differentiation, segmentation based on comparative statics</w:t>
      </w:r>
      <w:r>
        <w:rPr>
          <w:rFonts w:asciiTheme="majorBidi" w:hAnsiTheme="majorBidi" w:cstheme="majorBidi"/>
          <w:sz w:val="24"/>
          <w:szCs w:val="24"/>
        </w:rPr>
        <w:t>, they take</w:t>
      </w:r>
      <w:r w:rsidRPr="00010DE5">
        <w:rPr>
          <w:rFonts w:asciiTheme="majorBidi" w:hAnsiTheme="majorBidi" w:cstheme="majorBidi"/>
          <w:sz w:val="24"/>
          <w:szCs w:val="24"/>
        </w:rPr>
        <w:t xml:space="preserve"> dynamics into account explicitly</w:t>
      </w:r>
      <w:r>
        <w:rPr>
          <w:rFonts w:asciiTheme="majorBidi" w:hAnsiTheme="majorBidi" w:cstheme="majorBidi"/>
          <w:sz w:val="24"/>
          <w:szCs w:val="24"/>
        </w:rPr>
        <w:t>.</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 xml:space="preserve"> </w:t>
      </w:r>
      <w:r w:rsidRPr="00412B1E">
        <w:rPr>
          <w:rFonts w:asciiTheme="majorBidi" w:hAnsiTheme="majorBidi" w:cstheme="majorBidi"/>
          <w:b/>
          <w:bCs/>
          <w:i/>
          <w:iCs/>
          <w:sz w:val="24"/>
          <w:szCs w:val="24"/>
          <w:u w:val="single"/>
        </w:rPr>
        <w:t>The BCG Relative Share Growth Matrix</w:t>
      </w:r>
      <w:r w:rsidRPr="00010DE5">
        <w:rPr>
          <w:rFonts w:asciiTheme="majorBidi" w:hAnsiTheme="majorBidi" w:cstheme="majorBidi"/>
          <w:sz w:val="24"/>
          <w:szCs w:val="24"/>
        </w:rPr>
        <w:t xml:space="preserve">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 xml:space="preserve">Relative market share </w:t>
      </w:r>
      <w:r>
        <w:rPr>
          <w:rFonts w:asciiTheme="majorBidi" w:hAnsiTheme="majorBidi" w:cstheme="majorBidi"/>
          <w:sz w:val="24"/>
          <w:szCs w:val="24"/>
        </w:rPr>
        <w:t xml:space="preserve">in the context of which stage we are in in the PLC </w:t>
      </w:r>
      <w:r w:rsidRPr="00010DE5">
        <w:rPr>
          <w:rFonts w:asciiTheme="majorBidi" w:hAnsiTheme="majorBidi" w:cstheme="majorBidi"/>
          <w:sz w:val="24"/>
          <w:szCs w:val="24"/>
        </w:rPr>
        <w:t>is source of competitive advantage:</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Economy of scale</w:t>
      </w:r>
      <w:r>
        <w:rPr>
          <w:rFonts w:asciiTheme="majorBidi" w:hAnsiTheme="majorBidi" w:cstheme="majorBidi"/>
          <w:sz w:val="24"/>
          <w:szCs w:val="24"/>
        </w:rPr>
        <w:t>: higher market share, higher production capacity thus lower average cost per unit.</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Experience effect</w:t>
      </w:r>
      <w:r>
        <w:rPr>
          <w:rFonts w:asciiTheme="majorBidi" w:hAnsiTheme="majorBidi" w:cstheme="majorBidi"/>
          <w:sz w:val="24"/>
          <w:szCs w:val="24"/>
        </w:rPr>
        <w:t xml:space="preserve">: higher market share, higher production, thus more trained labour thus higher learning, better production methods and techniques, higher experience curve---- Double output leads to 20% less in unit costs due to experience curve.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Growth stage:</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Aggressive selling strategy</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Higher marketing expenditure</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Lower price</w:t>
      </w:r>
    </w:p>
    <w:p w:rsidR="00665F2D"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lastRenderedPageBreak/>
        <w:t>Build capacity ahead of demand</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Negative cash flows</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Mature stage:</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Market share becomes more secure</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Reduce marketing</w:t>
      </w:r>
    </w:p>
    <w:p w:rsidR="00665F2D"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Raise prices</w:t>
      </w:r>
    </w:p>
    <w:p w:rsidR="00665F2D"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Work with JIT, economies of scale and experience effect. </w:t>
      </w:r>
    </w:p>
    <w:p w:rsidR="00665F2D" w:rsidRPr="00412B1E"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Higher profits</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412B1E">
        <w:rPr>
          <w:rFonts w:asciiTheme="majorBidi" w:hAnsiTheme="majorBidi" w:cstheme="majorBidi"/>
          <w:b/>
          <w:bCs/>
          <w:sz w:val="24"/>
          <w:szCs w:val="24"/>
          <w:u w:val="single"/>
        </w:rPr>
        <w:t>BCG Matrix:</w:t>
      </w:r>
    </w:p>
    <w:p w:rsidR="00665F2D" w:rsidRDefault="00665F2D" w:rsidP="00665F2D">
      <w:pPr>
        <w:autoSpaceDE w:val="0"/>
        <w:autoSpaceDN w:val="0"/>
        <w:adjustRightInd w:val="0"/>
        <w:spacing w:after="0" w:line="240" w:lineRule="auto"/>
        <w:jc w:val="center"/>
        <w:rPr>
          <w:rFonts w:asciiTheme="majorBidi" w:hAnsiTheme="majorBidi" w:cstheme="majorBidi"/>
          <w:b/>
          <w:bCs/>
          <w:sz w:val="24"/>
          <w:szCs w:val="24"/>
          <w:u w:val="single"/>
        </w:rPr>
      </w:pPr>
      <w:r w:rsidRPr="00412B1E">
        <w:rPr>
          <w:rFonts w:asciiTheme="majorBidi" w:hAnsiTheme="majorBidi" w:cstheme="majorBidi"/>
          <w:b/>
          <w:bCs/>
          <w:noProof/>
          <w:sz w:val="24"/>
          <w:szCs w:val="24"/>
          <w:lang w:val="fr-FR" w:eastAsia="fr-FR"/>
        </w:rPr>
        <w:drawing>
          <wp:inline distT="0" distB="0" distL="0" distR="0">
            <wp:extent cx="3990975" cy="1990725"/>
            <wp:effectExtent l="19050" t="0" r="9525" b="0"/>
            <wp:docPr id="13" name="Picture 1"/>
            <wp:cNvGraphicFramePr/>
            <a:graphic xmlns:a="http://schemas.openxmlformats.org/drawingml/2006/main">
              <a:graphicData uri="http://schemas.openxmlformats.org/drawingml/2006/picture">
                <pic:pic xmlns:pic="http://schemas.openxmlformats.org/drawingml/2006/picture">
                  <pic:nvPicPr>
                    <pic:cNvPr id="6149" name="Picture 0"/>
                    <pic:cNvPicPr>
                      <a:picLocks noChangeAspect="1" noChangeArrowheads="1"/>
                    </pic:cNvPicPr>
                  </pic:nvPicPr>
                  <pic:blipFill>
                    <a:blip r:embed="rId19"/>
                    <a:srcRect/>
                    <a:stretch>
                      <a:fillRect/>
                    </a:stretch>
                  </pic:blipFill>
                  <pic:spPr bwMode="auto">
                    <a:xfrm>
                      <a:off x="0" y="0"/>
                      <a:ext cx="3993776" cy="1992122"/>
                    </a:xfrm>
                    <a:prstGeom prst="rect">
                      <a:avLst/>
                    </a:prstGeom>
                    <a:noFill/>
                    <a:ln w="9525">
                      <a:noFill/>
                      <a:miter lim="800000"/>
                      <a:headEnd/>
                      <a:tailEnd/>
                    </a:ln>
                  </pic:spPr>
                </pic:pic>
              </a:graphicData>
            </a:graphic>
          </wp:inline>
        </w:drawing>
      </w:r>
    </w:p>
    <w:p w:rsidR="00665F2D" w:rsidRPr="00412B1E" w:rsidRDefault="00665F2D" w:rsidP="00665F2D">
      <w:pPr>
        <w:autoSpaceDE w:val="0"/>
        <w:autoSpaceDN w:val="0"/>
        <w:adjustRightInd w:val="0"/>
        <w:spacing w:after="0" w:line="240" w:lineRule="auto"/>
        <w:rPr>
          <w:rFonts w:asciiTheme="majorBidi" w:hAnsiTheme="majorBidi" w:cstheme="majorBidi"/>
          <w:b/>
          <w:bCs/>
          <w:sz w:val="24"/>
          <w:szCs w:val="24"/>
          <w:u w:val="single"/>
        </w:rPr>
      </w:pP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412B1E">
        <w:rPr>
          <w:rFonts w:asciiTheme="majorBidi" w:hAnsiTheme="majorBidi" w:cstheme="majorBidi"/>
          <w:b/>
          <w:bCs/>
          <w:sz w:val="24"/>
          <w:szCs w:val="24"/>
        </w:rPr>
        <w:t>Dog:</w:t>
      </w:r>
      <w:r w:rsidRPr="00010DE5">
        <w:rPr>
          <w:rFonts w:asciiTheme="majorBidi" w:hAnsiTheme="majorBidi" w:cstheme="majorBidi"/>
          <w:sz w:val="24"/>
          <w:szCs w:val="24"/>
        </w:rPr>
        <w:t xml:space="preserve"> Low market share, low growth rate</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May still be profitable</w:t>
      </w:r>
    </w:p>
    <w:p w:rsidR="00665F2D" w:rsidRPr="00010DE5" w:rsidRDefault="00665F2D" w:rsidP="006C2F3C">
      <w:pPr>
        <w:pStyle w:val="ListParagraph"/>
        <w:numPr>
          <w:ilvl w:val="2"/>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Niche (fragmented market)</w:t>
      </w:r>
    </w:p>
    <w:p w:rsidR="00665F2D" w:rsidRPr="00010DE5" w:rsidRDefault="00665F2D" w:rsidP="006C2F3C">
      <w:pPr>
        <w:pStyle w:val="ListParagraph"/>
        <w:numPr>
          <w:ilvl w:val="2"/>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Relative efficiency of company</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If not profitable even though efficiently produced then little future</w:t>
      </w:r>
      <w:r>
        <w:rPr>
          <w:rFonts w:asciiTheme="majorBidi" w:hAnsiTheme="majorBidi" w:cstheme="majorBidi"/>
          <w:sz w:val="24"/>
          <w:szCs w:val="24"/>
        </w:rPr>
        <w:t>, divest</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412B1E">
        <w:rPr>
          <w:rFonts w:asciiTheme="majorBidi" w:hAnsiTheme="majorBidi" w:cstheme="majorBidi"/>
          <w:b/>
          <w:bCs/>
          <w:sz w:val="24"/>
          <w:szCs w:val="24"/>
        </w:rPr>
        <w:t>Question Mark:</w:t>
      </w:r>
      <w:r w:rsidRPr="00010DE5">
        <w:rPr>
          <w:rFonts w:asciiTheme="majorBidi" w:hAnsiTheme="majorBidi" w:cstheme="majorBidi"/>
          <w:sz w:val="24"/>
          <w:szCs w:val="24"/>
        </w:rPr>
        <w:t xml:space="preserve"> Low market share, high growth rate</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Future is Star or Dog</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 xml:space="preserve">Question is how much </w:t>
      </w:r>
      <w:proofErr w:type="gramStart"/>
      <w:r w:rsidRPr="00010DE5">
        <w:rPr>
          <w:rFonts w:asciiTheme="majorBidi" w:hAnsiTheme="majorBidi" w:cstheme="majorBidi"/>
          <w:sz w:val="24"/>
          <w:szCs w:val="24"/>
        </w:rPr>
        <w:t>resources</w:t>
      </w:r>
      <w:proofErr w:type="gramEnd"/>
      <w:r w:rsidRPr="00010DE5">
        <w:rPr>
          <w:rFonts w:asciiTheme="majorBidi" w:hAnsiTheme="majorBidi" w:cstheme="majorBidi"/>
          <w:sz w:val="24"/>
          <w:szCs w:val="24"/>
        </w:rPr>
        <w:t xml:space="preserve"> to allocate</w:t>
      </w:r>
      <w:r>
        <w:rPr>
          <w:rFonts w:asciiTheme="majorBidi" w:hAnsiTheme="majorBidi" w:cstheme="majorBidi"/>
          <w:sz w:val="24"/>
          <w:szCs w:val="24"/>
        </w:rPr>
        <w:t>, they should carry their own costs weights, but not general overheads.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412B1E">
        <w:rPr>
          <w:rFonts w:asciiTheme="majorBidi" w:hAnsiTheme="majorBidi" w:cstheme="majorBidi"/>
          <w:b/>
          <w:bCs/>
          <w:sz w:val="24"/>
          <w:szCs w:val="24"/>
        </w:rPr>
        <w:t>Star:</w:t>
      </w:r>
      <w:r w:rsidRPr="00010DE5">
        <w:rPr>
          <w:rFonts w:asciiTheme="majorBidi" w:hAnsiTheme="majorBidi" w:cstheme="majorBidi"/>
          <w:sz w:val="24"/>
          <w:szCs w:val="24"/>
        </w:rPr>
        <w:t xml:space="preserve"> High market share, high growth</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Maintain market share until growth ceases</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High marketing costs (to fend off competition)</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412B1E">
        <w:rPr>
          <w:rFonts w:asciiTheme="majorBidi" w:hAnsiTheme="majorBidi" w:cstheme="majorBidi"/>
          <w:b/>
          <w:bCs/>
          <w:sz w:val="24"/>
          <w:szCs w:val="24"/>
        </w:rPr>
        <w:t>Cash Cow:</w:t>
      </w:r>
      <w:r w:rsidRPr="00010DE5">
        <w:rPr>
          <w:rFonts w:asciiTheme="majorBidi" w:hAnsiTheme="majorBidi" w:cstheme="majorBidi"/>
          <w:sz w:val="24"/>
          <w:szCs w:val="24"/>
        </w:rPr>
        <w:t xml:space="preserve"> High Market share; low growth</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Economies of scale, experience curve = &gt; relatively costless competition</w:t>
      </w:r>
      <w:r>
        <w:rPr>
          <w:rFonts w:asciiTheme="majorBidi" w:hAnsiTheme="majorBidi" w:cstheme="majorBidi"/>
          <w:sz w:val="24"/>
          <w:szCs w:val="24"/>
        </w:rPr>
        <w:t xml:space="preserve">, harvest.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412B1E">
        <w:rPr>
          <w:rFonts w:asciiTheme="majorBidi" w:hAnsiTheme="majorBidi" w:cstheme="majorBidi"/>
          <w:b/>
          <w:bCs/>
          <w:sz w:val="24"/>
          <w:szCs w:val="24"/>
          <w:u w:val="single"/>
        </w:rPr>
        <w:t>Other Portfolio Models</w:t>
      </w:r>
      <w:r w:rsidRPr="00010DE5">
        <w:rPr>
          <w:rFonts w:asciiTheme="majorBidi" w:hAnsiTheme="majorBidi" w:cstheme="majorBidi"/>
          <w:sz w:val="24"/>
          <w:szCs w:val="24"/>
        </w:rPr>
        <w:t xml:space="preserve">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 xml:space="preserve">More complex </w:t>
      </w:r>
      <w:r>
        <w:rPr>
          <w:rFonts w:asciiTheme="majorBidi" w:hAnsiTheme="majorBidi" w:cstheme="majorBidi"/>
          <w:sz w:val="24"/>
          <w:szCs w:val="24"/>
        </w:rPr>
        <w:t xml:space="preserve">and more variables </w:t>
      </w:r>
      <w:r w:rsidRPr="00010DE5">
        <w:rPr>
          <w:rFonts w:asciiTheme="majorBidi" w:hAnsiTheme="majorBidi" w:cstheme="majorBidi"/>
          <w:sz w:val="24"/>
          <w:szCs w:val="24"/>
        </w:rPr>
        <w:t>than BCG</w:t>
      </w:r>
      <w:r>
        <w:rPr>
          <w:rFonts w:asciiTheme="majorBidi" w:hAnsiTheme="majorBidi" w:cstheme="majorBidi"/>
          <w:sz w:val="24"/>
          <w:szCs w:val="24"/>
        </w:rPr>
        <w:t xml:space="preserve"> (BCG- relies more on aggregate factors)</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12B1E" w:rsidRDefault="00665F2D" w:rsidP="00665F2D">
      <w:pPr>
        <w:autoSpaceDE w:val="0"/>
        <w:autoSpaceDN w:val="0"/>
        <w:adjustRightInd w:val="0"/>
        <w:spacing w:after="0" w:line="240" w:lineRule="auto"/>
        <w:rPr>
          <w:rFonts w:asciiTheme="majorBidi" w:hAnsiTheme="majorBidi" w:cstheme="majorBidi"/>
          <w:i/>
          <w:iCs/>
          <w:sz w:val="24"/>
          <w:szCs w:val="24"/>
        </w:rPr>
      </w:pPr>
      <w:r w:rsidRPr="00412B1E">
        <w:rPr>
          <w:rFonts w:asciiTheme="majorBidi" w:hAnsiTheme="majorBidi" w:cstheme="majorBidi"/>
          <w:i/>
          <w:iCs/>
          <w:sz w:val="24"/>
          <w:szCs w:val="24"/>
        </w:rPr>
        <w:t>McKinsey portfolio model</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Business Strength</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Capacity utilisation, relative costs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Industry attractiveness</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Growth rate, profitability, cost trends, industry structure</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12B1E"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412B1E">
        <w:rPr>
          <w:rFonts w:asciiTheme="majorBidi" w:hAnsiTheme="majorBidi" w:cstheme="majorBidi"/>
          <w:b/>
          <w:bCs/>
          <w:sz w:val="24"/>
          <w:szCs w:val="24"/>
          <w:u w:val="single"/>
        </w:rPr>
        <w:t xml:space="preserve">Limitations of Portfolio Models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Implications not universal</w:t>
      </w:r>
    </w:p>
    <w:p w:rsidR="00665F2D"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Based on assumptions</w:t>
      </w:r>
      <w:r>
        <w:rPr>
          <w:rFonts w:asciiTheme="majorBidi" w:hAnsiTheme="majorBidi" w:cstheme="majorBidi"/>
          <w:sz w:val="24"/>
          <w:szCs w:val="24"/>
        </w:rPr>
        <w:t>, which may be violated</w:t>
      </w:r>
    </w:p>
    <w:p w:rsidR="00665F2D" w:rsidRPr="00412B1E" w:rsidRDefault="00665F2D" w:rsidP="006C2F3C">
      <w:pPr>
        <w:numPr>
          <w:ilvl w:val="2"/>
          <w:numId w:val="57"/>
        </w:numPr>
        <w:autoSpaceDE w:val="0"/>
        <w:autoSpaceDN w:val="0"/>
        <w:adjustRightInd w:val="0"/>
        <w:spacing w:after="0" w:line="240" w:lineRule="auto"/>
        <w:rPr>
          <w:rFonts w:asciiTheme="majorBidi" w:hAnsiTheme="majorBidi" w:cstheme="majorBidi"/>
          <w:sz w:val="24"/>
          <w:szCs w:val="24"/>
          <w:lang w:val="en-US"/>
        </w:rPr>
      </w:pPr>
      <w:r w:rsidRPr="00412B1E">
        <w:rPr>
          <w:rFonts w:asciiTheme="majorBidi" w:hAnsiTheme="majorBidi" w:cstheme="majorBidi"/>
          <w:sz w:val="24"/>
          <w:szCs w:val="24"/>
          <w:lang w:val="en-US"/>
        </w:rPr>
        <w:lastRenderedPageBreak/>
        <w:t>ex. (The Dog may be in a market in which all sizes of company make profits; on the other hand the lack of barriers to entry may result in a Cash Cow being continually under competitive threat).</w:t>
      </w:r>
    </w:p>
    <w:p w:rsidR="00665F2D" w:rsidRPr="00412B1E" w:rsidRDefault="00665F2D" w:rsidP="00665F2D">
      <w:pPr>
        <w:pStyle w:val="ListParagraph"/>
        <w:autoSpaceDE w:val="0"/>
        <w:autoSpaceDN w:val="0"/>
        <w:adjustRightInd w:val="0"/>
        <w:spacing w:after="0" w:line="240" w:lineRule="auto"/>
        <w:rPr>
          <w:rFonts w:asciiTheme="majorBidi" w:hAnsiTheme="majorBidi" w:cstheme="majorBidi"/>
          <w:sz w:val="24"/>
          <w:szCs w:val="24"/>
          <w:lang w:val="en-US"/>
        </w:rPr>
      </w:pP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Not always economies of scale</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May be diseconomies of scale</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12B1E"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412B1E">
        <w:rPr>
          <w:rFonts w:asciiTheme="majorBidi" w:hAnsiTheme="majorBidi" w:cstheme="majorBidi"/>
          <w:b/>
          <w:bCs/>
          <w:sz w:val="24"/>
          <w:szCs w:val="24"/>
          <w:u w:val="single"/>
        </w:rPr>
        <w:t>Portfolio Models and Corporate Strategy</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12B1E" w:rsidRDefault="00665F2D" w:rsidP="00665F2D">
      <w:pPr>
        <w:autoSpaceDE w:val="0"/>
        <w:autoSpaceDN w:val="0"/>
        <w:adjustRightInd w:val="0"/>
        <w:spacing w:after="0" w:line="240" w:lineRule="auto"/>
        <w:rPr>
          <w:rFonts w:asciiTheme="majorBidi" w:hAnsiTheme="majorBidi" w:cstheme="majorBidi"/>
          <w:sz w:val="24"/>
          <w:szCs w:val="24"/>
          <w:lang w:val="en-US"/>
        </w:rPr>
      </w:pPr>
      <w:r w:rsidRPr="00412B1E">
        <w:rPr>
          <w:rFonts w:asciiTheme="majorBidi" w:hAnsiTheme="majorBidi" w:cstheme="majorBidi"/>
          <w:sz w:val="24"/>
          <w:szCs w:val="24"/>
          <w:lang w:val="en-US"/>
        </w:rPr>
        <w:t>Portfolio selection is not a mechanistic process based on the selection of products as they appear in the BCG matrix. There are many difficulties involved:</w:t>
      </w:r>
    </w:p>
    <w:p w:rsidR="00665F2D" w:rsidRPr="00412B1E" w:rsidRDefault="00665F2D" w:rsidP="006C2F3C">
      <w:pPr>
        <w:numPr>
          <w:ilvl w:val="2"/>
          <w:numId w:val="86"/>
        </w:numPr>
        <w:autoSpaceDE w:val="0"/>
        <w:autoSpaceDN w:val="0"/>
        <w:adjustRightInd w:val="0"/>
        <w:spacing w:after="0" w:line="240" w:lineRule="auto"/>
        <w:rPr>
          <w:rFonts w:asciiTheme="majorBidi" w:hAnsiTheme="majorBidi" w:cstheme="majorBidi"/>
          <w:sz w:val="24"/>
          <w:szCs w:val="24"/>
          <w:lang w:val="en-US"/>
        </w:rPr>
      </w:pPr>
      <w:proofErr w:type="gramStart"/>
      <w:r w:rsidRPr="00412B1E">
        <w:rPr>
          <w:rFonts w:asciiTheme="majorBidi" w:hAnsiTheme="majorBidi" w:cstheme="majorBidi"/>
          <w:sz w:val="24"/>
          <w:szCs w:val="24"/>
          <w:lang w:val="en-US"/>
        </w:rPr>
        <w:t>portfolio</w:t>
      </w:r>
      <w:proofErr w:type="gramEnd"/>
      <w:r w:rsidRPr="00412B1E">
        <w:rPr>
          <w:rFonts w:asciiTheme="majorBidi" w:hAnsiTheme="majorBidi" w:cstheme="majorBidi"/>
          <w:sz w:val="24"/>
          <w:szCs w:val="24"/>
          <w:lang w:val="en-US"/>
        </w:rPr>
        <w:t xml:space="preserve"> decision will depend on the various </w:t>
      </w:r>
      <w:r w:rsidRPr="00412B1E">
        <w:rPr>
          <w:rFonts w:asciiTheme="majorBidi" w:hAnsiTheme="majorBidi" w:cstheme="majorBidi"/>
          <w:b/>
          <w:bCs/>
          <w:sz w:val="24"/>
          <w:szCs w:val="24"/>
          <w:lang w:val="en-US"/>
        </w:rPr>
        <w:t>risks</w:t>
      </w:r>
      <w:r w:rsidRPr="00412B1E">
        <w:rPr>
          <w:rFonts w:asciiTheme="majorBidi" w:hAnsiTheme="majorBidi" w:cstheme="majorBidi"/>
          <w:sz w:val="24"/>
          <w:szCs w:val="24"/>
          <w:lang w:val="en-US"/>
        </w:rPr>
        <w:t xml:space="preserve"> involved, and the company’s </w:t>
      </w:r>
      <w:r w:rsidRPr="00412B1E">
        <w:rPr>
          <w:rFonts w:asciiTheme="majorBidi" w:hAnsiTheme="majorBidi" w:cstheme="majorBidi"/>
          <w:b/>
          <w:bCs/>
          <w:sz w:val="24"/>
          <w:szCs w:val="24"/>
          <w:lang w:val="en-US"/>
        </w:rPr>
        <w:t>attitude to risk</w:t>
      </w:r>
      <w:r w:rsidRPr="00412B1E">
        <w:rPr>
          <w:rFonts w:asciiTheme="majorBidi" w:hAnsiTheme="majorBidi" w:cstheme="majorBidi"/>
          <w:sz w:val="24"/>
          <w:szCs w:val="24"/>
          <w:lang w:val="en-US"/>
        </w:rPr>
        <w:t xml:space="preserve"> bearing.</w:t>
      </w:r>
    </w:p>
    <w:p w:rsidR="00665F2D" w:rsidRDefault="00665F2D" w:rsidP="006C2F3C">
      <w:pPr>
        <w:numPr>
          <w:ilvl w:val="2"/>
          <w:numId w:val="86"/>
        </w:numPr>
        <w:autoSpaceDE w:val="0"/>
        <w:autoSpaceDN w:val="0"/>
        <w:adjustRightInd w:val="0"/>
        <w:spacing w:after="0" w:line="240" w:lineRule="auto"/>
        <w:rPr>
          <w:rFonts w:asciiTheme="majorBidi" w:hAnsiTheme="majorBidi" w:cstheme="majorBidi"/>
          <w:sz w:val="24"/>
          <w:szCs w:val="24"/>
          <w:lang w:val="en-US"/>
        </w:rPr>
      </w:pPr>
      <w:r w:rsidRPr="00412B1E">
        <w:rPr>
          <w:rFonts w:asciiTheme="majorBidi" w:hAnsiTheme="majorBidi" w:cstheme="majorBidi"/>
          <w:sz w:val="24"/>
          <w:szCs w:val="24"/>
          <w:lang w:val="en-US"/>
        </w:rPr>
        <w:t>the variables in the matrix do not capture all relevant product characteristics</w:t>
      </w:r>
    </w:p>
    <w:p w:rsidR="00665F2D" w:rsidRPr="00087AF3" w:rsidRDefault="00665F2D" w:rsidP="006C2F3C">
      <w:pPr>
        <w:numPr>
          <w:ilvl w:val="2"/>
          <w:numId w:val="86"/>
        </w:numPr>
        <w:autoSpaceDE w:val="0"/>
        <w:autoSpaceDN w:val="0"/>
        <w:adjustRightInd w:val="0"/>
        <w:spacing w:after="0" w:line="240" w:lineRule="auto"/>
        <w:rPr>
          <w:rFonts w:asciiTheme="majorBidi" w:hAnsiTheme="majorBidi" w:cstheme="majorBidi"/>
          <w:sz w:val="24"/>
          <w:szCs w:val="24"/>
          <w:lang w:val="en-US"/>
        </w:rPr>
      </w:pPr>
      <w:r w:rsidRPr="00087AF3">
        <w:rPr>
          <w:rFonts w:asciiTheme="majorBidi" w:hAnsiTheme="majorBidi" w:cstheme="majorBidi"/>
          <w:sz w:val="24"/>
          <w:szCs w:val="24"/>
        </w:rPr>
        <w:t>Optimum portfolio:  Cash cows generate cash to satisfy shareholders and finance Stars and Question Marks</w:t>
      </w:r>
    </w:p>
    <w:p w:rsidR="00665F2D" w:rsidRPr="00412B1E" w:rsidRDefault="00665F2D" w:rsidP="00665F2D">
      <w:pPr>
        <w:autoSpaceDE w:val="0"/>
        <w:autoSpaceDN w:val="0"/>
        <w:adjustRightInd w:val="0"/>
        <w:spacing w:after="0" w:line="240" w:lineRule="auto"/>
        <w:ind w:left="1800"/>
        <w:rPr>
          <w:rFonts w:asciiTheme="majorBidi" w:hAnsiTheme="majorBidi" w:cstheme="majorBidi"/>
          <w:sz w:val="24"/>
          <w:szCs w:val="24"/>
          <w:lang w:val="en-US"/>
        </w:rPr>
      </w:pPr>
    </w:p>
    <w:p w:rsidR="00665F2D" w:rsidRPr="00412B1E" w:rsidRDefault="00665F2D" w:rsidP="00665F2D">
      <w:pPr>
        <w:autoSpaceDE w:val="0"/>
        <w:autoSpaceDN w:val="0"/>
        <w:adjustRightInd w:val="0"/>
        <w:spacing w:after="0" w:line="240" w:lineRule="auto"/>
        <w:rPr>
          <w:rFonts w:asciiTheme="majorBidi" w:hAnsiTheme="majorBidi" w:cstheme="majorBidi"/>
          <w:sz w:val="24"/>
          <w:szCs w:val="24"/>
          <w:lang w:val="en-US"/>
        </w:rPr>
      </w:pPr>
      <w:r w:rsidRPr="00412B1E">
        <w:rPr>
          <w:rFonts w:asciiTheme="majorBidi" w:hAnsiTheme="majorBidi" w:cstheme="majorBidi"/>
          <w:sz w:val="24"/>
          <w:szCs w:val="24"/>
          <w:lang w:val="en-US"/>
        </w:rPr>
        <w:t>Diversification</w:t>
      </w:r>
    </w:p>
    <w:p w:rsidR="00665F2D" w:rsidRPr="00412B1E" w:rsidRDefault="00665F2D" w:rsidP="006C2F3C">
      <w:pPr>
        <w:numPr>
          <w:ilvl w:val="2"/>
          <w:numId w:val="87"/>
        </w:numPr>
        <w:autoSpaceDE w:val="0"/>
        <w:autoSpaceDN w:val="0"/>
        <w:adjustRightInd w:val="0"/>
        <w:spacing w:after="0" w:line="240" w:lineRule="auto"/>
        <w:rPr>
          <w:rFonts w:asciiTheme="majorBidi" w:hAnsiTheme="majorBidi" w:cstheme="majorBidi"/>
          <w:sz w:val="24"/>
          <w:szCs w:val="24"/>
          <w:lang w:val="en-US"/>
        </w:rPr>
      </w:pPr>
      <w:r w:rsidRPr="00412B1E">
        <w:rPr>
          <w:rFonts w:asciiTheme="majorBidi" w:hAnsiTheme="majorBidi" w:cstheme="majorBidi"/>
          <w:sz w:val="24"/>
          <w:szCs w:val="24"/>
          <w:lang w:val="en-US"/>
        </w:rPr>
        <w:t xml:space="preserve">comprised of totally unrelated products may be virtually unmanageable, </w:t>
      </w:r>
    </w:p>
    <w:p w:rsidR="00665F2D" w:rsidRPr="00412B1E" w:rsidRDefault="00665F2D" w:rsidP="006C2F3C">
      <w:pPr>
        <w:numPr>
          <w:ilvl w:val="2"/>
          <w:numId w:val="87"/>
        </w:numPr>
        <w:autoSpaceDE w:val="0"/>
        <w:autoSpaceDN w:val="0"/>
        <w:adjustRightInd w:val="0"/>
        <w:spacing w:after="0" w:line="240" w:lineRule="auto"/>
        <w:rPr>
          <w:rFonts w:asciiTheme="majorBidi" w:hAnsiTheme="majorBidi" w:cstheme="majorBidi"/>
          <w:sz w:val="24"/>
          <w:szCs w:val="24"/>
          <w:lang w:val="en-US"/>
        </w:rPr>
      </w:pPr>
      <w:proofErr w:type="gramStart"/>
      <w:r w:rsidRPr="00412B1E">
        <w:rPr>
          <w:rFonts w:asciiTheme="majorBidi" w:hAnsiTheme="majorBidi" w:cstheme="majorBidi"/>
          <w:sz w:val="24"/>
          <w:szCs w:val="24"/>
          <w:lang w:val="en-US"/>
        </w:rPr>
        <w:t>there</w:t>
      </w:r>
      <w:proofErr w:type="gramEnd"/>
      <w:r w:rsidRPr="00412B1E">
        <w:rPr>
          <w:rFonts w:asciiTheme="majorBidi" w:hAnsiTheme="majorBidi" w:cstheme="majorBidi"/>
          <w:sz w:val="24"/>
          <w:szCs w:val="24"/>
          <w:lang w:val="en-US"/>
        </w:rPr>
        <w:t xml:space="preserve"> is no guarantee that the corporation is adding value by including all of them in the portfolio.</w:t>
      </w:r>
    </w:p>
    <w:p w:rsidR="00665F2D" w:rsidRPr="00412B1E" w:rsidRDefault="00665F2D" w:rsidP="006C2F3C">
      <w:pPr>
        <w:numPr>
          <w:ilvl w:val="2"/>
          <w:numId w:val="87"/>
        </w:numPr>
        <w:autoSpaceDE w:val="0"/>
        <w:autoSpaceDN w:val="0"/>
        <w:adjustRightInd w:val="0"/>
        <w:spacing w:after="0" w:line="240" w:lineRule="auto"/>
        <w:rPr>
          <w:rFonts w:asciiTheme="majorBidi" w:hAnsiTheme="majorBidi" w:cstheme="majorBidi"/>
          <w:sz w:val="24"/>
          <w:szCs w:val="24"/>
          <w:lang w:val="en-US"/>
        </w:rPr>
      </w:pPr>
      <w:proofErr w:type="gramStart"/>
      <w:r w:rsidRPr="00412B1E">
        <w:rPr>
          <w:rFonts w:asciiTheme="majorBidi" w:hAnsiTheme="majorBidi" w:cstheme="majorBidi"/>
          <w:sz w:val="24"/>
          <w:szCs w:val="24"/>
          <w:lang w:val="en-US"/>
        </w:rPr>
        <w:t>should</w:t>
      </w:r>
      <w:proofErr w:type="gramEnd"/>
      <w:r w:rsidRPr="00412B1E">
        <w:rPr>
          <w:rFonts w:asciiTheme="majorBidi" w:hAnsiTheme="majorBidi" w:cstheme="majorBidi"/>
          <w:sz w:val="24"/>
          <w:szCs w:val="24"/>
          <w:lang w:val="en-US"/>
        </w:rPr>
        <w:t xml:space="preserve"> be linked in such a way as to benefit from the </w:t>
      </w:r>
      <w:r w:rsidRPr="00412B1E">
        <w:rPr>
          <w:rFonts w:asciiTheme="majorBidi" w:hAnsiTheme="majorBidi" w:cstheme="majorBidi"/>
          <w:b/>
          <w:bCs/>
          <w:sz w:val="24"/>
          <w:szCs w:val="24"/>
          <w:lang w:val="en-US"/>
        </w:rPr>
        <w:t>competencies</w:t>
      </w:r>
      <w:r w:rsidRPr="00412B1E">
        <w:rPr>
          <w:rFonts w:asciiTheme="majorBidi" w:hAnsiTheme="majorBidi" w:cstheme="majorBidi"/>
          <w:sz w:val="24"/>
          <w:szCs w:val="24"/>
          <w:lang w:val="en-US"/>
        </w:rPr>
        <w:t xml:space="preserve"> of the corporation.</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412B1E" w:rsidRDefault="00665F2D" w:rsidP="00665F2D">
      <w:pPr>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 xml:space="preserve">Basis for </w:t>
      </w:r>
      <w:r w:rsidRPr="00412B1E">
        <w:rPr>
          <w:rFonts w:asciiTheme="majorBidi" w:hAnsiTheme="majorBidi" w:cstheme="majorBidi"/>
          <w:sz w:val="24"/>
          <w:szCs w:val="24"/>
          <w:lang w:val="en-US"/>
        </w:rPr>
        <w:t>Competitors analyses</w:t>
      </w:r>
      <w:r>
        <w:rPr>
          <w:rFonts w:asciiTheme="majorBidi" w:hAnsiTheme="majorBidi" w:cstheme="majorBidi"/>
          <w:sz w:val="24"/>
          <w:szCs w:val="24"/>
          <w:lang w:val="en-US"/>
        </w:rPr>
        <w:t xml:space="preserve"> and competitor strategies</w:t>
      </w:r>
    </w:p>
    <w:p w:rsidR="00665F2D" w:rsidRPr="00412B1E" w:rsidRDefault="00665F2D" w:rsidP="006C2F3C">
      <w:pPr>
        <w:numPr>
          <w:ilvl w:val="2"/>
          <w:numId w:val="87"/>
        </w:numPr>
        <w:autoSpaceDE w:val="0"/>
        <w:autoSpaceDN w:val="0"/>
        <w:adjustRightInd w:val="0"/>
        <w:spacing w:after="0" w:line="240" w:lineRule="auto"/>
        <w:rPr>
          <w:rFonts w:asciiTheme="majorBidi" w:hAnsiTheme="majorBidi" w:cstheme="majorBidi"/>
          <w:sz w:val="24"/>
          <w:szCs w:val="24"/>
          <w:lang w:val="en-US"/>
        </w:rPr>
      </w:pPr>
      <w:proofErr w:type="gramStart"/>
      <w:r w:rsidRPr="00412B1E">
        <w:rPr>
          <w:rFonts w:asciiTheme="majorBidi" w:hAnsiTheme="majorBidi" w:cstheme="majorBidi"/>
          <w:sz w:val="24"/>
          <w:szCs w:val="24"/>
          <w:lang w:val="en-US"/>
        </w:rPr>
        <w:t>competitors</w:t>
      </w:r>
      <w:proofErr w:type="gramEnd"/>
      <w:r w:rsidRPr="00412B1E">
        <w:rPr>
          <w:rFonts w:asciiTheme="majorBidi" w:hAnsiTheme="majorBidi" w:cstheme="majorBidi"/>
          <w:sz w:val="24"/>
          <w:szCs w:val="24"/>
          <w:lang w:val="en-US"/>
        </w:rPr>
        <w:t xml:space="preserve"> can be analyzed - attack their ‘Cash Cow’! Stars</w:t>
      </w:r>
      <w:proofErr w:type="gramStart"/>
      <w:r w:rsidRPr="00412B1E">
        <w:rPr>
          <w:rFonts w:asciiTheme="majorBidi" w:hAnsiTheme="majorBidi" w:cstheme="majorBidi"/>
          <w:sz w:val="24"/>
          <w:szCs w:val="24"/>
          <w:lang w:val="en-US"/>
        </w:rPr>
        <w:t>!…</w:t>
      </w:r>
      <w:proofErr w:type="gramEnd"/>
      <w:r w:rsidRPr="00412B1E">
        <w:rPr>
          <w:rFonts w:asciiTheme="majorBidi" w:hAnsiTheme="majorBidi" w:cstheme="majorBidi"/>
          <w:sz w:val="24"/>
          <w:szCs w:val="24"/>
          <w:lang w:val="en-US"/>
        </w:rPr>
        <w:t xml:space="preserve"> </w:t>
      </w:r>
    </w:p>
    <w:p w:rsidR="00665F2D" w:rsidRPr="00412B1E" w:rsidRDefault="00665F2D" w:rsidP="006C2F3C">
      <w:pPr>
        <w:numPr>
          <w:ilvl w:val="2"/>
          <w:numId w:val="87"/>
        </w:numPr>
        <w:autoSpaceDE w:val="0"/>
        <w:autoSpaceDN w:val="0"/>
        <w:adjustRightInd w:val="0"/>
        <w:spacing w:after="0" w:line="240" w:lineRule="auto"/>
        <w:rPr>
          <w:rFonts w:asciiTheme="majorBidi" w:hAnsiTheme="majorBidi" w:cstheme="majorBidi"/>
          <w:sz w:val="24"/>
          <w:szCs w:val="24"/>
          <w:lang w:val="en-US"/>
        </w:rPr>
      </w:pPr>
      <w:proofErr w:type="gramStart"/>
      <w:r w:rsidRPr="00412B1E">
        <w:rPr>
          <w:rFonts w:asciiTheme="majorBidi" w:hAnsiTheme="majorBidi" w:cstheme="majorBidi"/>
          <w:sz w:val="24"/>
          <w:szCs w:val="24"/>
          <w:lang w:val="en-US"/>
        </w:rPr>
        <w:t>analyze</w:t>
      </w:r>
      <w:proofErr w:type="gramEnd"/>
      <w:r w:rsidRPr="00412B1E">
        <w:rPr>
          <w:rFonts w:asciiTheme="majorBidi" w:hAnsiTheme="majorBidi" w:cstheme="majorBidi"/>
          <w:sz w:val="24"/>
          <w:szCs w:val="24"/>
          <w:lang w:val="en-US"/>
        </w:rPr>
        <w:t xml:space="preserve"> competitors’ reaction and predict their strategic moves.</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412B1E" w:rsidRDefault="00665F2D" w:rsidP="00665F2D">
      <w:pPr>
        <w:autoSpaceDE w:val="0"/>
        <w:autoSpaceDN w:val="0"/>
        <w:adjustRightInd w:val="0"/>
        <w:spacing w:after="0" w:line="240" w:lineRule="auto"/>
        <w:rPr>
          <w:rFonts w:asciiTheme="majorBidi" w:hAnsiTheme="majorBidi" w:cstheme="majorBidi"/>
          <w:sz w:val="24"/>
          <w:szCs w:val="24"/>
          <w:lang w:val="en-US"/>
        </w:rPr>
      </w:pPr>
      <w:r w:rsidRPr="00412B1E">
        <w:rPr>
          <w:rFonts w:asciiTheme="majorBidi" w:hAnsiTheme="majorBidi" w:cstheme="majorBidi"/>
          <w:sz w:val="24"/>
          <w:szCs w:val="24"/>
          <w:lang w:val="en-US"/>
        </w:rPr>
        <w:t>Principal agent problem between corporate and SBU</w:t>
      </w:r>
    </w:p>
    <w:p w:rsidR="00665F2D" w:rsidRPr="00412B1E" w:rsidRDefault="00665F2D" w:rsidP="006C2F3C">
      <w:pPr>
        <w:numPr>
          <w:ilvl w:val="2"/>
          <w:numId w:val="87"/>
        </w:numPr>
        <w:autoSpaceDE w:val="0"/>
        <w:autoSpaceDN w:val="0"/>
        <w:adjustRightInd w:val="0"/>
        <w:spacing w:after="0" w:line="240" w:lineRule="auto"/>
        <w:rPr>
          <w:rFonts w:asciiTheme="majorBidi" w:hAnsiTheme="majorBidi" w:cstheme="majorBidi"/>
          <w:sz w:val="24"/>
          <w:szCs w:val="24"/>
          <w:lang w:val="en-US"/>
        </w:rPr>
      </w:pPr>
      <w:proofErr w:type="gramStart"/>
      <w:r w:rsidRPr="00412B1E">
        <w:rPr>
          <w:rFonts w:asciiTheme="majorBidi" w:hAnsiTheme="majorBidi" w:cstheme="majorBidi"/>
          <w:sz w:val="24"/>
          <w:szCs w:val="24"/>
          <w:lang w:val="en-US"/>
        </w:rPr>
        <w:t>a</w:t>
      </w:r>
      <w:proofErr w:type="gramEnd"/>
      <w:r w:rsidRPr="00412B1E">
        <w:rPr>
          <w:rFonts w:asciiTheme="majorBidi" w:hAnsiTheme="majorBidi" w:cstheme="majorBidi"/>
          <w:sz w:val="24"/>
          <w:szCs w:val="24"/>
          <w:lang w:val="en-US"/>
        </w:rPr>
        <w:t xml:space="preserve"> star to an SBU might be dispensable from corporate portfolio point of view.</w:t>
      </w:r>
    </w:p>
    <w:p w:rsidR="00665F2D" w:rsidRPr="00087AF3" w:rsidRDefault="00665F2D" w:rsidP="00665F2D">
      <w:pPr>
        <w:autoSpaceDE w:val="0"/>
        <w:autoSpaceDN w:val="0"/>
        <w:adjustRightInd w:val="0"/>
        <w:spacing w:after="0" w:line="240" w:lineRule="auto"/>
        <w:rPr>
          <w:rFonts w:asciiTheme="majorBidi" w:hAnsiTheme="majorBidi" w:cstheme="majorBidi"/>
          <w:b/>
          <w:bCs/>
          <w:i/>
          <w:iCs/>
          <w:sz w:val="24"/>
          <w:szCs w:val="24"/>
          <w:u w:val="single"/>
          <w:lang w:val="en-US"/>
        </w:rPr>
      </w:pPr>
    </w:p>
    <w:p w:rsidR="00665F2D" w:rsidRPr="00087AF3" w:rsidRDefault="00665F2D" w:rsidP="00665F2D">
      <w:pPr>
        <w:autoSpaceDE w:val="0"/>
        <w:autoSpaceDN w:val="0"/>
        <w:adjustRightInd w:val="0"/>
        <w:spacing w:after="0" w:line="240" w:lineRule="auto"/>
        <w:rPr>
          <w:rFonts w:asciiTheme="majorBidi" w:hAnsiTheme="majorBidi" w:cstheme="majorBidi"/>
          <w:b/>
          <w:bCs/>
          <w:i/>
          <w:iCs/>
          <w:sz w:val="24"/>
          <w:szCs w:val="24"/>
          <w:u w:val="single"/>
          <w:lang w:val="en-US"/>
        </w:rPr>
      </w:pPr>
      <w:proofErr w:type="spellStart"/>
      <w:r w:rsidRPr="00087AF3">
        <w:rPr>
          <w:rFonts w:asciiTheme="majorBidi" w:hAnsiTheme="majorBidi" w:cstheme="majorBidi"/>
          <w:b/>
          <w:bCs/>
          <w:i/>
          <w:iCs/>
          <w:sz w:val="24"/>
          <w:szCs w:val="24"/>
          <w:u w:val="single"/>
          <w:lang w:val="en-US"/>
        </w:rPr>
        <w:t>Ansoff’s</w:t>
      </w:r>
      <w:proofErr w:type="spellEnd"/>
      <w:r w:rsidRPr="00087AF3">
        <w:rPr>
          <w:rFonts w:asciiTheme="majorBidi" w:hAnsiTheme="majorBidi" w:cstheme="majorBidi"/>
          <w:b/>
          <w:bCs/>
          <w:i/>
          <w:iCs/>
          <w:sz w:val="24"/>
          <w:szCs w:val="24"/>
          <w:u w:val="single"/>
          <w:lang w:val="en-US"/>
        </w:rPr>
        <w:t xml:space="preserve"> Growth Vector</w:t>
      </w:r>
    </w:p>
    <w:p w:rsidR="00665F2D" w:rsidRPr="00087AF3" w:rsidRDefault="00665F2D" w:rsidP="006C2F3C">
      <w:pPr>
        <w:pStyle w:val="ListParagraph"/>
        <w:numPr>
          <w:ilvl w:val="0"/>
          <w:numId w:val="88"/>
        </w:numPr>
        <w:autoSpaceDE w:val="0"/>
        <w:autoSpaceDN w:val="0"/>
        <w:adjustRightInd w:val="0"/>
        <w:spacing w:after="0" w:line="240" w:lineRule="auto"/>
        <w:rPr>
          <w:rFonts w:asciiTheme="majorBidi" w:hAnsiTheme="majorBidi" w:cstheme="majorBidi"/>
          <w:sz w:val="24"/>
          <w:szCs w:val="24"/>
          <w:lang w:val="en-US"/>
        </w:rPr>
      </w:pPr>
      <w:r w:rsidRPr="00087AF3">
        <w:rPr>
          <w:rFonts w:asciiTheme="majorBidi" w:hAnsiTheme="majorBidi" w:cstheme="majorBidi"/>
          <w:sz w:val="24"/>
          <w:szCs w:val="24"/>
          <w:lang w:val="en-US"/>
        </w:rPr>
        <w:t>A systematic approach to identifying the components of the portfolio strategy.</w:t>
      </w:r>
    </w:p>
    <w:p w:rsidR="00665F2D" w:rsidRPr="00087AF3" w:rsidRDefault="00665F2D" w:rsidP="006C2F3C">
      <w:pPr>
        <w:pStyle w:val="ListParagraph"/>
        <w:numPr>
          <w:ilvl w:val="0"/>
          <w:numId w:val="88"/>
        </w:numPr>
        <w:autoSpaceDE w:val="0"/>
        <w:autoSpaceDN w:val="0"/>
        <w:adjustRightInd w:val="0"/>
        <w:spacing w:after="0" w:line="240" w:lineRule="auto"/>
        <w:rPr>
          <w:rFonts w:asciiTheme="majorBidi" w:hAnsiTheme="majorBidi" w:cstheme="majorBidi"/>
          <w:sz w:val="24"/>
          <w:szCs w:val="24"/>
          <w:lang w:val="en-US"/>
        </w:rPr>
      </w:pPr>
      <w:proofErr w:type="gramStart"/>
      <w:r w:rsidRPr="00087AF3">
        <w:rPr>
          <w:rFonts w:asciiTheme="majorBidi" w:hAnsiTheme="majorBidi" w:cstheme="majorBidi"/>
          <w:sz w:val="24"/>
          <w:szCs w:val="24"/>
          <w:lang w:val="en-US"/>
        </w:rPr>
        <w:t>the</w:t>
      </w:r>
      <w:proofErr w:type="gramEnd"/>
      <w:r w:rsidRPr="00087AF3">
        <w:rPr>
          <w:rFonts w:asciiTheme="majorBidi" w:hAnsiTheme="majorBidi" w:cstheme="majorBidi"/>
          <w:sz w:val="24"/>
          <w:szCs w:val="24"/>
          <w:lang w:val="en-US"/>
        </w:rPr>
        <w:t xml:space="preserve"> growth vector interpret the direction in which the company intended to develop its portfolio.</w:t>
      </w:r>
    </w:p>
    <w:p w:rsidR="00665F2D" w:rsidRPr="00087AF3" w:rsidRDefault="00665F2D" w:rsidP="00665F2D">
      <w:pPr>
        <w:autoSpaceDE w:val="0"/>
        <w:autoSpaceDN w:val="0"/>
        <w:adjustRightInd w:val="0"/>
        <w:spacing w:after="0" w:line="240" w:lineRule="auto"/>
        <w:jc w:val="center"/>
        <w:rPr>
          <w:rFonts w:asciiTheme="majorBidi" w:hAnsiTheme="majorBidi" w:cstheme="majorBidi"/>
          <w:sz w:val="24"/>
          <w:szCs w:val="24"/>
          <w:lang w:val="en-US"/>
        </w:rPr>
      </w:pPr>
      <w:r w:rsidRPr="00087AF3">
        <w:rPr>
          <w:rFonts w:asciiTheme="majorBidi" w:hAnsiTheme="majorBidi" w:cstheme="majorBidi"/>
          <w:noProof/>
          <w:sz w:val="24"/>
          <w:szCs w:val="24"/>
          <w:lang w:val="fr-FR" w:eastAsia="fr-FR"/>
        </w:rPr>
        <w:drawing>
          <wp:inline distT="0" distB="0" distL="0" distR="0">
            <wp:extent cx="3514725" cy="1343025"/>
            <wp:effectExtent l="19050" t="0" r="9525" b="0"/>
            <wp:docPr id="14" name="Picture 2"/>
            <wp:cNvGraphicFramePr/>
            <a:graphic xmlns:a="http://schemas.openxmlformats.org/drawingml/2006/main">
              <a:graphicData uri="http://schemas.openxmlformats.org/drawingml/2006/picture">
                <pic:pic xmlns:pic="http://schemas.openxmlformats.org/drawingml/2006/picture">
                  <pic:nvPicPr>
                    <pic:cNvPr id="12294"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517044" cy="1343911"/>
                    </a:xfrm>
                    <a:prstGeom prst="rect">
                      <a:avLst/>
                    </a:prstGeom>
                    <a:noFill/>
                    <a:ln w="9525">
                      <a:noFill/>
                      <a:miter lim="800000"/>
                      <a:headEnd/>
                      <a:tailEnd/>
                    </a:ln>
                  </pic:spPr>
                </pic:pic>
              </a:graphicData>
            </a:graphic>
          </wp:inline>
        </w:drawing>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87AF3" w:rsidRDefault="00665F2D" w:rsidP="00665F2D">
      <w:pPr>
        <w:autoSpaceDE w:val="0"/>
        <w:autoSpaceDN w:val="0"/>
        <w:adjustRightInd w:val="0"/>
        <w:spacing w:after="0" w:line="240" w:lineRule="auto"/>
        <w:rPr>
          <w:rFonts w:asciiTheme="majorBidi" w:hAnsiTheme="majorBidi" w:cstheme="majorBidi"/>
          <w:i/>
          <w:iCs/>
          <w:sz w:val="24"/>
          <w:szCs w:val="24"/>
        </w:rPr>
      </w:pPr>
      <w:r w:rsidRPr="00087AF3">
        <w:rPr>
          <w:rFonts w:asciiTheme="majorBidi" w:hAnsiTheme="majorBidi" w:cstheme="majorBidi"/>
          <w:i/>
          <w:iCs/>
          <w:sz w:val="24"/>
          <w:szCs w:val="24"/>
        </w:rPr>
        <w:t>Penetration:</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Mature market, growth at expense of competition</w:t>
      </w:r>
      <w:r>
        <w:rPr>
          <w:rFonts w:asciiTheme="majorBidi" w:hAnsiTheme="majorBidi" w:cstheme="majorBidi"/>
          <w:sz w:val="24"/>
          <w:szCs w:val="24"/>
        </w:rPr>
        <w:t>- defender</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Dog =&gt; Cash Cow</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Growth Market</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Question Mark =&gt; Star</w:t>
      </w:r>
    </w:p>
    <w:p w:rsidR="00665F2D" w:rsidRPr="00087AF3"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lastRenderedPageBreak/>
        <w:t>Pricing and marketing strategies</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87AF3" w:rsidRDefault="00665F2D" w:rsidP="00665F2D">
      <w:pPr>
        <w:autoSpaceDE w:val="0"/>
        <w:autoSpaceDN w:val="0"/>
        <w:adjustRightInd w:val="0"/>
        <w:spacing w:after="0" w:line="240" w:lineRule="auto"/>
        <w:rPr>
          <w:rFonts w:asciiTheme="majorBidi" w:hAnsiTheme="majorBidi" w:cstheme="majorBidi"/>
          <w:i/>
          <w:iCs/>
          <w:sz w:val="24"/>
          <w:szCs w:val="24"/>
        </w:rPr>
      </w:pPr>
      <w:r w:rsidRPr="00087AF3">
        <w:rPr>
          <w:rFonts w:asciiTheme="majorBidi" w:hAnsiTheme="majorBidi" w:cstheme="majorBidi"/>
          <w:i/>
          <w:iCs/>
          <w:sz w:val="24"/>
          <w:szCs w:val="24"/>
        </w:rPr>
        <w:t>Product replacement:</w:t>
      </w:r>
    </w:p>
    <w:p w:rsidR="00665F2D"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E.g. product at end of life cycle</w:t>
      </w:r>
      <w:r>
        <w:rPr>
          <w:rFonts w:asciiTheme="majorBidi" w:hAnsiTheme="majorBidi" w:cstheme="majorBidi"/>
          <w:sz w:val="24"/>
          <w:szCs w:val="24"/>
        </w:rPr>
        <w:t>, so enhance existing product or totally revise attributes or remove ones - customer satisfaction is key</w:t>
      </w:r>
    </w:p>
    <w:p w:rsidR="00665F2D" w:rsidRPr="00087AF3"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Bluer ocean strategy (ad, remove, eliminate, create)</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87AF3" w:rsidRDefault="00665F2D" w:rsidP="00665F2D">
      <w:pPr>
        <w:autoSpaceDE w:val="0"/>
        <w:autoSpaceDN w:val="0"/>
        <w:adjustRightInd w:val="0"/>
        <w:spacing w:after="0" w:line="240" w:lineRule="auto"/>
        <w:rPr>
          <w:rFonts w:asciiTheme="majorBidi" w:hAnsiTheme="majorBidi" w:cstheme="majorBidi"/>
          <w:i/>
          <w:iCs/>
          <w:sz w:val="24"/>
          <w:szCs w:val="24"/>
        </w:rPr>
      </w:pPr>
      <w:r w:rsidRPr="00087AF3">
        <w:rPr>
          <w:rFonts w:asciiTheme="majorBidi" w:hAnsiTheme="majorBidi" w:cstheme="majorBidi"/>
          <w:i/>
          <w:iCs/>
          <w:sz w:val="24"/>
          <w:szCs w:val="24"/>
        </w:rPr>
        <w:t>Market Development</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New geographical locations, segments, niches</w:t>
      </w:r>
      <w:r>
        <w:rPr>
          <w:rFonts w:asciiTheme="majorBidi" w:hAnsiTheme="majorBidi" w:cstheme="majorBidi"/>
          <w:sz w:val="24"/>
          <w:szCs w:val="24"/>
        </w:rPr>
        <w:t xml:space="preserve">- where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have competitive advantage via infrastructure, demand, distribution channels, etc</w:t>
      </w:r>
      <w:proofErr w:type="gramStart"/>
      <w:r>
        <w:rPr>
          <w:rFonts w:asciiTheme="majorBidi" w:hAnsiTheme="majorBidi" w:cstheme="majorBidi"/>
          <w:sz w:val="24"/>
          <w:szCs w:val="24"/>
        </w:rPr>
        <w:t>..)</w:t>
      </w:r>
      <w:proofErr w:type="gramEnd"/>
    </w:p>
    <w:p w:rsidR="00665F2D" w:rsidRPr="00087AF3"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87AF3">
        <w:rPr>
          <w:rFonts w:asciiTheme="majorBidi" w:hAnsiTheme="majorBidi" w:cstheme="majorBidi"/>
          <w:sz w:val="24"/>
          <w:szCs w:val="24"/>
          <w:lang w:val="en-US"/>
        </w:rPr>
        <w:t>requires effective market entry strategies</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87AF3" w:rsidRDefault="00665F2D" w:rsidP="00665F2D">
      <w:pPr>
        <w:autoSpaceDE w:val="0"/>
        <w:autoSpaceDN w:val="0"/>
        <w:adjustRightInd w:val="0"/>
        <w:spacing w:after="0" w:line="240" w:lineRule="auto"/>
        <w:rPr>
          <w:rFonts w:asciiTheme="majorBidi" w:hAnsiTheme="majorBidi" w:cstheme="majorBidi"/>
          <w:i/>
          <w:iCs/>
          <w:sz w:val="24"/>
          <w:szCs w:val="24"/>
        </w:rPr>
      </w:pPr>
      <w:r w:rsidRPr="00087AF3">
        <w:rPr>
          <w:rFonts w:asciiTheme="majorBidi" w:hAnsiTheme="majorBidi" w:cstheme="majorBidi"/>
          <w:i/>
          <w:iCs/>
          <w:sz w:val="24"/>
          <w:szCs w:val="24"/>
        </w:rPr>
        <w:t>Diversification:</w:t>
      </w:r>
    </w:p>
    <w:p w:rsidR="00665F2D"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Unrelated diversification (new markets, new products)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87AF3">
        <w:rPr>
          <w:rFonts w:asciiTheme="majorBidi" w:hAnsiTheme="majorBidi" w:cstheme="majorBidi"/>
          <w:sz w:val="24"/>
          <w:szCs w:val="24"/>
          <w:lang w:val="en-US"/>
        </w:rPr>
        <w:t>no direct experience of marketing strategy nor experience of production</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Actual products offer more insight than abstractions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Price elasticity, income elasticity, marketing effect, competitive conditions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Market size, growth; relative market share, product life cycle</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253E65" w:rsidRDefault="00665F2D" w:rsidP="00665F2D">
      <w:pPr>
        <w:rPr>
          <w:rFonts w:asciiTheme="majorBidi" w:hAnsiTheme="majorBidi" w:cstheme="majorBidi"/>
          <w:b/>
          <w:bCs/>
          <w:sz w:val="24"/>
          <w:szCs w:val="24"/>
          <w:u w:val="single"/>
        </w:rPr>
      </w:pPr>
      <w:r w:rsidRPr="00253E65">
        <w:rPr>
          <w:rFonts w:asciiTheme="majorBidi" w:hAnsiTheme="majorBidi" w:cstheme="majorBidi"/>
          <w:b/>
          <w:bCs/>
          <w:sz w:val="24"/>
          <w:szCs w:val="24"/>
          <w:u w:val="single"/>
        </w:rPr>
        <w:t>Final Note on Portfolio Analysis:</w:t>
      </w:r>
    </w:p>
    <w:p w:rsidR="00665F2D" w:rsidRPr="00253E65" w:rsidRDefault="00665F2D" w:rsidP="006C2F3C">
      <w:pPr>
        <w:pStyle w:val="ListParagraph"/>
        <w:numPr>
          <w:ilvl w:val="0"/>
          <w:numId w:val="89"/>
        </w:numPr>
        <w:rPr>
          <w:rFonts w:asciiTheme="majorBidi" w:hAnsiTheme="majorBidi" w:cstheme="majorBidi"/>
          <w:sz w:val="24"/>
          <w:szCs w:val="24"/>
        </w:rPr>
      </w:pPr>
      <w:r w:rsidRPr="00253E65">
        <w:rPr>
          <w:rFonts w:asciiTheme="majorBidi" w:hAnsiTheme="majorBidi" w:cstheme="majorBidi"/>
          <w:sz w:val="24"/>
          <w:szCs w:val="24"/>
        </w:rPr>
        <w:t>Integrate BCG with PLC for company survival</w:t>
      </w:r>
    </w:p>
    <w:p w:rsidR="00665F2D" w:rsidRPr="00253E65" w:rsidRDefault="00665F2D" w:rsidP="006C2F3C">
      <w:pPr>
        <w:pStyle w:val="ListParagraph"/>
        <w:numPr>
          <w:ilvl w:val="0"/>
          <w:numId w:val="89"/>
        </w:numPr>
        <w:rPr>
          <w:rFonts w:asciiTheme="majorBidi" w:hAnsiTheme="majorBidi" w:cstheme="majorBidi"/>
          <w:b/>
          <w:bCs/>
          <w:sz w:val="24"/>
          <w:szCs w:val="24"/>
        </w:rPr>
      </w:pPr>
      <w:r w:rsidRPr="00253E65">
        <w:rPr>
          <w:rFonts w:asciiTheme="majorBidi" w:hAnsiTheme="majorBidi" w:cstheme="majorBidi"/>
          <w:sz w:val="24"/>
          <w:szCs w:val="24"/>
        </w:rPr>
        <w:t xml:space="preserve">Need to always maintain a balanced portfolio of products at different stages of PLC, or if you have 1 product that gets into decline stage, you get out of business, so </w:t>
      </w:r>
      <w:proofErr w:type="gramStart"/>
      <w:r w:rsidRPr="00253E65">
        <w:rPr>
          <w:rFonts w:asciiTheme="majorBidi" w:hAnsiTheme="majorBidi" w:cstheme="majorBidi"/>
          <w:sz w:val="24"/>
          <w:szCs w:val="24"/>
        </w:rPr>
        <w:t>Match</w:t>
      </w:r>
      <w:proofErr w:type="gramEnd"/>
      <w:r w:rsidRPr="00253E65">
        <w:rPr>
          <w:rFonts w:asciiTheme="majorBidi" w:hAnsiTheme="majorBidi" w:cstheme="majorBidi"/>
          <w:sz w:val="24"/>
          <w:szCs w:val="24"/>
        </w:rPr>
        <w:t xml:space="preserve"> products in Portfolio to have overlapping PLCs. </w:t>
      </w:r>
    </w:p>
    <w:p w:rsidR="00665F2D" w:rsidRPr="00253E65" w:rsidRDefault="00665F2D" w:rsidP="006C2F3C">
      <w:pPr>
        <w:pStyle w:val="ListParagraph"/>
        <w:numPr>
          <w:ilvl w:val="0"/>
          <w:numId w:val="89"/>
        </w:numPr>
        <w:rPr>
          <w:rFonts w:asciiTheme="majorBidi" w:hAnsiTheme="majorBidi" w:cstheme="majorBidi"/>
          <w:b/>
          <w:bCs/>
          <w:sz w:val="24"/>
          <w:szCs w:val="24"/>
        </w:rPr>
      </w:pPr>
      <w:r>
        <w:rPr>
          <w:rFonts w:asciiTheme="majorBidi" w:hAnsiTheme="majorBidi" w:cstheme="majorBidi"/>
          <w:sz w:val="24"/>
          <w:szCs w:val="24"/>
        </w:rPr>
        <w:t>In maturity- diversify, innovate, M&amp;A.</w:t>
      </w:r>
    </w:p>
    <w:p w:rsidR="00665F2D" w:rsidRPr="00253E65" w:rsidRDefault="00665F2D" w:rsidP="006C2F3C">
      <w:pPr>
        <w:pStyle w:val="ListParagraph"/>
        <w:numPr>
          <w:ilvl w:val="0"/>
          <w:numId w:val="89"/>
        </w:numPr>
        <w:rPr>
          <w:rFonts w:asciiTheme="majorBidi" w:hAnsiTheme="majorBidi" w:cstheme="majorBidi"/>
          <w:b/>
          <w:bCs/>
          <w:sz w:val="24"/>
          <w:szCs w:val="24"/>
        </w:rPr>
      </w:pPr>
      <w:r>
        <w:rPr>
          <w:rFonts w:asciiTheme="majorBidi" w:hAnsiTheme="majorBidi" w:cstheme="majorBidi"/>
          <w:sz w:val="24"/>
          <w:szCs w:val="24"/>
        </w:rPr>
        <w:t>Companies always need to grow to increase and maintain market share</w:t>
      </w:r>
    </w:p>
    <w:p w:rsidR="00665F2D" w:rsidRPr="00253E65" w:rsidRDefault="00665F2D" w:rsidP="006C2F3C">
      <w:pPr>
        <w:pStyle w:val="ListParagraph"/>
        <w:numPr>
          <w:ilvl w:val="1"/>
          <w:numId w:val="89"/>
        </w:numPr>
        <w:rPr>
          <w:rFonts w:asciiTheme="majorBidi" w:hAnsiTheme="majorBidi" w:cstheme="majorBidi"/>
          <w:b/>
          <w:bCs/>
          <w:sz w:val="24"/>
          <w:szCs w:val="24"/>
        </w:rPr>
      </w:pPr>
      <w:r>
        <w:rPr>
          <w:rFonts w:asciiTheme="majorBidi" w:hAnsiTheme="majorBidi" w:cstheme="majorBidi"/>
          <w:sz w:val="24"/>
          <w:szCs w:val="24"/>
        </w:rPr>
        <w:t>Long-term potentiality view versus Short-term profit making reality</w:t>
      </w:r>
    </w:p>
    <w:p w:rsidR="00665F2D" w:rsidRDefault="00665F2D" w:rsidP="00665F2D">
      <w:pPr>
        <w:rPr>
          <w:rFonts w:asciiTheme="majorBidi" w:hAnsiTheme="majorBidi" w:cstheme="majorBidi"/>
          <w:b/>
          <w:bCs/>
          <w:sz w:val="24"/>
          <w:szCs w:val="24"/>
        </w:rPr>
      </w:pPr>
      <w:r>
        <w:rPr>
          <w:rFonts w:asciiTheme="majorBidi" w:hAnsiTheme="majorBidi" w:cstheme="majorBidi"/>
          <w:b/>
          <w:bCs/>
          <w:sz w:val="24"/>
          <w:szCs w:val="24"/>
        </w:rPr>
        <w:t>We link tools to:</w:t>
      </w:r>
    </w:p>
    <w:p w:rsidR="00665F2D" w:rsidRPr="00253E65" w:rsidRDefault="00665F2D" w:rsidP="006C2F3C">
      <w:pPr>
        <w:pStyle w:val="ListParagraph"/>
        <w:numPr>
          <w:ilvl w:val="1"/>
          <w:numId w:val="79"/>
        </w:numPr>
        <w:rPr>
          <w:rFonts w:asciiTheme="majorBidi" w:hAnsiTheme="majorBidi" w:cstheme="majorBidi"/>
          <w:b/>
          <w:bCs/>
          <w:sz w:val="24"/>
          <w:szCs w:val="24"/>
        </w:rPr>
      </w:pPr>
      <w:r w:rsidRPr="00253E65">
        <w:rPr>
          <w:rFonts w:asciiTheme="majorBidi" w:hAnsiTheme="majorBidi" w:cstheme="majorBidi"/>
          <w:b/>
          <w:bCs/>
          <w:sz w:val="24"/>
          <w:szCs w:val="24"/>
        </w:rPr>
        <w:t xml:space="preserve">Cross check between all models </w:t>
      </w:r>
    </w:p>
    <w:p w:rsidR="00665F2D" w:rsidRDefault="00665F2D" w:rsidP="006C2F3C">
      <w:pPr>
        <w:pStyle w:val="ListParagraph"/>
        <w:numPr>
          <w:ilvl w:val="1"/>
          <w:numId w:val="79"/>
        </w:numPr>
        <w:rPr>
          <w:rFonts w:asciiTheme="majorBidi" w:hAnsiTheme="majorBidi" w:cstheme="majorBidi"/>
          <w:b/>
          <w:bCs/>
          <w:sz w:val="24"/>
          <w:szCs w:val="24"/>
        </w:rPr>
      </w:pPr>
      <w:r>
        <w:rPr>
          <w:rFonts w:asciiTheme="majorBidi" w:hAnsiTheme="majorBidi" w:cstheme="majorBidi"/>
          <w:b/>
          <w:bCs/>
          <w:sz w:val="24"/>
          <w:szCs w:val="24"/>
        </w:rPr>
        <w:t>To arrive to consistencies</w:t>
      </w:r>
    </w:p>
    <w:p w:rsidR="00665F2D" w:rsidRDefault="00665F2D" w:rsidP="006C2F3C">
      <w:pPr>
        <w:pStyle w:val="ListParagraph"/>
        <w:numPr>
          <w:ilvl w:val="1"/>
          <w:numId w:val="79"/>
        </w:numPr>
        <w:rPr>
          <w:rFonts w:asciiTheme="majorBidi" w:hAnsiTheme="majorBidi" w:cstheme="majorBidi"/>
          <w:b/>
          <w:bCs/>
          <w:sz w:val="24"/>
          <w:szCs w:val="24"/>
        </w:rPr>
      </w:pPr>
      <w:r>
        <w:rPr>
          <w:rFonts w:asciiTheme="majorBidi" w:hAnsiTheme="majorBidi" w:cstheme="majorBidi"/>
          <w:b/>
          <w:bCs/>
          <w:noProof/>
          <w:sz w:val="24"/>
          <w:szCs w:val="24"/>
          <w:lang w:val="fr-FR" w:eastAsia="fr-FR"/>
        </w:rPr>
        <w:drawing>
          <wp:anchor distT="0" distB="0" distL="114300" distR="114300" simplePos="0" relativeHeight="251661312" behindDoc="0" locked="0" layoutInCell="1" allowOverlap="1">
            <wp:simplePos x="0" y="0"/>
            <wp:positionH relativeFrom="column">
              <wp:posOffset>4943475</wp:posOffset>
            </wp:positionH>
            <wp:positionV relativeFrom="paragraph">
              <wp:posOffset>158750</wp:posOffset>
            </wp:positionV>
            <wp:extent cx="1598469" cy="1078721"/>
            <wp:effectExtent l="19050" t="0" r="1731"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05496" cy="1083463"/>
                    </a:xfrm>
                    <a:prstGeom prst="rect">
                      <a:avLst/>
                    </a:prstGeom>
                    <a:noFill/>
                    <a:ln w="9525">
                      <a:noFill/>
                      <a:miter lim="800000"/>
                      <a:headEnd/>
                      <a:tailEnd/>
                    </a:ln>
                  </pic:spPr>
                </pic:pic>
              </a:graphicData>
            </a:graphic>
          </wp:anchor>
        </w:drawing>
      </w:r>
      <w:r>
        <w:rPr>
          <w:rFonts w:asciiTheme="majorBidi" w:hAnsiTheme="majorBidi" w:cstheme="majorBidi"/>
          <w:b/>
          <w:bCs/>
          <w:sz w:val="24"/>
          <w:szCs w:val="24"/>
        </w:rPr>
        <w:t xml:space="preserve">Come up with robust, consistent, and structured strategic plan. </w:t>
      </w:r>
    </w:p>
    <w:p w:rsidR="00665F2D" w:rsidRPr="00E07E3F" w:rsidRDefault="00665F2D" w:rsidP="006C2F3C">
      <w:pPr>
        <w:pStyle w:val="ListParagraph"/>
        <w:numPr>
          <w:ilvl w:val="1"/>
          <w:numId w:val="92"/>
        </w:numPr>
        <w:rPr>
          <w:rFonts w:asciiTheme="majorBidi" w:hAnsiTheme="majorBidi" w:cstheme="majorBidi"/>
          <w:b/>
          <w:bCs/>
          <w:sz w:val="24"/>
          <w:szCs w:val="24"/>
        </w:rPr>
      </w:pPr>
      <w:r w:rsidRPr="00E07E3F">
        <w:rPr>
          <w:rFonts w:asciiTheme="majorBidi" w:hAnsiTheme="majorBidi" w:cstheme="majorBidi"/>
          <w:b/>
          <w:bCs/>
          <w:sz w:val="28"/>
          <w:szCs w:val="28"/>
          <w:u w:val="single"/>
        </w:rPr>
        <w:t xml:space="preserve">Supply </w:t>
      </w:r>
    </w:p>
    <w:p w:rsidR="00665F2D" w:rsidRPr="00253E65" w:rsidRDefault="00665F2D" w:rsidP="00665F2D">
      <w:pPr>
        <w:rPr>
          <w:rFonts w:asciiTheme="majorBidi" w:hAnsiTheme="majorBidi" w:cstheme="majorBidi"/>
          <w:b/>
          <w:bCs/>
          <w:sz w:val="24"/>
          <w:szCs w:val="24"/>
        </w:rPr>
      </w:pPr>
      <w:r w:rsidRPr="00253E65">
        <w:rPr>
          <w:rFonts w:asciiTheme="majorBidi" w:hAnsiTheme="majorBidi" w:cstheme="majorBidi"/>
          <w:sz w:val="24"/>
          <w:szCs w:val="24"/>
        </w:rPr>
        <w:t xml:space="preserve">Upward sloping supply curve: P= </w:t>
      </w:r>
      <w:proofErr w:type="gramStart"/>
      <w:r w:rsidRPr="00253E65">
        <w:rPr>
          <w:rFonts w:asciiTheme="majorBidi" w:hAnsiTheme="majorBidi" w:cstheme="majorBidi"/>
          <w:sz w:val="24"/>
          <w:szCs w:val="24"/>
        </w:rPr>
        <w:t>f(</w:t>
      </w:r>
      <w:proofErr w:type="gramEnd"/>
      <w:r w:rsidRPr="00253E65">
        <w:rPr>
          <w:rFonts w:asciiTheme="majorBidi" w:hAnsiTheme="majorBidi" w:cstheme="majorBidi"/>
          <w:sz w:val="24"/>
          <w:szCs w:val="24"/>
        </w:rPr>
        <w:t>Q)</w:t>
      </w:r>
    </w:p>
    <w:p w:rsidR="00665F2D" w:rsidRPr="00253E65" w:rsidRDefault="00665F2D" w:rsidP="006C2F3C">
      <w:pPr>
        <w:pStyle w:val="NoSpacing"/>
        <w:numPr>
          <w:ilvl w:val="0"/>
          <w:numId w:val="90"/>
        </w:numPr>
        <w:rPr>
          <w:rFonts w:asciiTheme="majorBidi" w:hAnsiTheme="majorBidi" w:cstheme="majorBidi"/>
          <w:sz w:val="24"/>
          <w:szCs w:val="24"/>
        </w:rPr>
      </w:pPr>
      <w:r w:rsidRPr="00253E65">
        <w:rPr>
          <w:rFonts w:asciiTheme="majorBidi" w:hAnsiTheme="majorBidi" w:cstheme="majorBidi"/>
          <w:sz w:val="24"/>
          <w:szCs w:val="24"/>
        </w:rPr>
        <w:t>Position and shape depend on production costs</w:t>
      </w:r>
    </w:p>
    <w:p w:rsidR="00665F2D" w:rsidRDefault="00665F2D" w:rsidP="00665F2D">
      <w:pPr>
        <w:pStyle w:val="NoSpacing"/>
        <w:rPr>
          <w:lang w:val="en-US"/>
        </w:rPr>
      </w:pPr>
    </w:p>
    <w:p w:rsidR="00665F2D" w:rsidRPr="00253E65" w:rsidRDefault="00665F2D" w:rsidP="006C2F3C">
      <w:pPr>
        <w:pStyle w:val="NoSpacing"/>
        <w:numPr>
          <w:ilvl w:val="0"/>
          <w:numId w:val="90"/>
        </w:numPr>
        <w:rPr>
          <w:rFonts w:asciiTheme="majorBidi" w:hAnsiTheme="majorBidi" w:cstheme="majorBidi"/>
          <w:sz w:val="24"/>
          <w:szCs w:val="24"/>
          <w:lang w:val="en-US"/>
        </w:rPr>
      </w:pPr>
      <w:r w:rsidRPr="00253E65">
        <w:rPr>
          <w:rFonts w:asciiTheme="majorBidi" w:hAnsiTheme="majorBidi" w:cstheme="majorBidi"/>
          <w:sz w:val="24"/>
          <w:szCs w:val="24"/>
          <w:lang w:val="en-US"/>
        </w:rPr>
        <w:t xml:space="preserve">The slope of the supply curve depends on the </w:t>
      </w:r>
      <w:r w:rsidRPr="00253E65">
        <w:rPr>
          <w:rFonts w:asciiTheme="majorBidi" w:hAnsiTheme="majorBidi" w:cstheme="majorBidi"/>
          <w:b/>
          <w:bCs/>
          <w:sz w:val="24"/>
          <w:szCs w:val="24"/>
          <w:lang w:val="en-US"/>
        </w:rPr>
        <w:t>cost structure</w:t>
      </w:r>
      <w:r w:rsidRPr="00253E65">
        <w:rPr>
          <w:rFonts w:asciiTheme="majorBidi" w:hAnsiTheme="majorBidi" w:cstheme="majorBidi"/>
          <w:sz w:val="24"/>
          <w:szCs w:val="24"/>
          <w:lang w:val="en-US"/>
        </w:rPr>
        <w:t xml:space="preserve"> of the companies in the industry.</w:t>
      </w:r>
    </w:p>
    <w:p w:rsidR="00665F2D" w:rsidRPr="00253E65" w:rsidRDefault="00665F2D" w:rsidP="00665F2D">
      <w:pPr>
        <w:pStyle w:val="NoSpacing"/>
        <w:rPr>
          <w:lang w:val="en-US"/>
        </w:rPr>
      </w:pPr>
    </w:p>
    <w:p w:rsidR="00665F2D" w:rsidRPr="00253E65" w:rsidRDefault="00665F2D" w:rsidP="00665F2D">
      <w:pPr>
        <w:autoSpaceDE w:val="0"/>
        <w:autoSpaceDN w:val="0"/>
        <w:adjustRightInd w:val="0"/>
        <w:spacing w:after="0" w:line="240" w:lineRule="auto"/>
        <w:rPr>
          <w:rFonts w:asciiTheme="majorBidi" w:hAnsiTheme="majorBidi" w:cstheme="majorBidi"/>
          <w:sz w:val="24"/>
          <w:szCs w:val="24"/>
          <w:lang w:val="en-US"/>
        </w:rPr>
      </w:pPr>
      <w:r w:rsidRPr="00253E65">
        <w:rPr>
          <w:rFonts w:asciiTheme="majorBidi" w:hAnsiTheme="majorBidi" w:cstheme="majorBidi"/>
          <w:b/>
          <w:bCs/>
          <w:sz w:val="24"/>
          <w:szCs w:val="24"/>
          <w:lang w:val="en-US"/>
        </w:rPr>
        <w:t>The Industry Supply Curve and Strategy</w:t>
      </w:r>
    </w:p>
    <w:p w:rsidR="00665F2D" w:rsidRPr="00253E65" w:rsidRDefault="00665F2D" w:rsidP="006C2F3C">
      <w:pPr>
        <w:numPr>
          <w:ilvl w:val="1"/>
          <w:numId w:val="57"/>
        </w:numPr>
        <w:autoSpaceDE w:val="0"/>
        <w:autoSpaceDN w:val="0"/>
        <w:adjustRightInd w:val="0"/>
        <w:spacing w:after="0" w:line="240" w:lineRule="auto"/>
        <w:rPr>
          <w:rFonts w:asciiTheme="majorBidi" w:hAnsiTheme="majorBidi" w:cstheme="majorBidi"/>
          <w:sz w:val="24"/>
          <w:szCs w:val="24"/>
          <w:lang w:val="en-US"/>
        </w:rPr>
      </w:pPr>
      <w:r w:rsidRPr="00253E65">
        <w:rPr>
          <w:rFonts w:asciiTheme="majorBidi" w:hAnsiTheme="majorBidi" w:cstheme="majorBidi"/>
          <w:sz w:val="24"/>
          <w:szCs w:val="24"/>
          <w:lang w:val="en-US"/>
        </w:rPr>
        <w:t xml:space="preserve">Many </w:t>
      </w:r>
      <w:r w:rsidRPr="00253E65">
        <w:rPr>
          <w:rFonts w:asciiTheme="majorBidi" w:hAnsiTheme="majorBidi" w:cstheme="majorBidi"/>
          <w:b/>
          <w:bCs/>
          <w:sz w:val="24"/>
          <w:szCs w:val="24"/>
          <w:lang w:val="en-US"/>
        </w:rPr>
        <w:t>important</w:t>
      </w:r>
      <w:r w:rsidRPr="00253E65">
        <w:rPr>
          <w:rFonts w:asciiTheme="majorBidi" w:hAnsiTheme="majorBidi" w:cstheme="majorBidi"/>
          <w:sz w:val="24"/>
          <w:szCs w:val="24"/>
          <w:lang w:val="en-US"/>
        </w:rPr>
        <w:t xml:space="preserve"> </w:t>
      </w:r>
      <w:r w:rsidRPr="00253E65">
        <w:rPr>
          <w:rFonts w:asciiTheme="majorBidi" w:hAnsiTheme="majorBidi" w:cstheme="majorBidi"/>
          <w:b/>
          <w:bCs/>
          <w:sz w:val="24"/>
          <w:szCs w:val="24"/>
          <w:lang w:val="en-US"/>
        </w:rPr>
        <w:t>factors</w:t>
      </w:r>
      <w:r w:rsidRPr="00253E65">
        <w:rPr>
          <w:rFonts w:asciiTheme="majorBidi" w:hAnsiTheme="majorBidi" w:cstheme="majorBidi"/>
          <w:sz w:val="24"/>
          <w:szCs w:val="24"/>
          <w:lang w:val="en-US"/>
        </w:rPr>
        <w:t xml:space="preserve"> that tend to </w:t>
      </w:r>
      <w:r w:rsidRPr="00253E65">
        <w:rPr>
          <w:rFonts w:asciiTheme="majorBidi" w:hAnsiTheme="majorBidi" w:cstheme="majorBidi"/>
          <w:b/>
          <w:bCs/>
          <w:sz w:val="24"/>
          <w:szCs w:val="24"/>
          <w:lang w:val="en-US"/>
        </w:rPr>
        <w:t>change over time</w:t>
      </w:r>
      <w:r w:rsidRPr="00253E65">
        <w:rPr>
          <w:rFonts w:asciiTheme="majorBidi" w:hAnsiTheme="majorBidi" w:cstheme="majorBidi"/>
          <w:sz w:val="24"/>
          <w:szCs w:val="24"/>
          <w:lang w:val="en-US"/>
        </w:rPr>
        <w:t xml:space="preserve"> which affect the elasticity of the industry supply curve:</w:t>
      </w:r>
    </w:p>
    <w:p w:rsidR="00665F2D" w:rsidRPr="00253E65" w:rsidRDefault="00665F2D" w:rsidP="006C2F3C">
      <w:pPr>
        <w:numPr>
          <w:ilvl w:val="2"/>
          <w:numId w:val="57"/>
        </w:numPr>
        <w:autoSpaceDE w:val="0"/>
        <w:autoSpaceDN w:val="0"/>
        <w:adjustRightInd w:val="0"/>
        <w:spacing w:after="0" w:line="240" w:lineRule="auto"/>
        <w:rPr>
          <w:rFonts w:asciiTheme="majorBidi" w:hAnsiTheme="majorBidi" w:cstheme="majorBidi"/>
          <w:sz w:val="24"/>
          <w:szCs w:val="24"/>
          <w:lang w:val="en-US"/>
        </w:rPr>
      </w:pPr>
      <w:r w:rsidRPr="00253E65">
        <w:rPr>
          <w:rFonts w:asciiTheme="majorBidi" w:hAnsiTheme="majorBidi" w:cstheme="majorBidi"/>
          <w:sz w:val="24"/>
          <w:szCs w:val="24"/>
          <w:lang w:val="en-US"/>
        </w:rPr>
        <w:t xml:space="preserve">the current level of capacity utilization, </w:t>
      </w:r>
    </w:p>
    <w:p w:rsidR="00665F2D" w:rsidRPr="00253E65" w:rsidRDefault="00665F2D" w:rsidP="006C2F3C">
      <w:pPr>
        <w:numPr>
          <w:ilvl w:val="2"/>
          <w:numId w:val="57"/>
        </w:numPr>
        <w:autoSpaceDE w:val="0"/>
        <w:autoSpaceDN w:val="0"/>
        <w:adjustRightInd w:val="0"/>
        <w:spacing w:after="0" w:line="240" w:lineRule="auto"/>
        <w:rPr>
          <w:rFonts w:asciiTheme="majorBidi" w:hAnsiTheme="majorBidi" w:cstheme="majorBidi"/>
          <w:sz w:val="24"/>
          <w:szCs w:val="24"/>
          <w:lang w:val="en-US"/>
        </w:rPr>
      </w:pPr>
      <w:r w:rsidRPr="00253E65">
        <w:rPr>
          <w:rFonts w:asciiTheme="majorBidi" w:hAnsiTheme="majorBidi" w:cstheme="majorBidi"/>
          <w:sz w:val="24"/>
          <w:szCs w:val="24"/>
          <w:lang w:val="en-US"/>
        </w:rPr>
        <w:t xml:space="preserve">the cost of increasing capacity, </w:t>
      </w:r>
    </w:p>
    <w:p w:rsidR="00665F2D" w:rsidRPr="00253E65" w:rsidRDefault="00665F2D" w:rsidP="006C2F3C">
      <w:pPr>
        <w:numPr>
          <w:ilvl w:val="2"/>
          <w:numId w:val="57"/>
        </w:numPr>
        <w:autoSpaceDE w:val="0"/>
        <w:autoSpaceDN w:val="0"/>
        <w:adjustRightInd w:val="0"/>
        <w:spacing w:after="0" w:line="240" w:lineRule="auto"/>
        <w:rPr>
          <w:rFonts w:asciiTheme="majorBidi" w:hAnsiTheme="majorBidi" w:cstheme="majorBidi"/>
          <w:sz w:val="24"/>
          <w:szCs w:val="24"/>
          <w:lang w:val="en-US"/>
        </w:rPr>
      </w:pPr>
      <w:r w:rsidRPr="00253E65">
        <w:rPr>
          <w:rFonts w:asciiTheme="majorBidi" w:hAnsiTheme="majorBidi" w:cstheme="majorBidi"/>
          <w:sz w:val="24"/>
          <w:szCs w:val="24"/>
          <w:lang w:val="en-US"/>
        </w:rPr>
        <w:t xml:space="preserve">the availability and wage costs of additional employees, </w:t>
      </w:r>
    </w:p>
    <w:p w:rsidR="00665F2D" w:rsidRPr="00253E65" w:rsidRDefault="00665F2D" w:rsidP="006C2F3C">
      <w:pPr>
        <w:numPr>
          <w:ilvl w:val="2"/>
          <w:numId w:val="57"/>
        </w:numPr>
        <w:autoSpaceDE w:val="0"/>
        <w:autoSpaceDN w:val="0"/>
        <w:adjustRightInd w:val="0"/>
        <w:spacing w:after="0" w:line="240" w:lineRule="auto"/>
        <w:rPr>
          <w:rFonts w:asciiTheme="majorBidi" w:hAnsiTheme="majorBidi" w:cstheme="majorBidi"/>
          <w:sz w:val="24"/>
          <w:szCs w:val="24"/>
          <w:lang w:val="en-US"/>
        </w:rPr>
      </w:pPr>
      <w:r w:rsidRPr="00253E65">
        <w:rPr>
          <w:rFonts w:asciiTheme="majorBidi" w:hAnsiTheme="majorBidi" w:cstheme="majorBidi"/>
          <w:sz w:val="24"/>
          <w:szCs w:val="24"/>
          <w:lang w:val="en-US"/>
        </w:rPr>
        <w:lastRenderedPageBreak/>
        <w:t xml:space="preserve">the availability of raw materials, </w:t>
      </w:r>
    </w:p>
    <w:p w:rsidR="00665F2D" w:rsidRPr="00253E65" w:rsidRDefault="00665F2D" w:rsidP="006C2F3C">
      <w:pPr>
        <w:numPr>
          <w:ilvl w:val="2"/>
          <w:numId w:val="57"/>
        </w:numPr>
        <w:autoSpaceDE w:val="0"/>
        <w:autoSpaceDN w:val="0"/>
        <w:adjustRightInd w:val="0"/>
        <w:spacing w:after="0" w:line="240" w:lineRule="auto"/>
        <w:rPr>
          <w:rFonts w:asciiTheme="majorBidi" w:hAnsiTheme="majorBidi" w:cstheme="majorBidi"/>
          <w:sz w:val="24"/>
          <w:szCs w:val="24"/>
          <w:lang w:val="en-US"/>
        </w:rPr>
      </w:pPr>
      <w:proofErr w:type="gramStart"/>
      <w:r w:rsidRPr="00253E65">
        <w:rPr>
          <w:rFonts w:asciiTheme="majorBidi" w:hAnsiTheme="majorBidi" w:cstheme="majorBidi"/>
          <w:sz w:val="24"/>
          <w:szCs w:val="24"/>
          <w:lang w:val="en-US"/>
        </w:rPr>
        <w:t>the</w:t>
      </w:r>
      <w:proofErr w:type="gramEnd"/>
      <w:r w:rsidRPr="00253E65">
        <w:rPr>
          <w:rFonts w:asciiTheme="majorBidi" w:hAnsiTheme="majorBidi" w:cstheme="majorBidi"/>
          <w:sz w:val="24"/>
          <w:szCs w:val="24"/>
          <w:lang w:val="en-US"/>
        </w:rPr>
        <w:t xml:space="preserve"> potential for foreign competitors to enter the market.</w:t>
      </w:r>
    </w:p>
    <w:p w:rsidR="00665F2D" w:rsidRPr="00253E65" w:rsidRDefault="00665F2D" w:rsidP="00665F2D">
      <w:pPr>
        <w:autoSpaceDE w:val="0"/>
        <w:autoSpaceDN w:val="0"/>
        <w:adjustRightInd w:val="0"/>
        <w:spacing w:after="0" w:line="240" w:lineRule="auto"/>
        <w:rPr>
          <w:rFonts w:asciiTheme="majorBidi" w:hAnsiTheme="majorBidi" w:cstheme="majorBidi"/>
          <w:sz w:val="24"/>
          <w:szCs w:val="24"/>
          <w:lang w:val="en-US"/>
        </w:rPr>
      </w:pPr>
      <w:r w:rsidRPr="00253E65">
        <w:rPr>
          <w:rFonts w:asciiTheme="majorBidi" w:hAnsiTheme="majorBidi" w:cstheme="majorBidi"/>
          <w:sz w:val="24"/>
          <w:szCs w:val="24"/>
          <w:lang w:val="en-US"/>
        </w:rPr>
        <w:t>Shifting the Industry Supply Curve</w:t>
      </w:r>
    </w:p>
    <w:p w:rsidR="00665F2D" w:rsidRPr="00253E65" w:rsidRDefault="00665F2D" w:rsidP="006C2F3C">
      <w:pPr>
        <w:numPr>
          <w:ilvl w:val="1"/>
          <w:numId w:val="57"/>
        </w:numPr>
        <w:autoSpaceDE w:val="0"/>
        <w:autoSpaceDN w:val="0"/>
        <w:adjustRightInd w:val="0"/>
        <w:spacing w:after="0" w:line="240" w:lineRule="auto"/>
        <w:rPr>
          <w:rFonts w:asciiTheme="majorBidi" w:hAnsiTheme="majorBidi" w:cstheme="majorBidi"/>
          <w:sz w:val="24"/>
          <w:szCs w:val="24"/>
          <w:lang w:val="en-US"/>
        </w:rPr>
      </w:pPr>
      <w:r w:rsidRPr="00253E65">
        <w:rPr>
          <w:rFonts w:asciiTheme="majorBidi" w:hAnsiTheme="majorBidi" w:cstheme="majorBidi"/>
          <w:sz w:val="24"/>
          <w:szCs w:val="24"/>
          <w:lang w:val="en-US"/>
        </w:rPr>
        <w:t xml:space="preserve">Any factor which changes </w:t>
      </w:r>
      <w:r w:rsidRPr="00253E65">
        <w:rPr>
          <w:rFonts w:asciiTheme="majorBidi" w:hAnsiTheme="majorBidi" w:cstheme="majorBidi"/>
          <w:b/>
          <w:bCs/>
          <w:sz w:val="24"/>
          <w:szCs w:val="24"/>
          <w:lang w:val="en-US"/>
        </w:rPr>
        <w:t>costs</w:t>
      </w:r>
      <w:r w:rsidRPr="00253E65">
        <w:rPr>
          <w:rFonts w:asciiTheme="majorBidi" w:hAnsiTheme="majorBidi" w:cstheme="majorBidi"/>
          <w:sz w:val="24"/>
          <w:szCs w:val="24"/>
          <w:lang w:val="en-US"/>
        </w:rPr>
        <w:t xml:space="preserve"> will have an effect on the supply curve – ex. price of oil.</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1754B4" w:rsidRDefault="00665F2D" w:rsidP="00665F2D">
      <w:pPr>
        <w:autoSpaceDE w:val="0"/>
        <w:autoSpaceDN w:val="0"/>
        <w:adjustRightInd w:val="0"/>
        <w:spacing w:after="0" w:line="240" w:lineRule="auto"/>
        <w:rPr>
          <w:rFonts w:asciiTheme="majorBidi" w:hAnsiTheme="majorBidi" w:cstheme="majorBidi"/>
          <w:sz w:val="28"/>
          <w:szCs w:val="28"/>
          <w:u w:val="single"/>
        </w:rPr>
      </w:pPr>
      <w:r w:rsidRPr="00253E65">
        <w:rPr>
          <w:rFonts w:asciiTheme="majorBidi" w:hAnsiTheme="majorBidi" w:cstheme="majorBidi"/>
          <w:b/>
          <w:bCs/>
          <w:sz w:val="28"/>
          <w:szCs w:val="28"/>
          <w:u w:val="single"/>
        </w:rPr>
        <w:t>5.9 Markets and Prices</w:t>
      </w:r>
      <w:r w:rsidRPr="001754B4">
        <w:rPr>
          <w:rFonts w:asciiTheme="majorBidi" w:hAnsiTheme="majorBidi" w:cstheme="majorBidi"/>
          <w:b/>
          <w:bCs/>
          <w:sz w:val="28"/>
          <w:szCs w:val="28"/>
          <w:u w:val="single"/>
        </w:rPr>
        <w:t xml:space="preserve">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Information on industry supply and demand conditions can help assess impact of:</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Entry of competitors (increase of supply)</w:t>
      </w:r>
    </w:p>
    <w:p w:rsidR="00665F2D" w:rsidRPr="00E07E3F"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Emergence of substitutes (decrease in demand)</w:t>
      </w:r>
    </w:p>
    <w:p w:rsidR="00665F2D" w:rsidRPr="001754B4" w:rsidRDefault="00665F2D" w:rsidP="00665F2D">
      <w:pPr>
        <w:autoSpaceDE w:val="0"/>
        <w:autoSpaceDN w:val="0"/>
        <w:adjustRightInd w:val="0"/>
        <w:spacing w:after="0" w:line="240" w:lineRule="auto"/>
        <w:rPr>
          <w:rFonts w:asciiTheme="majorBidi" w:hAnsiTheme="majorBidi" w:cstheme="majorBidi"/>
          <w:sz w:val="28"/>
          <w:szCs w:val="28"/>
          <w:u w:val="single"/>
        </w:rPr>
      </w:pPr>
      <w:r w:rsidRPr="00253E65">
        <w:rPr>
          <w:rFonts w:asciiTheme="majorBidi" w:hAnsiTheme="majorBidi" w:cstheme="majorBidi"/>
          <w:b/>
          <w:bCs/>
          <w:sz w:val="28"/>
          <w:szCs w:val="28"/>
          <w:u w:val="single"/>
        </w:rPr>
        <w:t>5.10 Market Structures</w:t>
      </w:r>
      <w:r w:rsidRPr="001754B4">
        <w:rPr>
          <w:rFonts w:asciiTheme="majorBidi" w:hAnsiTheme="majorBidi" w:cstheme="majorBidi"/>
          <w:b/>
          <w:bCs/>
          <w:sz w:val="28"/>
          <w:szCs w:val="28"/>
          <w:u w:val="single"/>
        </w:rPr>
        <w:t xml:space="preserve">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Market structure is main determinant of long-term profitability</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E15AC1">
        <w:rPr>
          <w:rFonts w:asciiTheme="majorBidi" w:hAnsiTheme="majorBidi" w:cstheme="majorBidi"/>
          <w:noProof/>
          <w:sz w:val="24"/>
          <w:szCs w:val="24"/>
          <w:lang w:val="fr-FR" w:eastAsia="fr-FR"/>
        </w:rPr>
        <w:drawing>
          <wp:inline distT="0" distB="0" distL="0" distR="0">
            <wp:extent cx="5486400" cy="618978"/>
            <wp:effectExtent l="0" t="0" r="0" b="0"/>
            <wp:docPr id="1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1031875"/>
                      <a:chOff x="0" y="2743200"/>
                      <a:chExt cx="9144000" cy="1031875"/>
                    </a:xfrm>
                  </a:grpSpPr>
                  <a:sp>
                    <a:nvSpPr>
                      <a:cNvPr id="20485" name="Text Box 6"/>
                      <a:cNvSpPr txBox="1">
                        <a:spLocks noChangeArrowheads="1"/>
                      </a:cNvSpPr>
                    </a:nvSpPr>
                    <a:spPr bwMode="auto">
                      <a:xfrm>
                        <a:off x="0" y="2743200"/>
                        <a:ext cx="1203325" cy="58102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pPr algn="ctr"/>
                          <a:r>
                            <a:rPr lang="en-GB" sz="1600" dirty="0">
                              <a:solidFill>
                                <a:srgbClr val="000099"/>
                              </a:solidFill>
                              <a:latin typeface="Palatino-Roman" charset="0"/>
                            </a:rPr>
                            <a:t>Perfect </a:t>
                          </a:r>
                        </a:p>
                        <a:p>
                          <a:pPr algn="ctr"/>
                          <a:r>
                            <a:rPr lang="en-GB" sz="1600" dirty="0">
                              <a:solidFill>
                                <a:srgbClr val="000099"/>
                              </a:solidFill>
                              <a:latin typeface="Palatino-Roman" charset="0"/>
                            </a:rPr>
                            <a:t>Competition</a:t>
                          </a:r>
                        </a:p>
                      </a:txBody>
                      <a:useSpRect/>
                    </a:txSp>
                  </a:sp>
                  <a:sp>
                    <a:nvSpPr>
                      <a:cNvPr id="20486" name="Text Box 7"/>
                      <a:cNvSpPr txBox="1">
                        <a:spLocks noChangeArrowheads="1"/>
                      </a:cNvSpPr>
                    </a:nvSpPr>
                    <a:spPr bwMode="auto">
                      <a:xfrm>
                        <a:off x="8077200" y="2819400"/>
                        <a:ext cx="1066800" cy="581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pPr algn="ctr"/>
                          <a:r>
                            <a:rPr lang="en-GB" sz="1600">
                              <a:solidFill>
                                <a:srgbClr val="000099"/>
                              </a:solidFill>
                              <a:latin typeface="Palatino-Roman" charset="0"/>
                            </a:rPr>
                            <a:t>Pure Monopoly</a:t>
                          </a:r>
                        </a:p>
                      </a:txBody>
                      <a:useSpRect/>
                    </a:txSp>
                  </a:sp>
                  <a:sp>
                    <a:nvSpPr>
                      <a:cNvPr id="296968" name="Rectangle 8"/>
                      <a:cNvSpPr>
                        <a:spLocks noChangeArrowheads="1"/>
                      </a:cNvSpPr>
                    </a:nvSpPr>
                    <a:spPr bwMode="auto">
                      <a:xfrm>
                        <a:off x="381000" y="3394075"/>
                        <a:ext cx="4495800" cy="381000"/>
                      </a:xfrm>
                      <a:prstGeom prst="rect">
                        <a:avLst/>
                      </a:prstGeom>
                      <a:solidFill>
                        <a:srgbClr val="FFCC99"/>
                      </a:solidFill>
                      <a:ln w="9525">
                        <a:noFill/>
                        <a:miter lim="800000"/>
                        <a:headEnd/>
                        <a:tailEnd/>
                      </a:ln>
                      <a:effectLst>
                        <a:prstShdw prst="shdw17" dist="17961" dir="2700000">
                          <a:srgbClr val="997A5C"/>
                        </a:prstShdw>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pPr algn="ctr"/>
                          <a:r>
                            <a:rPr lang="en-GB" sz="1600" dirty="0">
                              <a:latin typeface="Verdana" pitchFamily="34" charset="0"/>
                            </a:rPr>
                            <a:t>Monopolistic Competition</a:t>
                          </a:r>
                        </a:p>
                      </a:txBody>
                      <a:useSpRect/>
                    </a:txSp>
                  </a:sp>
                  <a:sp>
                    <a:nvSpPr>
                      <a:cNvPr id="296969" name="Rectangle 9"/>
                      <a:cNvSpPr>
                        <a:spLocks noChangeArrowheads="1"/>
                      </a:cNvSpPr>
                    </a:nvSpPr>
                    <a:spPr bwMode="auto">
                      <a:xfrm>
                        <a:off x="4953000" y="3394075"/>
                        <a:ext cx="1600200" cy="381000"/>
                      </a:xfrm>
                      <a:prstGeom prst="rect">
                        <a:avLst/>
                      </a:prstGeom>
                      <a:solidFill>
                        <a:srgbClr val="FFCC99"/>
                      </a:solidFill>
                      <a:ln w="9525">
                        <a:noFill/>
                        <a:miter lim="800000"/>
                        <a:headEnd/>
                        <a:tailEnd/>
                      </a:ln>
                      <a:effectLst>
                        <a:prstShdw prst="shdw17" dist="17961" dir="2700000">
                          <a:srgbClr val="997A5C"/>
                        </a:prstShdw>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pPr algn="ctr"/>
                          <a:r>
                            <a:rPr lang="en-GB" sz="1600" dirty="0">
                              <a:latin typeface="Verdana" pitchFamily="34" charset="0"/>
                            </a:rPr>
                            <a:t>Oligopoly</a:t>
                          </a:r>
                        </a:p>
                      </a:txBody>
                      <a:useSpRect/>
                    </a:txSp>
                  </a:sp>
                  <a:sp>
                    <a:nvSpPr>
                      <a:cNvPr id="296970" name="Rectangle 10"/>
                      <a:cNvSpPr>
                        <a:spLocks noChangeArrowheads="1"/>
                      </a:cNvSpPr>
                    </a:nvSpPr>
                    <a:spPr bwMode="auto">
                      <a:xfrm>
                        <a:off x="6629400" y="3394075"/>
                        <a:ext cx="990600" cy="381000"/>
                      </a:xfrm>
                      <a:prstGeom prst="rect">
                        <a:avLst/>
                      </a:prstGeom>
                      <a:solidFill>
                        <a:srgbClr val="FFCC99"/>
                      </a:solidFill>
                      <a:ln w="9525">
                        <a:noFill/>
                        <a:miter lim="800000"/>
                        <a:headEnd/>
                        <a:tailEnd/>
                      </a:ln>
                      <a:effectLst>
                        <a:prstShdw prst="shdw17" dist="17961" dir="2700000">
                          <a:srgbClr val="997A5C"/>
                        </a:prstShdw>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pPr algn="ctr"/>
                          <a:r>
                            <a:rPr lang="en-GB" sz="1600">
                              <a:latin typeface="Verdana" pitchFamily="34" charset="0"/>
                            </a:rPr>
                            <a:t>Duopoly</a:t>
                          </a:r>
                        </a:p>
                      </a:txBody>
                      <a:useSpRect/>
                    </a:txSp>
                  </a:sp>
                  <a:sp>
                    <a:nvSpPr>
                      <a:cNvPr id="296971" name="Rectangle 11"/>
                      <a:cNvSpPr>
                        <a:spLocks noChangeArrowheads="1"/>
                      </a:cNvSpPr>
                    </a:nvSpPr>
                    <a:spPr bwMode="auto">
                      <a:xfrm>
                        <a:off x="7696200" y="3394075"/>
                        <a:ext cx="914400" cy="381000"/>
                      </a:xfrm>
                      <a:prstGeom prst="rect">
                        <a:avLst/>
                      </a:prstGeom>
                      <a:solidFill>
                        <a:srgbClr val="FFCC99"/>
                      </a:solidFill>
                      <a:ln w="9525">
                        <a:noFill/>
                        <a:miter lim="800000"/>
                        <a:headEnd/>
                        <a:tailEnd/>
                      </a:ln>
                      <a:effectLst>
                        <a:prstShdw prst="shdw17" dist="17961" dir="2700000">
                          <a:srgbClr val="997A5C"/>
                        </a:prstShdw>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pPr algn="ctr"/>
                          <a:r>
                            <a:rPr lang="en-GB" sz="1600">
                              <a:latin typeface="Verdana" pitchFamily="34" charset="0"/>
                            </a:rPr>
                            <a:t>Monopoly</a:t>
                          </a:r>
                        </a:p>
                      </a:txBody>
                      <a:useSpRect/>
                    </a:txSp>
                  </a:sp>
                  <a:sp>
                    <a:nvSpPr>
                      <a:cNvPr id="296972" name="Line 12"/>
                      <a:cNvSpPr>
                        <a:spLocks noChangeShapeType="1"/>
                      </a:cNvSpPr>
                    </a:nvSpPr>
                    <a:spPr bwMode="auto">
                      <a:xfrm>
                        <a:off x="381000" y="4019550"/>
                        <a:ext cx="8077200" cy="0"/>
                      </a:xfrm>
                      <a:prstGeom prst="line">
                        <a:avLst/>
                      </a:prstGeom>
                      <a:noFill/>
                      <a:ln w="76200">
                        <a:solidFill>
                          <a:schemeClr val="tx1"/>
                        </a:solidFill>
                        <a:round/>
                        <a:headEnd/>
                        <a:tailEnd type="triangle" w="med" len="me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endParaRPr lang="en-US"/>
                        </a:p>
                      </a:txBody>
                      <a:useSpRect/>
                    </a:txSp>
                  </a:sp>
                </lc:lockedCanvas>
              </a:graphicData>
            </a:graphic>
          </wp:inline>
        </w:drawing>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354DE0" w:rsidRDefault="00665F2D" w:rsidP="006C2F3C">
      <w:pPr>
        <w:pStyle w:val="ListParagraph"/>
        <w:numPr>
          <w:ilvl w:val="0"/>
          <w:numId w:val="91"/>
        </w:numPr>
        <w:autoSpaceDE w:val="0"/>
        <w:autoSpaceDN w:val="0"/>
        <w:adjustRightInd w:val="0"/>
        <w:spacing w:after="0" w:line="240" w:lineRule="auto"/>
        <w:rPr>
          <w:rFonts w:asciiTheme="majorBidi" w:hAnsiTheme="majorBidi" w:cstheme="majorBidi"/>
          <w:b/>
          <w:bCs/>
          <w:sz w:val="24"/>
          <w:szCs w:val="24"/>
        </w:rPr>
      </w:pPr>
      <w:r w:rsidRPr="00354DE0">
        <w:rPr>
          <w:rFonts w:asciiTheme="majorBidi" w:hAnsiTheme="majorBidi" w:cstheme="majorBidi"/>
          <w:b/>
          <w:bCs/>
          <w:sz w:val="24"/>
          <w:szCs w:val="24"/>
        </w:rPr>
        <w:t xml:space="preserve">Perfect Competition </w:t>
      </w:r>
    </w:p>
    <w:p w:rsidR="00665F2D" w:rsidRPr="00253E65"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lang w:val="fr-FR" w:eastAsia="fr-FR"/>
        </w:rPr>
        <w:drawing>
          <wp:anchor distT="0" distB="0" distL="114300" distR="114300" simplePos="0" relativeHeight="251662336" behindDoc="0" locked="0" layoutInCell="1" allowOverlap="1">
            <wp:simplePos x="0" y="0"/>
            <wp:positionH relativeFrom="column">
              <wp:posOffset>3676650</wp:posOffset>
            </wp:positionH>
            <wp:positionV relativeFrom="paragraph">
              <wp:posOffset>161925</wp:posOffset>
            </wp:positionV>
            <wp:extent cx="2758440" cy="1990725"/>
            <wp:effectExtent l="19050" t="0" r="381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58440" cy="1990725"/>
                    </a:xfrm>
                    <a:prstGeom prst="rect">
                      <a:avLst/>
                    </a:prstGeom>
                    <a:noFill/>
                    <a:ln w="9525">
                      <a:noFill/>
                      <a:miter lim="800000"/>
                      <a:headEnd/>
                      <a:tailEnd/>
                    </a:ln>
                  </pic:spPr>
                </pic:pic>
              </a:graphicData>
            </a:graphic>
          </wp:anchor>
        </w:drawing>
      </w:r>
      <w:r w:rsidRPr="00253E65">
        <w:rPr>
          <w:rFonts w:asciiTheme="majorBidi" w:hAnsiTheme="majorBidi" w:cstheme="majorBidi"/>
          <w:sz w:val="24"/>
          <w:szCs w:val="24"/>
        </w:rPr>
        <w:t>Product is homogeneous</w:t>
      </w:r>
    </w:p>
    <w:p w:rsidR="00665F2D" w:rsidRPr="00253E65" w:rsidRDefault="00665F2D" w:rsidP="00665F2D">
      <w:pPr>
        <w:autoSpaceDE w:val="0"/>
        <w:autoSpaceDN w:val="0"/>
        <w:adjustRightInd w:val="0"/>
        <w:spacing w:after="0" w:line="240" w:lineRule="auto"/>
        <w:rPr>
          <w:rFonts w:asciiTheme="majorBidi" w:hAnsiTheme="majorBidi" w:cstheme="majorBidi"/>
          <w:sz w:val="24"/>
          <w:szCs w:val="24"/>
        </w:rPr>
      </w:pPr>
      <w:r w:rsidRPr="00253E65">
        <w:rPr>
          <w:rFonts w:asciiTheme="majorBidi" w:hAnsiTheme="majorBidi" w:cstheme="majorBidi"/>
          <w:sz w:val="24"/>
          <w:szCs w:val="24"/>
        </w:rPr>
        <w:t>No entry barriers</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sidRPr="00253E65">
        <w:rPr>
          <w:rFonts w:asciiTheme="majorBidi" w:hAnsiTheme="majorBidi" w:cstheme="majorBidi"/>
          <w:sz w:val="24"/>
          <w:szCs w:val="24"/>
        </w:rPr>
        <w:t>No economies of scale</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Low Concentration Ratio</w:t>
      </w:r>
    </w:p>
    <w:p w:rsidR="00665F2D" w:rsidRPr="00253E65"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Fragmentation of power</w:t>
      </w:r>
    </w:p>
    <w:p w:rsidR="00665F2D" w:rsidRPr="00253E65" w:rsidRDefault="00665F2D" w:rsidP="00665F2D">
      <w:pPr>
        <w:autoSpaceDE w:val="0"/>
        <w:autoSpaceDN w:val="0"/>
        <w:adjustRightInd w:val="0"/>
        <w:spacing w:after="0" w:line="240" w:lineRule="auto"/>
        <w:rPr>
          <w:rFonts w:asciiTheme="majorBidi" w:hAnsiTheme="majorBidi" w:cstheme="majorBidi"/>
          <w:sz w:val="24"/>
          <w:szCs w:val="24"/>
        </w:rPr>
      </w:pPr>
      <w:r w:rsidRPr="00253E65">
        <w:rPr>
          <w:rFonts w:asciiTheme="majorBidi" w:hAnsiTheme="majorBidi" w:cstheme="majorBidi"/>
          <w:sz w:val="24"/>
          <w:szCs w:val="24"/>
        </w:rPr>
        <w:t>Universal availability of information</w:t>
      </w:r>
    </w:p>
    <w:p w:rsidR="00665F2D" w:rsidRPr="00253E65" w:rsidRDefault="00665F2D" w:rsidP="00665F2D">
      <w:pPr>
        <w:autoSpaceDE w:val="0"/>
        <w:autoSpaceDN w:val="0"/>
        <w:adjustRightInd w:val="0"/>
        <w:spacing w:after="0" w:line="240" w:lineRule="auto"/>
        <w:rPr>
          <w:rFonts w:asciiTheme="majorBidi" w:hAnsiTheme="majorBidi" w:cstheme="majorBidi"/>
          <w:sz w:val="24"/>
          <w:szCs w:val="24"/>
        </w:rPr>
      </w:pPr>
      <w:r w:rsidRPr="00253E65">
        <w:rPr>
          <w:rFonts w:asciiTheme="majorBidi" w:hAnsiTheme="majorBidi" w:cstheme="majorBidi"/>
          <w:sz w:val="24"/>
          <w:szCs w:val="24"/>
        </w:rPr>
        <w:t>Large number of buyers and sellers</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Demand curve is horizontal</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Firm is price taker</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Quantity is lowest average cost</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Intersection of marginal and average cost</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Perfect competition is not realistic</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But: useful as benchmark</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Differentiation and imperfect consumer knowledge</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Identify imperfections and capitalise on these factors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Entry barriers – enable monopoly profits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Non-homogeneity: product differentiation</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Packaged services, e.g. maintenance and support</w:t>
      </w:r>
    </w:p>
    <w:p w:rsidR="00665F2D" w:rsidRPr="00354DE0"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New featur</w:t>
      </w:r>
      <w:r>
        <w:rPr>
          <w:rFonts w:asciiTheme="majorBidi" w:hAnsiTheme="majorBidi" w:cstheme="majorBidi"/>
          <w:sz w:val="24"/>
          <w:szCs w:val="24"/>
        </w:rPr>
        <w:t>es (e.g. PC memory, colour, ...</w:t>
      </w:r>
    </w:p>
    <w:p w:rsidR="00665F2D" w:rsidRPr="00354DE0" w:rsidRDefault="00665F2D" w:rsidP="006C2F3C">
      <w:pPr>
        <w:pStyle w:val="ListParagraph"/>
        <w:numPr>
          <w:ilvl w:val="0"/>
          <w:numId w:val="91"/>
        </w:numPr>
        <w:autoSpaceDE w:val="0"/>
        <w:autoSpaceDN w:val="0"/>
        <w:adjustRightInd w:val="0"/>
        <w:spacing w:after="0" w:line="240" w:lineRule="auto"/>
        <w:rPr>
          <w:rFonts w:asciiTheme="majorBidi" w:hAnsiTheme="majorBidi" w:cstheme="majorBidi"/>
          <w:b/>
          <w:bCs/>
          <w:sz w:val="24"/>
          <w:szCs w:val="24"/>
        </w:rPr>
      </w:pPr>
      <w:r w:rsidRPr="00354DE0">
        <w:rPr>
          <w:b/>
          <w:bCs/>
          <w:noProof/>
          <w:lang w:val="fr-FR" w:eastAsia="fr-FR"/>
        </w:rPr>
        <w:drawing>
          <wp:anchor distT="0" distB="0" distL="114300" distR="114300" simplePos="0" relativeHeight="251663360" behindDoc="0" locked="0" layoutInCell="1" allowOverlap="1">
            <wp:simplePos x="0" y="0"/>
            <wp:positionH relativeFrom="column">
              <wp:posOffset>4229100</wp:posOffset>
            </wp:positionH>
            <wp:positionV relativeFrom="paragraph">
              <wp:posOffset>89535</wp:posOffset>
            </wp:positionV>
            <wp:extent cx="2205990" cy="1952625"/>
            <wp:effectExtent l="19050" t="0" r="381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05990" cy="1952625"/>
                    </a:xfrm>
                    <a:prstGeom prst="rect">
                      <a:avLst/>
                    </a:prstGeom>
                    <a:noFill/>
                    <a:ln w="9525">
                      <a:noFill/>
                      <a:miter lim="800000"/>
                      <a:headEnd/>
                      <a:tailEnd/>
                    </a:ln>
                  </pic:spPr>
                </pic:pic>
              </a:graphicData>
            </a:graphic>
          </wp:anchor>
        </w:drawing>
      </w:r>
      <w:r w:rsidRPr="00354DE0">
        <w:rPr>
          <w:rFonts w:asciiTheme="majorBidi" w:hAnsiTheme="majorBidi" w:cstheme="majorBidi"/>
          <w:b/>
          <w:bCs/>
          <w:sz w:val="24"/>
          <w:szCs w:val="24"/>
        </w:rPr>
        <w:t xml:space="preserve">Monopoly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Demand curve slopes down: firm is not price taker.</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Higher concentration Ratio</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No info to buyer</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Consolidation of power</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Profit maximisation:  where marginal revenue meets marginal cost</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Entry of competitor (monopolistic competition)</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Would push demand curve down</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Would also affect cost side (competition for input)</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E15AC1" w:rsidRDefault="00665F2D" w:rsidP="006C2F3C">
      <w:pPr>
        <w:pStyle w:val="ListParagraph"/>
        <w:numPr>
          <w:ilvl w:val="0"/>
          <w:numId w:val="91"/>
        </w:numPr>
        <w:autoSpaceDE w:val="0"/>
        <w:autoSpaceDN w:val="0"/>
        <w:adjustRightInd w:val="0"/>
        <w:spacing w:after="0" w:line="240" w:lineRule="auto"/>
        <w:rPr>
          <w:rFonts w:asciiTheme="majorBidi" w:hAnsiTheme="majorBidi" w:cstheme="majorBidi"/>
          <w:b/>
          <w:bCs/>
          <w:sz w:val="24"/>
          <w:szCs w:val="24"/>
        </w:rPr>
      </w:pPr>
      <w:r w:rsidRPr="00E15AC1">
        <w:rPr>
          <w:rFonts w:asciiTheme="majorBidi" w:hAnsiTheme="majorBidi" w:cstheme="majorBidi"/>
          <w:b/>
          <w:bCs/>
          <w:sz w:val="24"/>
          <w:szCs w:val="24"/>
        </w:rPr>
        <w:t>Oligopoly</w:t>
      </w:r>
    </w:p>
    <w:p w:rsidR="00665F2D" w:rsidRPr="00E15AC1"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Few competitors in market: </w:t>
      </w:r>
      <w:r w:rsidRPr="00E15AC1">
        <w:rPr>
          <w:rFonts w:asciiTheme="majorBidi" w:hAnsiTheme="majorBidi" w:cstheme="majorBidi"/>
          <w:sz w:val="24"/>
          <w:szCs w:val="24"/>
        </w:rPr>
        <w:t>Game theory</w:t>
      </w:r>
      <w:r>
        <w:rPr>
          <w:rFonts w:asciiTheme="majorBidi" w:hAnsiTheme="majorBidi" w:cstheme="majorBidi"/>
          <w:sz w:val="24"/>
          <w:szCs w:val="24"/>
        </w:rPr>
        <w:t>, prisoner’s dilemma, and kinked demand apply</w:t>
      </w:r>
    </w:p>
    <w:p w:rsidR="00665F2D" w:rsidRDefault="00665F2D" w:rsidP="00665F2D">
      <w:pPr>
        <w:autoSpaceDE w:val="0"/>
        <w:autoSpaceDN w:val="0"/>
        <w:adjustRightInd w:val="0"/>
        <w:spacing w:after="0" w:line="240" w:lineRule="auto"/>
        <w:rPr>
          <w:rFonts w:asciiTheme="majorBidi" w:hAnsiTheme="majorBidi" w:cstheme="majorBidi"/>
          <w:b/>
          <w:bCs/>
          <w:sz w:val="24"/>
          <w:szCs w:val="24"/>
          <w:u w:val="single"/>
        </w:rPr>
      </w:pPr>
    </w:p>
    <w:p w:rsidR="00665F2D" w:rsidRPr="00354DE0"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354DE0">
        <w:rPr>
          <w:rFonts w:asciiTheme="majorBidi" w:hAnsiTheme="majorBidi" w:cstheme="majorBidi"/>
          <w:b/>
          <w:bCs/>
          <w:sz w:val="24"/>
          <w:szCs w:val="24"/>
          <w:u w:val="single"/>
        </w:rPr>
        <w:t xml:space="preserve">Barriers to Entry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354DE0">
        <w:rPr>
          <w:rFonts w:asciiTheme="majorBidi" w:hAnsiTheme="majorBidi" w:cstheme="majorBidi"/>
          <w:b/>
          <w:bCs/>
          <w:i/>
          <w:iCs/>
          <w:sz w:val="24"/>
          <w:szCs w:val="24"/>
        </w:rPr>
        <w:t>Structural barriers</w:t>
      </w:r>
      <w:r w:rsidRPr="00010DE5">
        <w:rPr>
          <w:rFonts w:asciiTheme="majorBidi" w:hAnsiTheme="majorBidi" w:cstheme="majorBidi"/>
          <w:sz w:val="24"/>
          <w:szCs w:val="24"/>
        </w:rPr>
        <w:t xml:space="preserve"> (outside control of firm):</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Size of market</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Suck costs (exit costs)</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Exit barriers just as important as entry barriers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Legislation or tacit agreement (e.g. OPEC)</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Economies of scale</w:t>
      </w:r>
    </w:p>
    <w:p w:rsidR="00665F2D" w:rsidRPr="00354DE0"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Experience effect</w:t>
      </w:r>
      <w:r>
        <w:rPr>
          <w:rFonts w:asciiTheme="majorBidi" w:hAnsiTheme="majorBidi" w:cstheme="majorBidi"/>
          <w:sz w:val="24"/>
          <w:szCs w:val="24"/>
        </w:rPr>
        <w:t xml:space="preserve">: </w:t>
      </w:r>
      <w:r w:rsidRPr="00354DE0">
        <w:rPr>
          <w:rFonts w:asciiTheme="majorBidi" w:hAnsiTheme="majorBidi" w:cstheme="majorBidi"/>
          <w:sz w:val="24"/>
          <w:szCs w:val="24"/>
        </w:rPr>
        <w:t>Cost advantage of first movers</w:t>
      </w:r>
    </w:p>
    <w:p w:rsidR="00665F2D" w:rsidRPr="00354DE0" w:rsidRDefault="00665F2D" w:rsidP="00665F2D">
      <w:pPr>
        <w:autoSpaceDE w:val="0"/>
        <w:autoSpaceDN w:val="0"/>
        <w:adjustRightInd w:val="0"/>
        <w:spacing w:after="0" w:line="240" w:lineRule="auto"/>
        <w:rPr>
          <w:rFonts w:asciiTheme="majorBidi" w:hAnsiTheme="majorBidi" w:cstheme="majorBidi"/>
          <w:b/>
          <w:bCs/>
          <w:i/>
          <w:iCs/>
          <w:sz w:val="24"/>
          <w:szCs w:val="24"/>
        </w:rPr>
      </w:pPr>
      <w:r w:rsidRPr="00354DE0">
        <w:rPr>
          <w:rFonts w:asciiTheme="majorBidi" w:hAnsiTheme="majorBidi" w:cstheme="majorBidi"/>
          <w:b/>
          <w:bCs/>
          <w:i/>
          <w:iCs/>
          <w:sz w:val="24"/>
          <w:szCs w:val="24"/>
        </w:rPr>
        <w:t>Strategic barriers</w:t>
      </w:r>
    </w:p>
    <w:p w:rsidR="00665F2D"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Reputation</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P</w:t>
      </w:r>
      <w:r w:rsidRPr="00010DE5">
        <w:rPr>
          <w:rFonts w:asciiTheme="majorBidi" w:hAnsiTheme="majorBidi" w:cstheme="majorBidi"/>
          <w:sz w:val="24"/>
          <w:szCs w:val="24"/>
        </w:rPr>
        <w:t>ricing</w:t>
      </w:r>
      <w:r>
        <w:rPr>
          <w:rFonts w:asciiTheme="majorBidi" w:hAnsiTheme="majorBidi" w:cstheme="majorBidi"/>
          <w:sz w:val="24"/>
          <w:szCs w:val="24"/>
        </w:rPr>
        <w:t>: Limiting or predatory</w:t>
      </w:r>
    </w:p>
    <w:p w:rsidR="00665F2D" w:rsidRPr="00E15AC1"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lang w:val="en-US"/>
        </w:rPr>
      </w:pPr>
      <w:r w:rsidRPr="00E15AC1">
        <w:rPr>
          <w:rFonts w:asciiTheme="majorBidi" w:hAnsiTheme="majorBidi" w:cstheme="majorBidi"/>
          <w:sz w:val="24"/>
          <w:szCs w:val="24"/>
          <w:lang w:val="en-US"/>
        </w:rPr>
        <w:t xml:space="preserve">While competition usually cannot be avoided in the long run, entry </w:t>
      </w:r>
      <w:r w:rsidRPr="00E15AC1">
        <w:rPr>
          <w:rFonts w:asciiTheme="majorBidi" w:hAnsiTheme="majorBidi" w:cstheme="majorBidi"/>
          <w:b/>
          <w:bCs/>
          <w:sz w:val="24"/>
          <w:szCs w:val="24"/>
          <w:lang w:val="en-US"/>
        </w:rPr>
        <w:t>deterring strategies</w:t>
      </w:r>
      <w:r w:rsidRPr="00E15AC1">
        <w:rPr>
          <w:rFonts w:asciiTheme="majorBidi" w:hAnsiTheme="majorBidi" w:cstheme="majorBidi"/>
          <w:sz w:val="24"/>
          <w:szCs w:val="24"/>
          <w:lang w:val="en-US"/>
        </w:rPr>
        <w:t xml:space="preserve"> may provide sufficient time for the company to </w:t>
      </w:r>
      <w:r w:rsidRPr="00E15AC1">
        <w:rPr>
          <w:rFonts w:asciiTheme="majorBidi" w:hAnsiTheme="majorBidi" w:cstheme="majorBidi"/>
          <w:b/>
          <w:bCs/>
          <w:sz w:val="24"/>
          <w:szCs w:val="24"/>
          <w:lang w:val="en-US"/>
        </w:rPr>
        <w:t>build up market share and achieve scale economies</w:t>
      </w:r>
      <w:r w:rsidRPr="00E15AC1">
        <w:rPr>
          <w:rFonts w:asciiTheme="majorBidi" w:hAnsiTheme="majorBidi" w:cstheme="majorBidi"/>
          <w:sz w:val="24"/>
          <w:szCs w:val="24"/>
          <w:lang w:val="en-US"/>
        </w:rPr>
        <w:t xml:space="preserve"> which might not have been possible had entrants been enticed into the market earlier.</w:t>
      </w:r>
    </w:p>
    <w:p w:rsidR="00665F2D" w:rsidRPr="00E15AC1"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proofErr w:type="gramStart"/>
      <w:r w:rsidRPr="00E15AC1">
        <w:rPr>
          <w:rFonts w:asciiTheme="majorBidi" w:hAnsiTheme="majorBidi" w:cstheme="majorBidi"/>
          <w:sz w:val="24"/>
          <w:szCs w:val="24"/>
          <w:lang w:val="en-US"/>
        </w:rPr>
        <w:t>the</w:t>
      </w:r>
      <w:proofErr w:type="gramEnd"/>
      <w:r w:rsidRPr="00E15AC1">
        <w:rPr>
          <w:rFonts w:asciiTheme="majorBidi" w:hAnsiTheme="majorBidi" w:cstheme="majorBidi"/>
          <w:sz w:val="24"/>
          <w:szCs w:val="24"/>
          <w:lang w:val="en-US"/>
        </w:rPr>
        <w:t xml:space="preserve"> long term effectiveness of such actions is doubtful.</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E15AC1"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E15AC1">
        <w:rPr>
          <w:rFonts w:asciiTheme="majorBidi" w:hAnsiTheme="majorBidi" w:cstheme="majorBidi"/>
          <w:b/>
          <w:bCs/>
          <w:sz w:val="24"/>
          <w:szCs w:val="24"/>
          <w:u w:val="single"/>
        </w:rPr>
        <w:t>Contestable Markets</w:t>
      </w:r>
    </w:p>
    <w:p w:rsidR="00665F2D" w:rsidRPr="00E15AC1" w:rsidRDefault="00665F2D" w:rsidP="00665F2D">
      <w:pPr>
        <w:autoSpaceDE w:val="0"/>
        <w:autoSpaceDN w:val="0"/>
        <w:adjustRightInd w:val="0"/>
        <w:spacing w:after="0" w:line="240" w:lineRule="auto"/>
        <w:ind w:left="720"/>
        <w:rPr>
          <w:rFonts w:asciiTheme="majorBidi" w:hAnsiTheme="majorBidi" w:cstheme="majorBidi"/>
          <w:sz w:val="24"/>
          <w:szCs w:val="24"/>
          <w:lang w:val="en-US"/>
        </w:rPr>
      </w:pPr>
      <w:r w:rsidRPr="00E15AC1">
        <w:rPr>
          <w:rFonts w:asciiTheme="majorBidi" w:hAnsiTheme="majorBidi" w:cstheme="majorBidi"/>
          <w:sz w:val="24"/>
          <w:szCs w:val="24"/>
          <w:lang w:val="en-US"/>
        </w:rPr>
        <w:t xml:space="preserve">A market in which </w:t>
      </w:r>
      <w:r w:rsidRPr="00E15AC1">
        <w:rPr>
          <w:rFonts w:asciiTheme="majorBidi" w:hAnsiTheme="majorBidi" w:cstheme="majorBidi"/>
          <w:b/>
          <w:bCs/>
          <w:sz w:val="24"/>
          <w:szCs w:val="24"/>
          <w:lang w:val="en-US"/>
        </w:rPr>
        <w:t xml:space="preserve">entry </w:t>
      </w:r>
      <w:r w:rsidRPr="00E15AC1">
        <w:rPr>
          <w:rFonts w:asciiTheme="majorBidi" w:hAnsiTheme="majorBidi" w:cstheme="majorBidi"/>
          <w:sz w:val="24"/>
          <w:szCs w:val="24"/>
          <w:lang w:val="en-US"/>
        </w:rPr>
        <w:t xml:space="preserve">costs are not sunk, and </w:t>
      </w:r>
      <w:r w:rsidRPr="00E15AC1">
        <w:rPr>
          <w:rFonts w:asciiTheme="majorBidi" w:hAnsiTheme="majorBidi" w:cstheme="majorBidi"/>
          <w:b/>
          <w:bCs/>
          <w:sz w:val="24"/>
          <w:szCs w:val="24"/>
          <w:lang w:val="en-US"/>
        </w:rPr>
        <w:t xml:space="preserve">exit </w:t>
      </w:r>
      <w:r w:rsidRPr="00E15AC1">
        <w:rPr>
          <w:rFonts w:asciiTheme="majorBidi" w:hAnsiTheme="majorBidi" w:cstheme="majorBidi"/>
          <w:sz w:val="24"/>
          <w:szCs w:val="24"/>
          <w:lang w:val="en-US"/>
        </w:rPr>
        <w:t xml:space="preserve">can be achieved </w:t>
      </w:r>
      <w:proofErr w:type="spellStart"/>
      <w:r w:rsidRPr="00E15AC1">
        <w:rPr>
          <w:rFonts w:asciiTheme="majorBidi" w:hAnsiTheme="majorBidi" w:cstheme="majorBidi"/>
          <w:sz w:val="24"/>
          <w:szCs w:val="24"/>
          <w:lang w:val="en-US"/>
        </w:rPr>
        <w:t>costlessly</w:t>
      </w:r>
      <w:proofErr w:type="spellEnd"/>
      <w:r w:rsidRPr="00E15AC1">
        <w:rPr>
          <w:rFonts w:asciiTheme="majorBidi" w:hAnsiTheme="majorBidi" w:cstheme="majorBidi"/>
          <w:sz w:val="24"/>
          <w:szCs w:val="24"/>
          <w:lang w:val="en-US"/>
        </w:rPr>
        <w:t>.</w:t>
      </w:r>
    </w:p>
    <w:p w:rsidR="00665F2D" w:rsidRPr="00E15AC1" w:rsidRDefault="00665F2D" w:rsidP="006C2F3C">
      <w:pPr>
        <w:numPr>
          <w:ilvl w:val="0"/>
          <w:numId w:val="57"/>
        </w:numPr>
        <w:autoSpaceDE w:val="0"/>
        <w:autoSpaceDN w:val="0"/>
        <w:adjustRightInd w:val="0"/>
        <w:spacing w:after="0" w:line="240" w:lineRule="auto"/>
        <w:rPr>
          <w:rFonts w:asciiTheme="majorBidi" w:hAnsiTheme="majorBidi" w:cstheme="majorBidi"/>
          <w:sz w:val="24"/>
          <w:szCs w:val="24"/>
          <w:lang w:val="en-US"/>
        </w:rPr>
      </w:pPr>
      <w:r w:rsidRPr="00E15AC1">
        <w:rPr>
          <w:rFonts w:asciiTheme="majorBidi" w:hAnsiTheme="majorBidi" w:cstheme="majorBidi"/>
          <w:sz w:val="24"/>
          <w:szCs w:val="24"/>
          <w:lang w:val="en-US"/>
        </w:rPr>
        <w:t>Fear of hit-and-run raids forces low prices</w:t>
      </w:r>
    </w:p>
    <w:p w:rsidR="00665F2D" w:rsidRPr="00E15AC1" w:rsidRDefault="00665F2D" w:rsidP="006C2F3C">
      <w:pPr>
        <w:numPr>
          <w:ilvl w:val="0"/>
          <w:numId w:val="57"/>
        </w:numPr>
        <w:autoSpaceDE w:val="0"/>
        <w:autoSpaceDN w:val="0"/>
        <w:adjustRightInd w:val="0"/>
        <w:spacing w:after="0" w:line="240" w:lineRule="auto"/>
        <w:rPr>
          <w:rFonts w:asciiTheme="majorBidi" w:hAnsiTheme="majorBidi" w:cstheme="majorBidi"/>
          <w:sz w:val="24"/>
          <w:szCs w:val="24"/>
          <w:lang w:val="en-US"/>
        </w:rPr>
      </w:pPr>
      <w:r w:rsidRPr="00E15AC1">
        <w:rPr>
          <w:rFonts w:asciiTheme="majorBidi" w:hAnsiTheme="majorBidi" w:cstheme="majorBidi"/>
          <w:sz w:val="24"/>
          <w:szCs w:val="24"/>
          <w:lang w:val="en-US"/>
        </w:rPr>
        <w:t xml:space="preserve">Perfectly Contestable Market never offers the incumbent(s) more than the normal rate of profit. </w:t>
      </w:r>
    </w:p>
    <w:p w:rsidR="00665F2D" w:rsidRPr="00E15AC1" w:rsidRDefault="00665F2D" w:rsidP="006C2F3C">
      <w:pPr>
        <w:numPr>
          <w:ilvl w:val="0"/>
          <w:numId w:val="57"/>
        </w:numPr>
        <w:autoSpaceDE w:val="0"/>
        <w:autoSpaceDN w:val="0"/>
        <w:adjustRightInd w:val="0"/>
        <w:spacing w:after="0" w:line="240" w:lineRule="auto"/>
        <w:rPr>
          <w:rFonts w:asciiTheme="majorBidi" w:hAnsiTheme="majorBidi" w:cstheme="majorBidi"/>
          <w:sz w:val="24"/>
          <w:szCs w:val="24"/>
          <w:lang w:val="en-US"/>
        </w:rPr>
      </w:pPr>
      <w:r w:rsidRPr="00E15AC1">
        <w:rPr>
          <w:rFonts w:asciiTheme="majorBidi" w:hAnsiTheme="majorBidi" w:cstheme="majorBidi"/>
          <w:sz w:val="24"/>
          <w:szCs w:val="24"/>
          <w:lang w:val="en-US"/>
        </w:rPr>
        <w:t>This explains why many companies which apparently have a monopoly do not actually make monopoly profits;</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A94131" w:rsidRDefault="00665F2D" w:rsidP="006C2F3C">
      <w:pPr>
        <w:pStyle w:val="ListParagraph"/>
        <w:numPr>
          <w:ilvl w:val="1"/>
          <w:numId w:val="82"/>
        </w:numPr>
        <w:autoSpaceDE w:val="0"/>
        <w:autoSpaceDN w:val="0"/>
        <w:adjustRightInd w:val="0"/>
        <w:spacing w:after="0" w:line="240" w:lineRule="auto"/>
        <w:rPr>
          <w:rFonts w:asciiTheme="majorBidi" w:hAnsiTheme="majorBidi" w:cstheme="majorBidi"/>
          <w:sz w:val="28"/>
          <w:szCs w:val="28"/>
          <w:u w:val="single"/>
        </w:rPr>
      </w:pPr>
      <w:r>
        <w:rPr>
          <w:rFonts w:asciiTheme="majorBidi" w:hAnsiTheme="majorBidi" w:cstheme="majorBidi"/>
          <w:b/>
          <w:bCs/>
          <w:sz w:val="28"/>
          <w:szCs w:val="28"/>
          <w:u w:val="single"/>
        </w:rPr>
        <w:t>T</w:t>
      </w:r>
      <w:r w:rsidRPr="00A94131">
        <w:rPr>
          <w:rFonts w:asciiTheme="majorBidi" w:hAnsiTheme="majorBidi" w:cstheme="majorBidi"/>
          <w:b/>
          <w:bCs/>
          <w:sz w:val="28"/>
          <w:szCs w:val="28"/>
          <w:u w:val="single"/>
        </w:rPr>
        <w:t xml:space="preserve">he Role of Government </w:t>
      </w:r>
    </w:p>
    <w:p w:rsidR="00665F2D" w:rsidRPr="00A94131" w:rsidRDefault="00665F2D" w:rsidP="00665F2D">
      <w:pPr>
        <w:autoSpaceDE w:val="0"/>
        <w:autoSpaceDN w:val="0"/>
        <w:adjustRightInd w:val="0"/>
        <w:spacing w:after="0" w:line="240" w:lineRule="auto"/>
        <w:rPr>
          <w:rFonts w:asciiTheme="majorBidi" w:hAnsiTheme="majorBidi" w:cstheme="majorBidi"/>
          <w:sz w:val="24"/>
          <w:szCs w:val="24"/>
          <w:lang w:val="en-US"/>
        </w:rPr>
      </w:pPr>
      <w:r w:rsidRPr="00A94131">
        <w:rPr>
          <w:rFonts w:asciiTheme="majorBidi" w:hAnsiTheme="majorBidi" w:cstheme="majorBidi"/>
          <w:sz w:val="24"/>
          <w:szCs w:val="24"/>
          <w:lang w:val="en-US"/>
        </w:rPr>
        <w:t xml:space="preserve">Although the </w:t>
      </w:r>
      <w:r w:rsidRPr="00A94131">
        <w:rPr>
          <w:rFonts w:asciiTheme="majorBidi" w:hAnsiTheme="majorBidi" w:cstheme="majorBidi"/>
          <w:b/>
          <w:bCs/>
          <w:sz w:val="24"/>
          <w:szCs w:val="24"/>
          <w:lang w:val="en-US"/>
        </w:rPr>
        <w:t>market is an efficient resource allocator</w:t>
      </w:r>
      <w:r w:rsidRPr="00A94131">
        <w:rPr>
          <w:rFonts w:asciiTheme="majorBidi" w:hAnsiTheme="majorBidi" w:cstheme="majorBidi"/>
          <w:sz w:val="24"/>
          <w:szCs w:val="24"/>
          <w:lang w:val="en-US"/>
        </w:rPr>
        <w:t>, there are some areas in which it does n</w:t>
      </w:r>
      <w:r>
        <w:rPr>
          <w:rFonts w:asciiTheme="majorBidi" w:hAnsiTheme="majorBidi" w:cstheme="majorBidi"/>
          <w:sz w:val="24"/>
          <w:szCs w:val="24"/>
          <w:lang w:val="en-US"/>
        </w:rPr>
        <w:t xml:space="preserve">ot appear to </w:t>
      </w:r>
      <w:proofErr w:type="gramStart"/>
      <w:r>
        <w:rPr>
          <w:rFonts w:asciiTheme="majorBidi" w:hAnsiTheme="majorBidi" w:cstheme="majorBidi"/>
          <w:sz w:val="24"/>
          <w:szCs w:val="24"/>
          <w:lang w:val="en-US"/>
        </w:rPr>
        <w:t>function</w:t>
      </w:r>
      <w:proofErr w:type="gramEnd"/>
      <w:r>
        <w:rPr>
          <w:rFonts w:asciiTheme="majorBidi" w:hAnsiTheme="majorBidi" w:cstheme="majorBidi"/>
          <w:sz w:val="24"/>
          <w:szCs w:val="24"/>
          <w:lang w:val="en-US"/>
        </w:rPr>
        <w:t xml:space="preserve"> very well- </w:t>
      </w:r>
      <w:r w:rsidRPr="00A94131">
        <w:rPr>
          <w:rFonts w:asciiTheme="majorBidi" w:hAnsiTheme="majorBidi" w:cstheme="majorBidi"/>
          <w:sz w:val="24"/>
          <w:szCs w:val="24"/>
          <w:lang w:val="en-US"/>
        </w:rPr>
        <w:t>“Market Failure” issues.</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A94131" w:rsidRDefault="00665F2D" w:rsidP="00665F2D">
      <w:pPr>
        <w:autoSpaceDE w:val="0"/>
        <w:autoSpaceDN w:val="0"/>
        <w:adjustRightInd w:val="0"/>
        <w:spacing w:after="0" w:line="240" w:lineRule="auto"/>
        <w:rPr>
          <w:rFonts w:asciiTheme="majorBidi" w:hAnsiTheme="majorBidi" w:cstheme="majorBidi"/>
          <w:sz w:val="24"/>
          <w:szCs w:val="24"/>
          <w:lang w:val="en-US"/>
        </w:rPr>
      </w:pPr>
      <w:r w:rsidRPr="00A94131">
        <w:rPr>
          <w:rFonts w:asciiTheme="majorBidi" w:hAnsiTheme="majorBidi" w:cstheme="majorBidi"/>
          <w:sz w:val="24"/>
          <w:szCs w:val="24"/>
          <w:lang w:val="en-US"/>
        </w:rPr>
        <w:t xml:space="preserve">An understanding of this aspect of government is an important input into </w:t>
      </w:r>
    </w:p>
    <w:p w:rsidR="00665F2D" w:rsidRPr="00A94131" w:rsidRDefault="00665F2D" w:rsidP="006C2F3C">
      <w:pPr>
        <w:numPr>
          <w:ilvl w:val="1"/>
          <w:numId w:val="81"/>
        </w:numPr>
        <w:autoSpaceDE w:val="0"/>
        <w:autoSpaceDN w:val="0"/>
        <w:adjustRightInd w:val="0"/>
        <w:spacing w:after="0" w:line="240" w:lineRule="auto"/>
        <w:rPr>
          <w:rFonts w:asciiTheme="majorBidi" w:hAnsiTheme="majorBidi" w:cstheme="majorBidi"/>
          <w:sz w:val="24"/>
          <w:szCs w:val="24"/>
          <w:lang w:val="en-US"/>
        </w:rPr>
      </w:pPr>
      <w:r w:rsidRPr="00A94131">
        <w:rPr>
          <w:rFonts w:asciiTheme="majorBidi" w:hAnsiTheme="majorBidi" w:cstheme="majorBidi"/>
          <w:sz w:val="24"/>
          <w:szCs w:val="24"/>
          <w:lang w:val="en-US"/>
        </w:rPr>
        <w:t xml:space="preserve">PEST analysis </w:t>
      </w:r>
    </w:p>
    <w:p w:rsidR="00665F2D" w:rsidRPr="00A94131" w:rsidRDefault="00665F2D" w:rsidP="006C2F3C">
      <w:pPr>
        <w:numPr>
          <w:ilvl w:val="1"/>
          <w:numId w:val="81"/>
        </w:numPr>
        <w:autoSpaceDE w:val="0"/>
        <w:autoSpaceDN w:val="0"/>
        <w:adjustRightInd w:val="0"/>
        <w:spacing w:after="0" w:line="240" w:lineRule="auto"/>
        <w:rPr>
          <w:rFonts w:asciiTheme="majorBidi" w:hAnsiTheme="majorBidi" w:cstheme="majorBidi"/>
          <w:sz w:val="24"/>
          <w:szCs w:val="24"/>
          <w:lang w:val="en-US"/>
        </w:rPr>
      </w:pPr>
      <w:r w:rsidRPr="00A94131">
        <w:rPr>
          <w:rFonts w:asciiTheme="majorBidi" w:hAnsiTheme="majorBidi" w:cstheme="majorBidi"/>
          <w:sz w:val="24"/>
          <w:szCs w:val="24"/>
          <w:lang w:val="en-US"/>
        </w:rPr>
        <w:t xml:space="preserve">environmental scanning; </w:t>
      </w:r>
    </w:p>
    <w:p w:rsidR="00665F2D" w:rsidRPr="00A94131" w:rsidRDefault="00665F2D" w:rsidP="006C2F3C">
      <w:pPr>
        <w:numPr>
          <w:ilvl w:val="1"/>
          <w:numId w:val="81"/>
        </w:numPr>
        <w:autoSpaceDE w:val="0"/>
        <w:autoSpaceDN w:val="0"/>
        <w:adjustRightInd w:val="0"/>
        <w:spacing w:after="0" w:line="240" w:lineRule="auto"/>
        <w:rPr>
          <w:rFonts w:asciiTheme="majorBidi" w:hAnsiTheme="majorBidi" w:cstheme="majorBidi"/>
          <w:sz w:val="24"/>
          <w:szCs w:val="24"/>
          <w:lang w:val="en-US"/>
        </w:rPr>
      </w:pPr>
      <w:r w:rsidRPr="00A94131">
        <w:rPr>
          <w:rFonts w:asciiTheme="majorBidi" w:hAnsiTheme="majorBidi" w:cstheme="majorBidi"/>
          <w:sz w:val="24"/>
          <w:szCs w:val="24"/>
          <w:lang w:val="en-US"/>
        </w:rPr>
        <w:t>scenarios</w:t>
      </w:r>
      <w:r w:rsidRPr="00A94131">
        <w:rPr>
          <w:rFonts w:asciiTheme="majorBidi" w:hAnsiTheme="majorBidi" w:cstheme="majorBidi"/>
          <w:b/>
          <w:bCs/>
          <w:sz w:val="24"/>
          <w:szCs w:val="24"/>
          <w:lang w:val="en-US"/>
        </w:rPr>
        <w:t xml:space="preserve"> </w:t>
      </w:r>
      <w:r>
        <w:rPr>
          <w:rFonts w:asciiTheme="majorBidi" w:hAnsiTheme="majorBidi" w:cstheme="majorBidi"/>
          <w:sz w:val="24"/>
          <w:szCs w:val="24"/>
          <w:lang w:val="en-US"/>
        </w:rPr>
        <w:t>planning</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A94131" w:rsidRDefault="00665F2D" w:rsidP="00665F2D">
      <w:pPr>
        <w:autoSpaceDE w:val="0"/>
        <w:autoSpaceDN w:val="0"/>
        <w:adjustRightInd w:val="0"/>
        <w:spacing w:after="0" w:line="240" w:lineRule="auto"/>
        <w:rPr>
          <w:rFonts w:asciiTheme="majorBidi" w:hAnsiTheme="majorBidi" w:cstheme="majorBidi"/>
          <w:sz w:val="24"/>
          <w:szCs w:val="24"/>
        </w:rPr>
      </w:pPr>
      <w:r w:rsidRPr="00A94131">
        <w:rPr>
          <w:rFonts w:asciiTheme="majorBidi" w:hAnsiTheme="majorBidi" w:cstheme="majorBidi"/>
          <w:b/>
          <w:bCs/>
          <w:sz w:val="24"/>
          <w:szCs w:val="24"/>
          <w:u w:val="single"/>
        </w:rPr>
        <w:t>Government and Rule Making</w:t>
      </w:r>
      <w:r>
        <w:rPr>
          <w:rFonts w:asciiTheme="majorBidi" w:hAnsiTheme="majorBidi" w:cstheme="majorBidi"/>
          <w:b/>
          <w:bCs/>
          <w:sz w:val="24"/>
          <w:szCs w:val="24"/>
          <w:u w:val="single"/>
        </w:rPr>
        <w:t xml:space="preserve">: </w:t>
      </w:r>
      <w:r>
        <w:rPr>
          <w:rFonts w:asciiTheme="majorBidi" w:hAnsiTheme="majorBidi" w:cstheme="majorBidi"/>
          <w:sz w:val="24"/>
          <w:szCs w:val="24"/>
        </w:rPr>
        <w:t xml:space="preserve">Framework of rules within which companies operate. </w:t>
      </w:r>
    </w:p>
    <w:p w:rsidR="00665F2D" w:rsidRPr="00A94131"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Employment law</w:t>
      </w:r>
      <w:r>
        <w:rPr>
          <w:rFonts w:asciiTheme="majorBidi" w:hAnsiTheme="majorBidi" w:cstheme="majorBidi"/>
          <w:sz w:val="24"/>
          <w:szCs w:val="24"/>
        </w:rPr>
        <w:t xml:space="preserve">: </w:t>
      </w:r>
      <w:r w:rsidRPr="00A94131">
        <w:rPr>
          <w:rFonts w:asciiTheme="majorBidi" w:hAnsiTheme="majorBidi" w:cstheme="majorBidi"/>
          <w:sz w:val="24"/>
          <w:szCs w:val="24"/>
        </w:rPr>
        <w:t>Statutory rights</w:t>
      </w:r>
      <w:r>
        <w:rPr>
          <w:rFonts w:asciiTheme="majorBidi" w:hAnsiTheme="majorBidi" w:cstheme="majorBidi"/>
          <w:sz w:val="24"/>
          <w:szCs w:val="24"/>
        </w:rPr>
        <w:t xml:space="preserve"> &amp; </w:t>
      </w:r>
      <w:r w:rsidRPr="00A94131">
        <w:rPr>
          <w:rFonts w:asciiTheme="majorBidi" w:hAnsiTheme="majorBidi" w:cstheme="majorBidi"/>
          <w:sz w:val="24"/>
          <w:szCs w:val="24"/>
        </w:rPr>
        <w:t>Mobility of labour</w:t>
      </w:r>
    </w:p>
    <w:p w:rsidR="00665F2D" w:rsidRPr="00A94131"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Monopoly</w:t>
      </w:r>
      <w:r>
        <w:rPr>
          <w:rFonts w:asciiTheme="majorBidi" w:hAnsiTheme="majorBidi" w:cstheme="majorBidi"/>
          <w:sz w:val="24"/>
          <w:szCs w:val="24"/>
        </w:rPr>
        <w:t xml:space="preserve"> Laws</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 xml:space="preserve">Health and </w:t>
      </w:r>
      <w:proofErr w:type="spellStart"/>
      <w:r w:rsidRPr="00010DE5">
        <w:rPr>
          <w:rFonts w:asciiTheme="majorBidi" w:hAnsiTheme="majorBidi" w:cstheme="majorBidi"/>
          <w:sz w:val="24"/>
          <w:szCs w:val="24"/>
        </w:rPr>
        <w:t>safety</w:t>
      </w:r>
      <w:r>
        <w:rPr>
          <w:rFonts w:asciiTheme="majorBidi" w:hAnsiTheme="majorBidi" w:cstheme="majorBidi"/>
          <w:sz w:val="24"/>
          <w:szCs w:val="24"/>
        </w:rPr>
        <w:t>Laws</w:t>
      </w:r>
      <w:proofErr w:type="spellEnd"/>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Separation of management and ownership (Principal / Agent)</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Extent to which manager can be made responsible to shareholders</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Laws changes when governments change</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A94131"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A94131">
        <w:rPr>
          <w:rFonts w:asciiTheme="majorBidi" w:hAnsiTheme="majorBidi" w:cstheme="majorBidi"/>
          <w:b/>
          <w:bCs/>
          <w:sz w:val="24"/>
          <w:szCs w:val="24"/>
          <w:u w:val="single"/>
        </w:rPr>
        <w:t>Government and Regulating</w:t>
      </w:r>
      <w:r>
        <w:rPr>
          <w:rFonts w:asciiTheme="majorBidi" w:hAnsiTheme="majorBidi" w:cstheme="majorBidi"/>
          <w:b/>
          <w:bCs/>
          <w:sz w:val="24"/>
          <w:szCs w:val="24"/>
          <w:u w:val="single"/>
        </w:rPr>
        <w:t xml:space="preserve">: </w:t>
      </w:r>
      <w:r w:rsidRPr="00A94131">
        <w:rPr>
          <w:rFonts w:asciiTheme="majorBidi" w:hAnsiTheme="majorBidi" w:cstheme="majorBidi"/>
          <w:b/>
          <w:bCs/>
          <w:sz w:val="24"/>
          <w:szCs w:val="24"/>
          <w:u w:val="single"/>
        </w:rPr>
        <w:t xml:space="preserve">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Externalities: costs and benefits which do not accrue to parties in exchange</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Private cost versus social cost</w:t>
      </w:r>
      <w:r>
        <w:rPr>
          <w:rFonts w:asciiTheme="majorBidi" w:hAnsiTheme="majorBidi" w:cstheme="majorBidi"/>
          <w:sz w:val="24"/>
          <w:szCs w:val="24"/>
        </w:rPr>
        <w:t xml:space="preserve">, </w:t>
      </w:r>
      <w:proofErr w:type="spellStart"/>
      <w:r>
        <w:rPr>
          <w:rFonts w:asciiTheme="majorBidi" w:hAnsiTheme="majorBidi" w:cstheme="majorBidi"/>
          <w:sz w:val="24"/>
          <w:szCs w:val="24"/>
        </w:rPr>
        <w:t>ie</w:t>
      </w:r>
      <w:proofErr w:type="spellEnd"/>
      <w:r>
        <w:rPr>
          <w:rFonts w:asciiTheme="majorBidi" w:hAnsiTheme="majorBidi" w:cstheme="majorBidi"/>
          <w:sz w:val="24"/>
          <w:szCs w:val="24"/>
        </w:rPr>
        <w:t>: attempt to reduce pollution</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A94131" w:rsidRDefault="00665F2D" w:rsidP="00665F2D">
      <w:pPr>
        <w:autoSpaceDE w:val="0"/>
        <w:autoSpaceDN w:val="0"/>
        <w:adjustRightInd w:val="0"/>
        <w:spacing w:after="0" w:line="240" w:lineRule="auto"/>
        <w:rPr>
          <w:rFonts w:asciiTheme="majorBidi" w:hAnsiTheme="majorBidi" w:cstheme="majorBidi"/>
          <w:sz w:val="24"/>
          <w:szCs w:val="24"/>
          <w:lang w:val="en-US"/>
        </w:rPr>
      </w:pPr>
      <w:r w:rsidRPr="00A94131">
        <w:rPr>
          <w:rFonts w:asciiTheme="majorBidi" w:hAnsiTheme="majorBidi" w:cstheme="majorBidi"/>
          <w:sz w:val="24"/>
          <w:szCs w:val="24"/>
          <w:lang w:val="en-US"/>
        </w:rPr>
        <w:lastRenderedPageBreak/>
        <w:t>Where pollution occurs, it is the outcome of ‘</w:t>
      </w:r>
      <w:r w:rsidRPr="00A94131">
        <w:rPr>
          <w:rFonts w:asciiTheme="majorBidi" w:hAnsiTheme="majorBidi" w:cstheme="majorBidi"/>
          <w:b/>
          <w:bCs/>
          <w:sz w:val="24"/>
          <w:szCs w:val="24"/>
          <w:lang w:val="en-US"/>
        </w:rPr>
        <w:t>externalities’</w:t>
      </w:r>
      <w:r w:rsidRPr="00A94131">
        <w:rPr>
          <w:rFonts w:asciiTheme="majorBidi" w:hAnsiTheme="majorBidi" w:cstheme="majorBidi"/>
          <w:sz w:val="24"/>
          <w:szCs w:val="24"/>
          <w:lang w:val="en-US"/>
        </w:rPr>
        <w:t>, i.e. costs and benefits which do not accrue to the parties involved in an exchange.</w:t>
      </w:r>
    </w:p>
    <w:p w:rsidR="00665F2D" w:rsidRPr="00A94131" w:rsidRDefault="00665F2D" w:rsidP="006C2F3C">
      <w:pPr>
        <w:numPr>
          <w:ilvl w:val="0"/>
          <w:numId w:val="83"/>
        </w:numPr>
        <w:autoSpaceDE w:val="0"/>
        <w:autoSpaceDN w:val="0"/>
        <w:adjustRightInd w:val="0"/>
        <w:spacing w:after="0" w:line="240" w:lineRule="auto"/>
        <w:rPr>
          <w:rFonts w:asciiTheme="majorBidi" w:hAnsiTheme="majorBidi" w:cstheme="majorBidi"/>
          <w:sz w:val="24"/>
          <w:szCs w:val="24"/>
          <w:lang w:val="en-US"/>
        </w:rPr>
      </w:pPr>
      <w:r w:rsidRPr="00A94131">
        <w:rPr>
          <w:rFonts w:asciiTheme="majorBidi" w:hAnsiTheme="majorBidi" w:cstheme="majorBidi"/>
          <w:b/>
          <w:bCs/>
          <w:sz w:val="24"/>
          <w:szCs w:val="24"/>
          <w:lang w:val="en-US"/>
        </w:rPr>
        <w:t>Private cost (</w:t>
      </w:r>
      <w:r w:rsidRPr="00A94131">
        <w:rPr>
          <w:rFonts w:asciiTheme="majorBidi" w:hAnsiTheme="majorBidi" w:cstheme="majorBidi"/>
          <w:sz w:val="24"/>
          <w:szCs w:val="24"/>
          <w:lang w:val="en-US"/>
        </w:rPr>
        <w:t>actually paid by the company),</w:t>
      </w:r>
    </w:p>
    <w:p w:rsidR="00665F2D" w:rsidRPr="00A94131" w:rsidRDefault="00665F2D" w:rsidP="006C2F3C">
      <w:pPr>
        <w:numPr>
          <w:ilvl w:val="0"/>
          <w:numId w:val="83"/>
        </w:numPr>
        <w:autoSpaceDE w:val="0"/>
        <w:autoSpaceDN w:val="0"/>
        <w:adjustRightInd w:val="0"/>
        <w:spacing w:after="0" w:line="240" w:lineRule="auto"/>
        <w:rPr>
          <w:rFonts w:asciiTheme="majorBidi" w:hAnsiTheme="majorBidi" w:cstheme="majorBidi"/>
          <w:sz w:val="24"/>
          <w:szCs w:val="24"/>
          <w:lang w:val="en-US"/>
        </w:rPr>
      </w:pPr>
      <w:r w:rsidRPr="00A94131">
        <w:rPr>
          <w:rFonts w:asciiTheme="majorBidi" w:hAnsiTheme="majorBidi" w:cstheme="majorBidi"/>
          <w:b/>
          <w:bCs/>
          <w:sz w:val="24"/>
          <w:szCs w:val="24"/>
          <w:lang w:val="en-US"/>
        </w:rPr>
        <w:t>Social cost</w:t>
      </w:r>
      <w:r w:rsidRPr="00A94131">
        <w:rPr>
          <w:rFonts w:asciiTheme="majorBidi" w:hAnsiTheme="majorBidi" w:cstheme="majorBidi"/>
          <w:sz w:val="24"/>
          <w:szCs w:val="24"/>
          <w:lang w:val="en-US"/>
        </w:rPr>
        <w:t xml:space="preserve"> (the cost to the company plus the cost to the environment).</w:t>
      </w:r>
    </w:p>
    <w:p w:rsidR="00665F2D" w:rsidRPr="00A94131" w:rsidRDefault="00665F2D" w:rsidP="006C2F3C">
      <w:pPr>
        <w:numPr>
          <w:ilvl w:val="0"/>
          <w:numId w:val="83"/>
        </w:numPr>
        <w:autoSpaceDE w:val="0"/>
        <w:autoSpaceDN w:val="0"/>
        <w:adjustRightInd w:val="0"/>
        <w:spacing w:after="0" w:line="240" w:lineRule="auto"/>
        <w:rPr>
          <w:rFonts w:asciiTheme="majorBidi" w:hAnsiTheme="majorBidi" w:cstheme="majorBidi"/>
          <w:sz w:val="24"/>
          <w:szCs w:val="24"/>
          <w:lang w:val="en-US"/>
        </w:rPr>
      </w:pPr>
      <w:r w:rsidRPr="00A94131">
        <w:rPr>
          <w:rFonts w:asciiTheme="majorBidi" w:hAnsiTheme="majorBidi" w:cstheme="majorBidi"/>
          <w:sz w:val="24"/>
          <w:szCs w:val="24"/>
          <w:lang w:val="en-US"/>
        </w:rPr>
        <w:t>Where externalities occur there is a case for government action in some form. It may simply be to ‘</w:t>
      </w:r>
      <w:r w:rsidRPr="00A94131">
        <w:rPr>
          <w:rFonts w:asciiTheme="majorBidi" w:hAnsiTheme="majorBidi" w:cstheme="majorBidi"/>
          <w:b/>
          <w:bCs/>
          <w:sz w:val="24"/>
          <w:szCs w:val="24"/>
          <w:lang w:val="en-US"/>
        </w:rPr>
        <w:t>internalize the externality</w:t>
      </w:r>
      <w:r w:rsidRPr="00A94131">
        <w:rPr>
          <w:rFonts w:asciiTheme="majorBidi" w:hAnsiTheme="majorBidi" w:cstheme="majorBidi"/>
          <w:sz w:val="24"/>
          <w:szCs w:val="24"/>
          <w:lang w:val="en-US"/>
        </w:rPr>
        <w:t>,</w:t>
      </w:r>
    </w:p>
    <w:p w:rsidR="00665F2D" w:rsidRPr="00A94131" w:rsidRDefault="00665F2D" w:rsidP="006C2F3C">
      <w:pPr>
        <w:numPr>
          <w:ilvl w:val="0"/>
          <w:numId w:val="83"/>
        </w:numPr>
        <w:autoSpaceDE w:val="0"/>
        <w:autoSpaceDN w:val="0"/>
        <w:adjustRightInd w:val="0"/>
        <w:spacing w:after="0" w:line="240" w:lineRule="auto"/>
        <w:rPr>
          <w:rFonts w:asciiTheme="majorBidi" w:hAnsiTheme="majorBidi" w:cstheme="majorBidi"/>
          <w:sz w:val="24"/>
          <w:szCs w:val="24"/>
          <w:lang w:val="en-US"/>
        </w:rPr>
      </w:pPr>
      <w:r w:rsidRPr="00CD38C9">
        <w:rPr>
          <w:rFonts w:asciiTheme="majorBidi" w:hAnsiTheme="majorBidi" w:cstheme="majorBidi"/>
          <w:sz w:val="24"/>
          <w:szCs w:val="24"/>
          <w:lang w:val="en-US"/>
        </w:rPr>
        <w:t>If not possible,</w:t>
      </w:r>
      <w:r w:rsidRPr="00A94131">
        <w:rPr>
          <w:rFonts w:asciiTheme="majorBidi" w:hAnsiTheme="majorBidi" w:cstheme="majorBidi"/>
          <w:sz w:val="24"/>
          <w:szCs w:val="24"/>
          <w:lang w:val="en-US"/>
        </w:rPr>
        <w:t xml:space="preserve"> government intervention may take the form of:</w:t>
      </w:r>
    </w:p>
    <w:p w:rsidR="00665F2D" w:rsidRPr="00A94131" w:rsidRDefault="00665F2D" w:rsidP="006C2F3C">
      <w:pPr>
        <w:numPr>
          <w:ilvl w:val="1"/>
          <w:numId w:val="83"/>
        </w:numPr>
        <w:autoSpaceDE w:val="0"/>
        <w:autoSpaceDN w:val="0"/>
        <w:adjustRightInd w:val="0"/>
        <w:spacing w:after="0" w:line="240" w:lineRule="auto"/>
        <w:rPr>
          <w:rFonts w:asciiTheme="majorBidi" w:hAnsiTheme="majorBidi" w:cstheme="majorBidi"/>
          <w:sz w:val="24"/>
          <w:szCs w:val="24"/>
          <w:lang w:val="en-US"/>
        </w:rPr>
      </w:pPr>
      <w:r w:rsidRPr="00A94131">
        <w:rPr>
          <w:rFonts w:asciiTheme="majorBidi" w:hAnsiTheme="majorBidi" w:cstheme="majorBidi"/>
          <w:sz w:val="24"/>
          <w:szCs w:val="24"/>
          <w:lang w:val="en-US"/>
        </w:rPr>
        <w:t xml:space="preserve">regulating output, </w:t>
      </w:r>
    </w:p>
    <w:p w:rsidR="00665F2D" w:rsidRPr="00A94131" w:rsidRDefault="00665F2D" w:rsidP="006C2F3C">
      <w:pPr>
        <w:numPr>
          <w:ilvl w:val="1"/>
          <w:numId w:val="83"/>
        </w:numPr>
        <w:autoSpaceDE w:val="0"/>
        <w:autoSpaceDN w:val="0"/>
        <w:adjustRightInd w:val="0"/>
        <w:spacing w:after="0" w:line="240" w:lineRule="auto"/>
        <w:rPr>
          <w:rFonts w:asciiTheme="majorBidi" w:hAnsiTheme="majorBidi" w:cstheme="majorBidi"/>
          <w:sz w:val="24"/>
          <w:szCs w:val="24"/>
          <w:lang w:val="en-US"/>
        </w:rPr>
      </w:pPr>
      <w:r w:rsidRPr="00A94131">
        <w:rPr>
          <w:rFonts w:asciiTheme="majorBidi" w:hAnsiTheme="majorBidi" w:cstheme="majorBidi"/>
          <w:sz w:val="24"/>
          <w:szCs w:val="24"/>
          <w:lang w:val="en-US"/>
        </w:rPr>
        <w:t xml:space="preserve">setting emission standards, </w:t>
      </w:r>
    </w:p>
    <w:p w:rsidR="00665F2D" w:rsidRPr="00A94131" w:rsidRDefault="00665F2D" w:rsidP="006C2F3C">
      <w:pPr>
        <w:numPr>
          <w:ilvl w:val="1"/>
          <w:numId w:val="83"/>
        </w:numPr>
        <w:autoSpaceDE w:val="0"/>
        <w:autoSpaceDN w:val="0"/>
        <w:adjustRightInd w:val="0"/>
        <w:spacing w:after="0" w:line="240" w:lineRule="auto"/>
        <w:rPr>
          <w:rFonts w:asciiTheme="majorBidi" w:hAnsiTheme="majorBidi" w:cstheme="majorBidi"/>
          <w:sz w:val="24"/>
          <w:szCs w:val="24"/>
          <w:lang w:val="en-US"/>
        </w:rPr>
      </w:pPr>
      <w:proofErr w:type="gramStart"/>
      <w:r w:rsidRPr="00A94131">
        <w:rPr>
          <w:rFonts w:asciiTheme="majorBidi" w:hAnsiTheme="majorBidi" w:cstheme="majorBidi"/>
          <w:sz w:val="24"/>
          <w:szCs w:val="24"/>
          <w:lang w:val="en-US"/>
        </w:rPr>
        <w:t>or</w:t>
      </w:r>
      <w:proofErr w:type="gramEnd"/>
      <w:r w:rsidRPr="00A94131">
        <w:rPr>
          <w:rFonts w:asciiTheme="majorBidi" w:hAnsiTheme="majorBidi" w:cstheme="majorBidi"/>
          <w:sz w:val="24"/>
          <w:szCs w:val="24"/>
          <w:lang w:val="en-US"/>
        </w:rPr>
        <w:t xml:space="preserve"> imposing taxes designed to </w:t>
      </w:r>
      <w:proofErr w:type="spellStart"/>
      <w:r w:rsidRPr="00A94131">
        <w:rPr>
          <w:rFonts w:asciiTheme="majorBidi" w:hAnsiTheme="majorBidi" w:cstheme="majorBidi"/>
          <w:sz w:val="24"/>
          <w:szCs w:val="24"/>
          <w:lang w:val="en-US"/>
        </w:rPr>
        <w:t>equalise</w:t>
      </w:r>
      <w:proofErr w:type="spellEnd"/>
      <w:r w:rsidRPr="00A94131">
        <w:rPr>
          <w:rFonts w:asciiTheme="majorBidi" w:hAnsiTheme="majorBidi" w:cstheme="majorBidi"/>
          <w:sz w:val="24"/>
          <w:szCs w:val="24"/>
          <w:lang w:val="en-US"/>
        </w:rPr>
        <w:t xml:space="preserve"> private and social cost.</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A94131">
        <w:rPr>
          <w:rFonts w:asciiTheme="majorBidi" w:hAnsiTheme="majorBidi" w:cstheme="majorBidi"/>
          <w:sz w:val="24"/>
          <w:szCs w:val="24"/>
          <w:lang w:val="en-US"/>
        </w:rPr>
        <w:t>Managers should have an awareness of the externalities in their industry and whether these are likely to be subject to government regulation in the future</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CD38C9"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CD38C9">
        <w:rPr>
          <w:rFonts w:asciiTheme="majorBidi" w:hAnsiTheme="majorBidi" w:cstheme="majorBidi"/>
          <w:b/>
          <w:bCs/>
          <w:sz w:val="24"/>
          <w:szCs w:val="24"/>
          <w:u w:val="single"/>
        </w:rPr>
        <w:t xml:space="preserve">Government and Allocating: </w:t>
      </w:r>
    </w:p>
    <w:p w:rsidR="00665F2D" w:rsidRPr="00CD38C9" w:rsidRDefault="00665F2D" w:rsidP="00665F2D">
      <w:pPr>
        <w:autoSpaceDE w:val="0"/>
        <w:autoSpaceDN w:val="0"/>
        <w:adjustRightInd w:val="0"/>
        <w:spacing w:after="0" w:line="240" w:lineRule="auto"/>
        <w:rPr>
          <w:rFonts w:asciiTheme="majorBidi" w:hAnsiTheme="majorBidi" w:cstheme="majorBidi"/>
          <w:sz w:val="24"/>
          <w:szCs w:val="24"/>
          <w:lang w:val="en-US"/>
        </w:rPr>
      </w:pPr>
      <w:r w:rsidRPr="00CD38C9">
        <w:rPr>
          <w:rFonts w:asciiTheme="majorBidi" w:hAnsiTheme="majorBidi" w:cstheme="majorBidi"/>
          <w:sz w:val="24"/>
          <w:szCs w:val="24"/>
          <w:lang w:val="en-US"/>
        </w:rPr>
        <w:t>Another area of market failure occurs when it is not possible to exclude non-payers from consuming a good or service.</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CD38C9" w:rsidRDefault="00665F2D" w:rsidP="00665F2D">
      <w:pPr>
        <w:autoSpaceDE w:val="0"/>
        <w:autoSpaceDN w:val="0"/>
        <w:adjustRightInd w:val="0"/>
        <w:spacing w:after="0" w:line="240" w:lineRule="auto"/>
        <w:rPr>
          <w:rFonts w:asciiTheme="majorBidi" w:hAnsiTheme="majorBidi" w:cstheme="majorBidi"/>
          <w:sz w:val="24"/>
          <w:szCs w:val="24"/>
          <w:lang w:val="en-US"/>
        </w:rPr>
      </w:pPr>
      <w:r w:rsidRPr="00CD38C9">
        <w:rPr>
          <w:rFonts w:asciiTheme="majorBidi" w:hAnsiTheme="majorBidi" w:cstheme="majorBidi"/>
          <w:sz w:val="24"/>
          <w:szCs w:val="24"/>
          <w:lang w:val="en-US"/>
        </w:rPr>
        <w:t xml:space="preserve">The provision of </w:t>
      </w:r>
      <w:r w:rsidRPr="00CD38C9">
        <w:rPr>
          <w:rFonts w:asciiTheme="majorBidi" w:hAnsiTheme="majorBidi" w:cstheme="majorBidi"/>
          <w:b/>
          <w:bCs/>
          <w:sz w:val="24"/>
          <w:szCs w:val="24"/>
          <w:lang w:val="en-US"/>
        </w:rPr>
        <w:t>public goods</w:t>
      </w:r>
      <w:r w:rsidRPr="00CD38C9">
        <w:rPr>
          <w:rFonts w:asciiTheme="majorBidi" w:hAnsiTheme="majorBidi" w:cstheme="majorBidi"/>
          <w:sz w:val="24"/>
          <w:szCs w:val="24"/>
          <w:lang w:val="en-US"/>
        </w:rPr>
        <w:t xml:space="preserve"> is one of the legitimate roles of government. </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CD38C9" w:rsidRDefault="00665F2D" w:rsidP="00665F2D">
      <w:pPr>
        <w:autoSpaceDE w:val="0"/>
        <w:autoSpaceDN w:val="0"/>
        <w:adjustRightInd w:val="0"/>
        <w:spacing w:after="0" w:line="240" w:lineRule="auto"/>
        <w:rPr>
          <w:rFonts w:asciiTheme="majorBidi" w:hAnsiTheme="majorBidi" w:cstheme="majorBidi"/>
          <w:sz w:val="24"/>
          <w:szCs w:val="24"/>
          <w:lang w:val="en-US"/>
        </w:rPr>
      </w:pPr>
      <w:r w:rsidRPr="00CD38C9">
        <w:rPr>
          <w:rFonts w:asciiTheme="majorBidi" w:hAnsiTheme="majorBidi" w:cstheme="majorBidi"/>
          <w:sz w:val="24"/>
          <w:szCs w:val="24"/>
          <w:lang w:val="en-US"/>
        </w:rPr>
        <w:t>But it is also important to the individual company, which should recognize when it is entering a market where public goods are involved.</w:t>
      </w:r>
      <w:r w:rsidRPr="00CD38C9">
        <w:rPr>
          <w:rFonts w:asciiTheme="majorBidi" w:hAnsiTheme="majorBidi" w:cstheme="majorBidi"/>
          <w:b/>
          <w:bCs/>
          <w:sz w:val="24"/>
          <w:szCs w:val="24"/>
          <w:lang w:val="en-US"/>
        </w:rPr>
        <w:t xml:space="preserve"> </w:t>
      </w:r>
    </w:p>
    <w:p w:rsidR="00665F2D" w:rsidRPr="00CD38C9"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E07E3F" w:rsidRDefault="00665F2D" w:rsidP="006C2F3C">
      <w:pPr>
        <w:pStyle w:val="ListParagraph"/>
        <w:numPr>
          <w:ilvl w:val="1"/>
          <w:numId w:val="82"/>
        </w:numPr>
        <w:autoSpaceDE w:val="0"/>
        <w:autoSpaceDN w:val="0"/>
        <w:adjustRightInd w:val="0"/>
        <w:spacing w:after="0" w:line="240" w:lineRule="auto"/>
        <w:rPr>
          <w:rFonts w:asciiTheme="majorBidi" w:hAnsiTheme="majorBidi" w:cstheme="majorBidi"/>
          <w:b/>
          <w:bCs/>
          <w:sz w:val="28"/>
          <w:szCs w:val="28"/>
          <w:u w:val="single"/>
        </w:rPr>
      </w:pPr>
      <w:r w:rsidRPr="00E07E3F">
        <w:rPr>
          <w:rFonts w:asciiTheme="majorBidi" w:hAnsiTheme="majorBidi" w:cstheme="majorBidi"/>
          <w:b/>
          <w:bCs/>
          <w:sz w:val="28"/>
          <w:szCs w:val="28"/>
          <w:u w:val="single"/>
        </w:rPr>
        <w:t xml:space="preserve">The Structural Analysis of Industries </w:t>
      </w:r>
    </w:p>
    <w:p w:rsidR="00665F2D" w:rsidRPr="00E07E3F" w:rsidRDefault="00665F2D" w:rsidP="00665F2D">
      <w:pPr>
        <w:autoSpaceDE w:val="0"/>
        <w:autoSpaceDN w:val="0"/>
        <w:adjustRightInd w:val="0"/>
        <w:spacing w:after="0" w:line="240" w:lineRule="auto"/>
        <w:rPr>
          <w:rFonts w:asciiTheme="majorBidi" w:hAnsiTheme="majorBidi" w:cstheme="majorBidi"/>
          <w:sz w:val="24"/>
          <w:szCs w:val="24"/>
          <w:lang w:val="en-US"/>
        </w:rPr>
      </w:pPr>
      <w:r w:rsidRPr="00E07E3F">
        <w:rPr>
          <w:rFonts w:asciiTheme="majorBidi" w:hAnsiTheme="majorBidi" w:cstheme="majorBidi"/>
          <w:sz w:val="24"/>
          <w:szCs w:val="24"/>
          <w:lang w:val="en-US"/>
        </w:rPr>
        <w:t xml:space="preserve">Porter’s view is that: the collective strength of these competitive forces determines the ability of firms in an industry to earn rates of return on investment above the opportunity cost of capital. </w:t>
      </w:r>
    </w:p>
    <w:p w:rsidR="00665F2D" w:rsidRPr="002D0F62"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proofErr w:type="gramStart"/>
      <w:r w:rsidRPr="00E07E3F">
        <w:rPr>
          <w:rFonts w:asciiTheme="majorBidi" w:hAnsiTheme="majorBidi" w:cstheme="majorBidi"/>
          <w:sz w:val="24"/>
          <w:szCs w:val="24"/>
          <w:lang w:val="en-US"/>
        </w:rPr>
        <w:t>there</w:t>
      </w:r>
      <w:proofErr w:type="gramEnd"/>
      <w:r w:rsidRPr="00E07E3F">
        <w:rPr>
          <w:rFonts w:asciiTheme="majorBidi" w:hAnsiTheme="majorBidi" w:cstheme="majorBidi"/>
          <w:sz w:val="24"/>
          <w:szCs w:val="24"/>
          <w:lang w:val="en-US"/>
        </w:rPr>
        <w:t xml:space="preserve"> is a close connection between the five forces approach and the analysis of perfect competition</w:t>
      </w:r>
      <w:r>
        <w:rPr>
          <w:rFonts w:asciiTheme="majorBidi" w:hAnsiTheme="majorBidi" w:cstheme="majorBidi"/>
          <w:sz w:val="24"/>
          <w:szCs w:val="24"/>
          <w:lang w:val="en-US"/>
        </w:rPr>
        <w:t>, because it identifies areas of imperfection where PC doesn’t exist.</w:t>
      </w:r>
    </w:p>
    <w:p w:rsidR="00665F2D" w:rsidRPr="0034085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lang w:val="en-US"/>
        </w:rPr>
        <w:t xml:space="preserve">How is the dollar profit divided (how much do supplier take, buyer take, </w:t>
      </w:r>
      <w:proofErr w:type="gramStart"/>
      <w:r>
        <w:rPr>
          <w:rFonts w:asciiTheme="majorBidi" w:hAnsiTheme="majorBidi" w:cstheme="majorBidi"/>
          <w:sz w:val="24"/>
          <w:szCs w:val="24"/>
          <w:lang w:val="en-US"/>
        </w:rPr>
        <w:t>competitors</w:t>
      </w:r>
      <w:proofErr w:type="gramEnd"/>
      <w:r>
        <w:rPr>
          <w:rFonts w:asciiTheme="majorBidi" w:hAnsiTheme="majorBidi" w:cstheme="majorBidi"/>
          <w:sz w:val="24"/>
          <w:szCs w:val="24"/>
          <w:lang w:val="en-US"/>
        </w:rPr>
        <w:t xml:space="preserve"> take, distribution channels take?) </w:t>
      </w:r>
    </w:p>
    <w:p w:rsidR="00665F2D" w:rsidRPr="00E07E3F"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lang w:val="en-US"/>
        </w:rPr>
        <w:t xml:space="preserve">Static snapshot but helps in understanding the dynamics and implication on strategy formulation. </w:t>
      </w:r>
    </w:p>
    <w:p w:rsidR="00665F2D" w:rsidRDefault="00665F2D" w:rsidP="00665F2D">
      <w:pPr>
        <w:autoSpaceDE w:val="0"/>
        <w:autoSpaceDN w:val="0"/>
        <w:adjustRightInd w:val="0"/>
        <w:spacing w:after="0" w:line="240" w:lineRule="auto"/>
        <w:jc w:val="center"/>
        <w:rPr>
          <w:rFonts w:asciiTheme="majorBidi" w:hAnsiTheme="majorBidi" w:cstheme="majorBidi"/>
          <w:sz w:val="24"/>
          <w:szCs w:val="24"/>
        </w:rPr>
      </w:pPr>
      <w:r w:rsidRPr="004272AC">
        <w:rPr>
          <w:rFonts w:asciiTheme="majorBidi" w:hAnsiTheme="majorBidi" w:cstheme="majorBidi"/>
          <w:noProof/>
          <w:sz w:val="24"/>
          <w:szCs w:val="24"/>
          <w:lang w:val="fr-FR" w:eastAsia="fr-FR"/>
        </w:rPr>
        <w:drawing>
          <wp:inline distT="0" distB="0" distL="0" distR="0">
            <wp:extent cx="3028950" cy="1847850"/>
            <wp:effectExtent l="19050" t="0" r="0" b="0"/>
            <wp:docPr id="19"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91262" cy="4032250"/>
                      <a:chOff x="1100138" y="1905000"/>
                      <a:chExt cx="6291262" cy="4032250"/>
                    </a:xfrm>
                  </a:grpSpPr>
                  <a:grpSp>
                    <a:nvGrpSpPr>
                      <a:cNvPr id="35845" name="Group 19"/>
                      <a:cNvGrpSpPr>
                        <a:grpSpLocks/>
                      </a:cNvGrpSpPr>
                    </a:nvGrpSpPr>
                    <a:grpSpPr bwMode="auto">
                      <a:xfrm>
                        <a:off x="1100138" y="1905000"/>
                        <a:ext cx="6291262" cy="4032250"/>
                        <a:chOff x="693" y="1200"/>
                        <a:chExt cx="3963" cy="2540"/>
                      </a:xfrm>
                    </a:grpSpPr>
                    <a:sp>
                      <a:nvSpPr>
                        <a:cNvPr id="35846" name="Oval 3"/>
                        <a:cNvSpPr>
                          <a:spLocks noChangeArrowheads="1"/>
                        </a:cNvSpPr>
                      </a:nvSpPr>
                      <a:spPr bwMode="auto">
                        <a:xfrm>
                          <a:off x="2181" y="2016"/>
                          <a:ext cx="1152" cy="1104"/>
                        </a:xfrm>
                        <a:prstGeom prst="ellipse">
                          <a:avLst/>
                        </a:prstGeom>
                        <a:solidFill>
                          <a:schemeClr val="accent1"/>
                        </a:solidFill>
                        <a:ln w="9525">
                          <a:solidFill>
                            <a:schemeClr val="tx1"/>
                          </a:solidFill>
                          <a:round/>
                          <a:headEnd/>
                          <a:tailEnd/>
                        </a:ln>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pPr algn="ctr"/>
                            <a:endParaRPr lang="en-US"/>
                          </a:p>
                        </a:txBody>
                        <a:useSpRect/>
                      </a:txSp>
                    </a:sp>
                    <a:sp>
                      <a:nvSpPr>
                        <a:cNvPr id="35847" name="Text Box 4"/>
                        <a:cNvSpPr txBox="1">
                          <a:spLocks noChangeArrowheads="1"/>
                        </a:cNvSpPr>
                      </a:nvSpPr>
                      <a:spPr bwMode="auto">
                        <a:xfrm>
                          <a:off x="2421" y="2112"/>
                          <a:ext cx="720" cy="332"/>
                        </a:xfrm>
                        <a:prstGeom prst="rect">
                          <a:avLst/>
                        </a:prstGeom>
                        <a:solidFill>
                          <a:srgbClr val="FFFF00"/>
                        </a:solidFill>
                        <a:ln w="9525">
                          <a:solidFill>
                            <a:schemeClr val="tx1"/>
                          </a:solid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pPr algn="ctr"/>
                            <a:r>
                              <a:rPr lang="en-US" sz="1400" b="1"/>
                              <a:t>Industry </a:t>
                            </a:r>
                          </a:p>
                          <a:p>
                            <a:pPr algn="ctr"/>
                            <a:r>
                              <a:rPr lang="en-US" sz="1400" b="1"/>
                              <a:t>Competitors</a:t>
                            </a:r>
                          </a:p>
                        </a:txBody>
                        <a:useSpRect/>
                      </a:txSp>
                    </a:sp>
                    <a:sp>
                      <a:nvSpPr>
                        <a:cNvPr id="295941" name="Text Box 5"/>
                        <a:cNvSpPr txBox="1">
                          <a:spLocks noChangeArrowheads="1"/>
                        </a:cNvSpPr>
                      </a:nvSpPr>
                      <a:spPr bwMode="auto">
                        <a:xfrm>
                          <a:off x="2361" y="2648"/>
                          <a:ext cx="910" cy="326"/>
                        </a:xfrm>
                        <a:prstGeom prst="rect">
                          <a:avLst/>
                        </a:prstGeom>
                        <a:solidFill>
                          <a:srgbClr val="990000"/>
                        </a:solidFill>
                        <a:ln w="9525">
                          <a:noFill/>
                          <a:miter lim="800000"/>
                          <a:headEnd/>
                          <a:tailEnd/>
                        </a:ln>
                        <a:effectLst/>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pPr>
                              <a:defRPr/>
                            </a:pPr>
                            <a:r>
                              <a:rPr lang="en-US" sz="1400" b="1">
                                <a:solidFill>
                                  <a:schemeClr val="bg1"/>
                                </a:solidFill>
                                <a:effectLst>
                                  <a:outerShdw blurRad="38100" dist="38100" dir="2700000" algn="tl">
                                    <a:srgbClr val="000000"/>
                                  </a:outerShdw>
                                </a:effectLst>
                              </a:rPr>
                              <a:t>Rivalry among existing firms</a:t>
                            </a:r>
                          </a:p>
                        </a:txBody>
                        <a:useSpRect/>
                      </a:txSp>
                    </a:sp>
                    <a:sp>
                      <a:nvSpPr>
                        <a:cNvPr id="295942" name="Text Box 6"/>
                        <a:cNvSpPr txBox="1">
                          <a:spLocks noChangeArrowheads="1"/>
                        </a:cNvSpPr>
                      </a:nvSpPr>
                      <a:spPr bwMode="auto">
                        <a:xfrm>
                          <a:off x="693" y="2448"/>
                          <a:ext cx="576" cy="332"/>
                        </a:xfrm>
                        <a:prstGeom prst="rect">
                          <a:avLst/>
                        </a:prstGeom>
                        <a:solidFill>
                          <a:srgbClr val="990000"/>
                        </a:solidFill>
                        <a:ln w="9525">
                          <a:solidFill>
                            <a:schemeClr val="tx1"/>
                          </a:solid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pPr>
                              <a:defRPr/>
                            </a:pPr>
                            <a:r>
                              <a:rPr lang="en-US" sz="1400" b="1">
                                <a:solidFill>
                                  <a:schemeClr val="bg1"/>
                                </a:solidFill>
                                <a:effectLst>
                                  <a:outerShdw blurRad="38100" dist="38100" dir="2700000" algn="tl">
                                    <a:srgbClr val="000000"/>
                                  </a:outerShdw>
                                </a:effectLst>
                              </a:rPr>
                              <a:t>Industry </a:t>
                            </a:r>
                          </a:p>
                          <a:p>
                            <a:pPr>
                              <a:defRPr/>
                            </a:pPr>
                            <a:r>
                              <a:rPr lang="en-US" sz="1400" b="1">
                                <a:solidFill>
                                  <a:schemeClr val="bg1"/>
                                </a:solidFill>
                                <a:effectLst>
                                  <a:outerShdw blurRad="38100" dist="38100" dir="2700000" algn="tl">
                                    <a:srgbClr val="000000"/>
                                  </a:outerShdw>
                                </a:effectLst>
                              </a:rPr>
                              <a:t>Suppliers</a:t>
                            </a:r>
                          </a:p>
                        </a:txBody>
                        <a:useSpRect/>
                      </a:txSp>
                    </a:sp>
                    <a:sp>
                      <a:nvSpPr>
                        <a:cNvPr id="35850" name="Text Box 7"/>
                        <a:cNvSpPr txBox="1">
                          <a:spLocks noChangeArrowheads="1"/>
                        </a:cNvSpPr>
                      </a:nvSpPr>
                      <a:spPr bwMode="auto">
                        <a:xfrm>
                          <a:off x="1584" y="2989"/>
                          <a:ext cx="1085" cy="46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r>
                              <a:rPr lang="en-US" sz="1400" b="1"/>
                              <a:t>Threat of </a:t>
                            </a:r>
                          </a:p>
                          <a:p>
                            <a:r>
                              <a:rPr lang="en-US" sz="1400" b="1"/>
                              <a:t>Substitute Products </a:t>
                            </a:r>
                          </a:p>
                          <a:p>
                            <a:r>
                              <a:rPr lang="en-US" sz="1400" b="1"/>
                              <a:t>and /or Services</a:t>
                            </a:r>
                          </a:p>
                        </a:txBody>
                        <a:useSpRect/>
                      </a:txSp>
                    </a:sp>
                    <a:sp>
                      <a:nvSpPr>
                        <a:cNvPr id="295944" name="Text Box 8"/>
                        <a:cNvSpPr txBox="1">
                          <a:spLocks noChangeArrowheads="1"/>
                        </a:cNvSpPr>
                      </a:nvSpPr>
                      <a:spPr bwMode="auto">
                        <a:xfrm>
                          <a:off x="4197" y="2452"/>
                          <a:ext cx="459" cy="332"/>
                        </a:xfrm>
                        <a:prstGeom prst="rect">
                          <a:avLst/>
                        </a:prstGeom>
                        <a:solidFill>
                          <a:srgbClr val="990000"/>
                        </a:solidFill>
                        <a:ln w="9525">
                          <a:solidFill>
                            <a:schemeClr val="tx1"/>
                          </a:solid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pPr>
                              <a:defRPr/>
                            </a:pPr>
                            <a:r>
                              <a:rPr lang="en-US" sz="1400" b="1">
                                <a:solidFill>
                                  <a:schemeClr val="bg1"/>
                                </a:solidFill>
                                <a:effectLst>
                                  <a:outerShdw blurRad="38100" dist="38100" dir="2700000" algn="tl">
                                    <a:srgbClr val="000000"/>
                                  </a:outerShdw>
                                </a:effectLst>
                              </a:rPr>
                              <a:t>Buyers</a:t>
                            </a:r>
                          </a:p>
                          <a:p>
                            <a:pPr>
                              <a:defRPr/>
                            </a:pPr>
                            <a:endParaRPr lang="en-US" sz="1400" b="1">
                              <a:solidFill>
                                <a:schemeClr val="bg1"/>
                              </a:solidFill>
                              <a:effectLst>
                                <a:outerShdw blurRad="38100" dist="38100" dir="2700000" algn="tl">
                                  <a:srgbClr val="000000"/>
                                </a:outerShdw>
                              </a:effectLst>
                            </a:endParaRPr>
                          </a:p>
                        </a:txBody>
                        <a:useSpRect/>
                      </a:txSp>
                    </a:sp>
                    <a:sp>
                      <a:nvSpPr>
                        <a:cNvPr id="295945" name="Text Box 9"/>
                        <a:cNvSpPr txBox="1">
                          <a:spLocks noChangeArrowheads="1"/>
                        </a:cNvSpPr>
                      </a:nvSpPr>
                      <a:spPr bwMode="auto">
                        <a:xfrm>
                          <a:off x="2517" y="1200"/>
                          <a:ext cx="550" cy="332"/>
                        </a:xfrm>
                        <a:prstGeom prst="rect">
                          <a:avLst/>
                        </a:prstGeom>
                        <a:solidFill>
                          <a:srgbClr val="990000"/>
                        </a:solidFill>
                        <a:ln w="9525">
                          <a:solidFill>
                            <a:schemeClr val="tx1"/>
                          </a:solid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pPr>
                              <a:defRPr/>
                            </a:pPr>
                            <a:r>
                              <a:rPr lang="en-US" sz="1400" b="1">
                                <a:solidFill>
                                  <a:schemeClr val="bg1"/>
                                </a:solidFill>
                                <a:effectLst>
                                  <a:outerShdw blurRad="38100" dist="38100" dir="2700000" algn="tl">
                                    <a:srgbClr val="000000"/>
                                  </a:outerShdw>
                                </a:effectLst>
                              </a:rPr>
                              <a:t>Potential</a:t>
                            </a:r>
                          </a:p>
                          <a:p>
                            <a:pPr>
                              <a:defRPr/>
                            </a:pPr>
                            <a:r>
                              <a:rPr lang="en-US" sz="1400" b="1">
                                <a:solidFill>
                                  <a:schemeClr val="bg1"/>
                                </a:solidFill>
                                <a:effectLst>
                                  <a:outerShdw blurRad="38100" dist="38100" dir="2700000" algn="tl">
                                    <a:srgbClr val="000000"/>
                                  </a:outerShdw>
                                </a:effectLst>
                              </a:rPr>
                              <a:t>Entrants</a:t>
                            </a:r>
                          </a:p>
                        </a:txBody>
                        <a:useSpRect/>
                      </a:txSp>
                    </a:sp>
                    <a:sp>
                      <a:nvSpPr>
                        <a:cNvPr id="35853" name="Text Box 10"/>
                        <a:cNvSpPr txBox="1">
                          <a:spLocks noChangeArrowheads="1"/>
                        </a:cNvSpPr>
                      </a:nvSpPr>
                      <a:spPr bwMode="auto">
                        <a:xfrm>
                          <a:off x="2805" y="1584"/>
                          <a:ext cx="807" cy="326"/>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r>
                              <a:rPr lang="en-US" sz="1400" b="1"/>
                              <a:t>Threat of New</a:t>
                            </a:r>
                          </a:p>
                          <a:p>
                            <a:r>
                              <a:rPr lang="en-US" sz="1400" b="1"/>
                              <a:t>Entrants</a:t>
                            </a:r>
                          </a:p>
                        </a:txBody>
                        <a:useSpRect/>
                      </a:txSp>
                    </a:sp>
                    <a:sp>
                      <a:nvSpPr>
                        <a:cNvPr id="35854" name="Text Box 11"/>
                        <a:cNvSpPr txBox="1">
                          <a:spLocks noChangeArrowheads="1"/>
                        </a:cNvSpPr>
                      </a:nvSpPr>
                      <a:spPr bwMode="auto">
                        <a:xfrm>
                          <a:off x="3381" y="2304"/>
                          <a:ext cx="984" cy="326"/>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r>
                              <a:rPr lang="en-US" sz="1400" b="1"/>
                              <a:t>Bargaining Power</a:t>
                            </a:r>
                          </a:p>
                          <a:p>
                            <a:r>
                              <a:rPr lang="en-US" sz="1400" b="1"/>
                              <a:t>of Buyers</a:t>
                            </a:r>
                          </a:p>
                        </a:txBody>
                        <a:useSpRect/>
                      </a:txSp>
                    </a:sp>
                    <a:sp>
                      <a:nvSpPr>
                        <a:cNvPr id="295948" name="Text Box 12"/>
                        <a:cNvSpPr txBox="1">
                          <a:spLocks noChangeArrowheads="1"/>
                        </a:cNvSpPr>
                      </a:nvSpPr>
                      <a:spPr bwMode="auto">
                        <a:xfrm>
                          <a:off x="2421" y="3408"/>
                          <a:ext cx="650" cy="332"/>
                        </a:xfrm>
                        <a:prstGeom prst="rect">
                          <a:avLst/>
                        </a:prstGeom>
                        <a:solidFill>
                          <a:srgbClr val="990000"/>
                        </a:solidFill>
                        <a:ln w="9525">
                          <a:solidFill>
                            <a:schemeClr val="tx1"/>
                          </a:solid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pPr>
                              <a:defRPr/>
                            </a:pPr>
                            <a:r>
                              <a:rPr lang="en-US" sz="1400" b="1">
                                <a:solidFill>
                                  <a:schemeClr val="bg1"/>
                                </a:solidFill>
                                <a:effectLst>
                                  <a:outerShdw blurRad="38100" dist="38100" dir="2700000" algn="tl">
                                    <a:srgbClr val="000000"/>
                                  </a:outerShdw>
                                </a:effectLst>
                              </a:rPr>
                              <a:t>Substitutes</a:t>
                            </a:r>
                          </a:p>
                          <a:p>
                            <a:pPr>
                              <a:defRPr/>
                            </a:pPr>
                            <a:endParaRPr lang="en-US" sz="1400" b="1">
                              <a:solidFill>
                                <a:schemeClr val="bg1"/>
                              </a:solidFill>
                              <a:effectLst>
                                <a:outerShdw blurRad="38100" dist="38100" dir="2700000" algn="tl">
                                  <a:srgbClr val="000000"/>
                                </a:outerShdw>
                              </a:effectLst>
                            </a:endParaRPr>
                          </a:p>
                        </a:txBody>
                        <a:useSpRect/>
                      </a:txSp>
                    </a:sp>
                    <a:sp>
                      <a:nvSpPr>
                        <a:cNvPr id="35856" name="Freeform 13"/>
                        <a:cNvSpPr>
                          <a:spLocks/>
                        </a:cNvSpPr>
                      </a:nvSpPr>
                      <a:spPr bwMode="auto">
                        <a:xfrm>
                          <a:off x="2421" y="2400"/>
                          <a:ext cx="720" cy="240"/>
                        </a:xfrm>
                        <a:custGeom>
                          <a:avLst/>
                          <a:gdLst>
                            <a:gd name="T0" fmla="*/ 0 w 816"/>
                            <a:gd name="T1" fmla="*/ 0 h 168"/>
                            <a:gd name="T2" fmla="*/ 116 w 816"/>
                            <a:gd name="T3" fmla="*/ 600 h 168"/>
                            <a:gd name="T4" fmla="*/ 407 w 816"/>
                            <a:gd name="T5" fmla="*/ 600 h 168"/>
                            <a:gd name="T6" fmla="*/ 494 w 816"/>
                            <a:gd name="T7" fmla="*/ 0 h 168"/>
                            <a:gd name="T8" fmla="*/ 0 60000 65536"/>
                            <a:gd name="T9" fmla="*/ 0 60000 65536"/>
                            <a:gd name="T10" fmla="*/ 0 60000 65536"/>
                            <a:gd name="T11" fmla="*/ 0 60000 65536"/>
                            <a:gd name="T12" fmla="*/ 0 w 816"/>
                            <a:gd name="T13" fmla="*/ 0 h 168"/>
                            <a:gd name="T14" fmla="*/ 816 w 816"/>
                            <a:gd name="T15" fmla="*/ 168 h 168"/>
                          </a:gdLst>
                          <a:ahLst/>
                          <a:cxnLst>
                            <a:cxn ang="T8">
                              <a:pos x="T0" y="T1"/>
                            </a:cxn>
                            <a:cxn ang="T9">
                              <a:pos x="T2" y="T3"/>
                            </a:cxn>
                            <a:cxn ang="T10">
                              <a:pos x="T4" y="T5"/>
                            </a:cxn>
                            <a:cxn ang="T11">
                              <a:pos x="T6" y="T7"/>
                            </a:cxn>
                          </a:cxnLst>
                          <a:rect l="T12" t="T13" r="T14" b="T15"/>
                          <a:pathLst>
                            <a:path w="816" h="168">
                              <a:moveTo>
                                <a:pt x="0" y="0"/>
                              </a:moveTo>
                              <a:cubicBezTo>
                                <a:pt x="40" y="60"/>
                                <a:pt x="80" y="120"/>
                                <a:pt x="192" y="144"/>
                              </a:cubicBezTo>
                              <a:cubicBezTo>
                                <a:pt x="304" y="168"/>
                                <a:pt x="568" y="168"/>
                                <a:pt x="672" y="144"/>
                              </a:cubicBezTo>
                              <a:cubicBezTo>
                                <a:pt x="776" y="120"/>
                                <a:pt x="792" y="32"/>
                                <a:pt x="816" y="0"/>
                              </a:cubicBezTo>
                            </a:path>
                          </a:pathLst>
                        </a:custGeom>
                        <a:noFill/>
                        <a:ln w="28575">
                          <a:solidFill>
                            <a:schemeClr val="tx1"/>
                          </a:solidFill>
                          <a:round/>
                          <a:headEnd/>
                          <a:tailEnd type="triangle" w="med" len="me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endParaRPr lang="en-US"/>
                          </a:p>
                        </a:txBody>
                        <a:useSpRect/>
                      </a:txSp>
                    </a:sp>
                    <a:sp>
                      <a:nvSpPr>
                        <a:cNvPr id="35857" name="Line 14"/>
                        <a:cNvSpPr>
                          <a:spLocks noChangeShapeType="1"/>
                        </a:cNvSpPr>
                      </a:nvSpPr>
                      <a:spPr bwMode="auto">
                        <a:xfrm>
                          <a:off x="1269" y="2640"/>
                          <a:ext cx="912" cy="0"/>
                        </a:xfrm>
                        <a:prstGeom prst="line">
                          <a:avLst/>
                        </a:prstGeom>
                        <a:noFill/>
                        <a:ln w="9525">
                          <a:solidFill>
                            <a:schemeClr val="tx1"/>
                          </a:solidFill>
                          <a:round/>
                          <a:headEnd/>
                          <a:tailEnd type="triangle" w="med" len="me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endParaRPr lang="en-US"/>
                          </a:p>
                        </a:txBody>
                        <a:useSpRect/>
                      </a:txSp>
                    </a:sp>
                    <a:sp>
                      <a:nvSpPr>
                        <a:cNvPr id="35858" name="Line 15"/>
                        <a:cNvSpPr>
                          <a:spLocks noChangeShapeType="1"/>
                        </a:cNvSpPr>
                      </a:nvSpPr>
                      <a:spPr bwMode="auto">
                        <a:xfrm>
                          <a:off x="3333" y="2640"/>
                          <a:ext cx="864" cy="0"/>
                        </a:xfrm>
                        <a:prstGeom prst="line">
                          <a:avLst/>
                        </a:prstGeom>
                        <a:noFill/>
                        <a:ln w="9525">
                          <a:solidFill>
                            <a:schemeClr val="tx1"/>
                          </a:solidFill>
                          <a:round/>
                          <a:headEnd type="triangle" w="med" len="me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endParaRPr lang="en-US"/>
                          </a:p>
                        </a:txBody>
                        <a:useSpRect/>
                      </a:txSp>
                    </a:sp>
                    <a:sp>
                      <a:nvSpPr>
                        <a:cNvPr id="35859" name="Line 16"/>
                        <a:cNvSpPr>
                          <a:spLocks noChangeShapeType="1"/>
                        </a:cNvSpPr>
                      </a:nvSpPr>
                      <a:spPr bwMode="auto">
                        <a:xfrm>
                          <a:off x="2736" y="3120"/>
                          <a:ext cx="0" cy="288"/>
                        </a:xfrm>
                        <a:prstGeom prst="line">
                          <a:avLst/>
                        </a:prstGeom>
                        <a:noFill/>
                        <a:ln w="9525">
                          <a:solidFill>
                            <a:schemeClr val="tx1"/>
                          </a:solidFill>
                          <a:round/>
                          <a:headEnd type="triangle" w="med" len="me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endParaRPr lang="en-US"/>
                          </a:p>
                        </a:txBody>
                        <a:useSpRect/>
                      </a:txSp>
                    </a:sp>
                    <a:sp>
                      <a:nvSpPr>
                        <a:cNvPr id="35860" name="Line 17"/>
                        <a:cNvSpPr>
                          <a:spLocks noChangeShapeType="1"/>
                        </a:cNvSpPr>
                      </a:nvSpPr>
                      <a:spPr bwMode="auto">
                        <a:xfrm flipV="1">
                          <a:off x="2757" y="1536"/>
                          <a:ext cx="0" cy="480"/>
                        </a:xfrm>
                        <a:prstGeom prst="line">
                          <a:avLst/>
                        </a:prstGeom>
                        <a:noFill/>
                        <a:ln w="9525">
                          <a:solidFill>
                            <a:schemeClr val="tx1"/>
                          </a:solidFill>
                          <a:round/>
                          <a:headEnd type="triangle" w="med" len="me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endParaRPr lang="en-US"/>
                          </a:p>
                        </a:txBody>
                        <a:useSpRect/>
                      </a:txSp>
                    </a:sp>
                    <a:sp>
                      <a:nvSpPr>
                        <a:cNvPr id="35861" name="Text Box 18"/>
                        <a:cNvSpPr txBox="1">
                          <a:spLocks noChangeArrowheads="1"/>
                        </a:cNvSpPr>
                      </a:nvSpPr>
                      <a:spPr bwMode="auto">
                        <a:xfrm>
                          <a:off x="1269" y="2314"/>
                          <a:ext cx="984" cy="326"/>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1pPr>
                            <a:lvl2pPr marL="4572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2pPr>
                            <a:lvl3pPr marL="9144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3pPr>
                            <a:lvl4pPr marL="13716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4pPr>
                            <a:lvl5pPr marL="1828800" algn="l" rtl="0" fontAlgn="base">
                              <a:spcBef>
                                <a:spcPct val="0"/>
                              </a:spcBef>
                              <a:spcAft>
                                <a:spcPct val="0"/>
                              </a:spcAft>
                              <a:defRPr sz="2400" kern="1200">
                                <a:solidFill>
                                  <a:schemeClr val="tx1"/>
                                </a:solidFill>
                                <a:latin typeface="Times New Roman" pitchFamily="18" charset="0"/>
                                <a:ea typeface="+mn-ea"/>
                                <a:cs typeface="Times New Roman" pitchFamily="18" charset="0"/>
                              </a:defRPr>
                            </a:lvl5pPr>
                            <a:lvl6pPr marL="2286000" algn="l" defTabSz="914400" rtl="0" eaLnBrk="1" latinLnBrk="0" hangingPunct="1">
                              <a:defRPr sz="2400" kern="1200">
                                <a:solidFill>
                                  <a:schemeClr val="tx1"/>
                                </a:solidFill>
                                <a:latin typeface="Times New Roman" pitchFamily="18" charset="0"/>
                                <a:ea typeface="+mn-ea"/>
                                <a:cs typeface="Times New Roman" pitchFamily="18" charset="0"/>
                              </a:defRPr>
                            </a:lvl6pPr>
                            <a:lvl7pPr marL="2743200" algn="l" defTabSz="914400" rtl="0" eaLnBrk="1" latinLnBrk="0" hangingPunct="1">
                              <a:defRPr sz="2400" kern="1200">
                                <a:solidFill>
                                  <a:schemeClr val="tx1"/>
                                </a:solidFill>
                                <a:latin typeface="Times New Roman" pitchFamily="18" charset="0"/>
                                <a:ea typeface="+mn-ea"/>
                                <a:cs typeface="Times New Roman" pitchFamily="18" charset="0"/>
                              </a:defRPr>
                            </a:lvl7pPr>
                            <a:lvl8pPr marL="3200400" algn="l" defTabSz="914400" rtl="0" eaLnBrk="1" latinLnBrk="0" hangingPunct="1">
                              <a:defRPr sz="2400" kern="1200">
                                <a:solidFill>
                                  <a:schemeClr val="tx1"/>
                                </a:solidFill>
                                <a:latin typeface="Times New Roman" pitchFamily="18" charset="0"/>
                                <a:ea typeface="+mn-ea"/>
                                <a:cs typeface="Times New Roman" pitchFamily="18" charset="0"/>
                              </a:defRPr>
                            </a:lvl8pPr>
                            <a:lvl9pPr marL="3657600" algn="l" defTabSz="914400" rtl="0" eaLnBrk="1" latinLnBrk="0" hangingPunct="1">
                              <a:defRPr sz="2400" kern="1200">
                                <a:solidFill>
                                  <a:schemeClr val="tx1"/>
                                </a:solidFill>
                                <a:latin typeface="Times New Roman" pitchFamily="18" charset="0"/>
                                <a:ea typeface="+mn-ea"/>
                                <a:cs typeface="Times New Roman" pitchFamily="18" charset="0"/>
                              </a:defRPr>
                            </a:lvl9pPr>
                          </a:lstStyle>
                          <a:p>
                            <a:r>
                              <a:rPr lang="en-US" sz="1400" b="1"/>
                              <a:t>Bargaining Power</a:t>
                            </a:r>
                          </a:p>
                          <a:p>
                            <a:r>
                              <a:rPr lang="en-US" sz="1400" b="1"/>
                              <a:t>of Suppliers</a:t>
                            </a:r>
                          </a:p>
                        </a:txBody>
                        <a:useSpRect/>
                      </a:txSp>
                    </a:sp>
                  </a:grpSp>
                </lc:lockedCanvas>
              </a:graphicData>
            </a:graphic>
          </wp:inline>
        </w:drawing>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Porter’s five forces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Threat of new entrants</w:t>
      </w:r>
      <w:r>
        <w:rPr>
          <w:rFonts w:asciiTheme="majorBidi" w:hAnsiTheme="majorBidi" w:cstheme="majorBidi"/>
          <w:sz w:val="24"/>
          <w:szCs w:val="24"/>
        </w:rPr>
        <w:t>- factors that affect potential new entrants:</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Economies of scale</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Regulation</w:t>
      </w:r>
    </w:p>
    <w:p w:rsidR="00665F2D" w:rsidRPr="00010DE5"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Entry price</w:t>
      </w:r>
    </w:p>
    <w:p w:rsidR="00665F2D"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Technological factors (e.g. R&amp;D costs)</w:t>
      </w:r>
    </w:p>
    <w:p w:rsidR="00665F2D"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lastRenderedPageBreak/>
        <w:t xml:space="preserve">New entrants can be a real threat if they already have a competency in the industry, </w:t>
      </w:r>
      <w:proofErr w:type="spellStart"/>
      <w:r>
        <w:rPr>
          <w:rFonts w:asciiTheme="majorBidi" w:hAnsiTheme="majorBidi" w:cstheme="majorBidi"/>
          <w:sz w:val="24"/>
          <w:szCs w:val="24"/>
        </w:rPr>
        <w:t>ie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pepsi</w:t>
      </w:r>
      <w:proofErr w:type="spellEnd"/>
      <w:r>
        <w:rPr>
          <w:rFonts w:asciiTheme="majorBidi" w:hAnsiTheme="majorBidi" w:cstheme="majorBidi"/>
          <w:sz w:val="24"/>
          <w:szCs w:val="24"/>
        </w:rPr>
        <w:t xml:space="preserve"> in bottled water (they have know-how of bottled drinks, and strong distribution channels)</w:t>
      </w:r>
    </w:p>
    <w:p w:rsidR="00665F2D" w:rsidRDefault="00665F2D" w:rsidP="006C2F3C">
      <w:pPr>
        <w:pStyle w:val="ListParagraph"/>
        <w:numPr>
          <w:ilvl w:val="1"/>
          <w:numId w:val="95"/>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Drop prices and differentiate, bring in new capacity to gain market share</w:t>
      </w:r>
    </w:p>
    <w:p w:rsidR="00665F2D" w:rsidRPr="00010DE5" w:rsidRDefault="00665F2D" w:rsidP="006C2F3C">
      <w:pPr>
        <w:pStyle w:val="ListParagraph"/>
        <w:numPr>
          <w:ilvl w:val="1"/>
          <w:numId w:val="95"/>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Challenge to raise barriers but not drop profits via: supply side economics of scale, demand side benefits, increasing switching costs, higher K requirements, dist. Channels, restrictive government policy.  </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Threat of substitutes</w:t>
      </w:r>
    </w:p>
    <w:p w:rsidR="00665F2D"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Technological progress</w:t>
      </w:r>
    </w:p>
    <w:p w:rsidR="00665F2D" w:rsidRPr="00E07E3F"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E07E3F">
        <w:rPr>
          <w:rFonts w:asciiTheme="majorBidi" w:hAnsiTheme="majorBidi" w:cstheme="majorBidi"/>
          <w:sz w:val="24"/>
          <w:szCs w:val="24"/>
        </w:rPr>
        <w:t>One way of assessing the potential for substitutes is to use the product characteristics approach to assess whether there are characteristics of the final product which uniquely depend on the production process.</w:t>
      </w:r>
    </w:p>
    <w:p w:rsidR="00665F2D"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E07E3F">
        <w:rPr>
          <w:rFonts w:asciiTheme="majorBidi" w:hAnsiTheme="majorBidi" w:cstheme="majorBidi"/>
          <w:sz w:val="24"/>
          <w:szCs w:val="24"/>
        </w:rPr>
        <w:t>Redu</w:t>
      </w:r>
      <w:r>
        <w:rPr>
          <w:rFonts w:asciiTheme="majorBidi" w:hAnsiTheme="majorBidi" w:cstheme="majorBidi"/>
          <w:sz w:val="24"/>
          <w:szCs w:val="24"/>
        </w:rPr>
        <w:t>ce the total size of the market</w:t>
      </w:r>
    </w:p>
    <w:p w:rsidR="00665F2D" w:rsidRPr="006F69AD" w:rsidRDefault="00665F2D" w:rsidP="006C2F3C">
      <w:pPr>
        <w:pStyle w:val="ListParagraph"/>
        <w:numPr>
          <w:ilvl w:val="1"/>
          <w:numId w:val="93"/>
        </w:numPr>
        <w:autoSpaceDE w:val="0"/>
        <w:autoSpaceDN w:val="0"/>
        <w:adjustRightInd w:val="0"/>
        <w:spacing w:after="0" w:line="240" w:lineRule="auto"/>
        <w:rPr>
          <w:rFonts w:asciiTheme="majorBidi" w:hAnsiTheme="majorBidi" w:cstheme="majorBidi"/>
          <w:sz w:val="24"/>
          <w:szCs w:val="24"/>
        </w:rPr>
      </w:pPr>
      <w:r w:rsidRPr="006F69AD">
        <w:rPr>
          <w:rFonts w:asciiTheme="majorBidi" w:hAnsiTheme="majorBidi" w:cstheme="majorBidi"/>
          <w:sz w:val="24"/>
          <w:szCs w:val="24"/>
        </w:rPr>
        <w:t xml:space="preserve">Invest in R&amp;D, explore continuities and discontinuities. </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Supplier bargaining power</w:t>
      </w:r>
    </w:p>
    <w:p w:rsidR="00665F2D" w:rsidRPr="00E07E3F"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E07E3F">
        <w:rPr>
          <w:rFonts w:asciiTheme="majorBidi" w:hAnsiTheme="majorBidi" w:cstheme="majorBidi"/>
          <w:sz w:val="24"/>
          <w:szCs w:val="24"/>
        </w:rPr>
        <w:t>Depends on the degree of competition in supplier markets,</w:t>
      </w:r>
    </w:p>
    <w:p w:rsidR="00665F2D"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E07E3F">
        <w:rPr>
          <w:rFonts w:asciiTheme="majorBidi" w:hAnsiTheme="majorBidi" w:cstheme="majorBidi"/>
          <w:sz w:val="24"/>
          <w:szCs w:val="24"/>
        </w:rPr>
        <w:t>It is clearly important to determine whether the firm is paying more or less for its inputs than other firms in the industry.</w:t>
      </w:r>
    </w:p>
    <w:p w:rsidR="00665F2D" w:rsidRPr="00E07E3F"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Are they concentrated? Concentration ratio</w:t>
      </w:r>
    </w:p>
    <w:p w:rsidR="00665F2D" w:rsidRPr="00E07E3F"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E07E3F">
        <w:rPr>
          <w:rFonts w:asciiTheme="majorBidi" w:hAnsiTheme="majorBidi" w:cstheme="majorBidi"/>
          <w:sz w:val="24"/>
          <w:szCs w:val="24"/>
        </w:rPr>
        <w:t>Monopoly</w:t>
      </w:r>
      <w:r>
        <w:rPr>
          <w:rFonts w:asciiTheme="majorBidi" w:hAnsiTheme="majorBidi" w:cstheme="majorBidi"/>
          <w:sz w:val="24"/>
          <w:szCs w:val="24"/>
        </w:rPr>
        <w:t xml:space="preserve"> of inputs</w:t>
      </w:r>
      <w:r w:rsidRPr="00E07E3F">
        <w:rPr>
          <w:rFonts w:asciiTheme="majorBidi" w:hAnsiTheme="majorBidi" w:cstheme="majorBidi"/>
          <w:sz w:val="24"/>
          <w:szCs w:val="24"/>
        </w:rPr>
        <w:t>:</w:t>
      </w:r>
      <w:r>
        <w:rPr>
          <w:rFonts w:asciiTheme="majorBidi" w:hAnsiTheme="majorBidi" w:cstheme="majorBidi"/>
          <w:sz w:val="24"/>
          <w:szCs w:val="24"/>
        </w:rPr>
        <w:t xml:space="preserve"> labour unions</w:t>
      </w:r>
    </w:p>
    <w:p w:rsidR="00665F2D"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E07E3F">
        <w:rPr>
          <w:rFonts w:asciiTheme="majorBidi" w:hAnsiTheme="majorBidi" w:cstheme="majorBidi"/>
          <w:sz w:val="24"/>
          <w:szCs w:val="24"/>
        </w:rPr>
        <w:t xml:space="preserve">Monopsony: </w:t>
      </w:r>
      <w:r>
        <w:rPr>
          <w:rFonts w:asciiTheme="majorBidi" w:hAnsiTheme="majorBidi" w:cstheme="majorBidi"/>
          <w:sz w:val="24"/>
          <w:szCs w:val="24"/>
        </w:rPr>
        <w:t xml:space="preserve">when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am the sole purchaser of the input. </w:t>
      </w:r>
    </w:p>
    <w:p w:rsidR="00665F2D"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Seller more powerful when: more concentrated, non-dependency on one industry, high switching costs, differentiation, threat of forward integration. </w:t>
      </w:r>
    </w:p>
    <w:p w:rsidR="00665F2D" w:rsidRPr="00E07E3F" w:rsidRDefault="00665F2D" w:rsidP="006C2F3C">
      <w:pPr>
        <w:pStyle w:val="ListParagraph"/>
        <w:numPr>
          <w:ilvl w:val="1"/>
          <w:numId w:val="93"/>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Neutralize via standardizing my inputs to have more suppliers, supply chain integration. </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Buyer bargaining power</w:t>
      </w:r>
    </w:p>
    <w:p w:rsidR="00665F2D" w:rsidRPr="00250306"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250306">
        <w:rPr>
          <w:rFonts w:asciiTheme="majorBidi" w:hAnsiTheme="majorBidi" w:cstheme="majorBidi"/>
          <w:sz w:val="24"/>
          <w:szCs w:val="24"/>
        </w:rPr>
        <w:t>To have some knowledge of the characteristics of demand and buyer power.</w:t>
      </w:r>
    </w:p>
    <w:p w:rsidR="00665F2D" w:rsidRPr="00250306"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250306">
        <w:rPr>
          <w:rFonts w:asciiTheme="majorBidi" w:hAnsiTheme="majorBidi" w:cstheme="majorBidi"/>
          <w:sz w:val="24"/>
          <w:szCs w:val="24"/>
        </w:rPr>
        <w:t>Price elasticity:</w:t>
      </w:r>
    </w:p>
    <w:p w:rsidR="00665F2D" w:rsidRPr="00250306"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250306">
        <w:rPr>
          <w:rFonts w:asciiTheme="majorBidi" w:hAnsiTheme="majorBidi" w:cstheme="majorBidi"/>
          <w:sz w:val="24"/>
          <w:szCs w:val="24"/>
        </w:rPr>
        <w:t>Income elasticity:</w:t>
      </w:r>
      <w:r>
        <w:rPr>
          <w:rFonts w:asciiTheme="majorBidi" w:hAnsiTheme="majorBidi" w:cstheme="majorBidi"/>
          <w:sz w:val="24"/>
          <w:szCs w:val="24"/>
        </w:rPr>
        <w:t xml:space="preserve"> is the product a necessity? Higher income elasticity, higher buyer bargaining power. </w:t>
      </w:r>
    </w:p>
    <w:p w:rsidR="00665F2D" w:rsidRPr="00250306"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250306">
        <w:rPr>
          <w:rFonts w:asciiTheme="majorBidi" w:hAnsiTheme="majorBidi" w:cstheme="majorBidi"/>
          <w:sz w:val="24"/>
          <w:szCs w:val="24"/>
        </w:rPr>
        <w:t>Information:</w:t>
      </w:r>
    </w:p>
    <w:p w:rsidR="00665F2D" w:rsidRPr="00250306"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250306">
        <w:rPr>
          <w:rFonts w:asciiTheme="majorBidi" w:hAnsiTheme="majorBidi" w:cstheme="majorBidi"/>
          <w:sz w:val="24"/>
          <w:szCs w:val="24"/>
        </w:rPr>
        <w:t>Brand identity:</w:t>
      </w:r>
    </w:p>
    <w:p w:rsidR="00665F2D"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Number of buyers</w:t>
      </w:r>
    </w:p>
    <w:p w:rsidR="00665F2D"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Switching costs </w:t>
      </w:r>
    </w:p>
    <w:p w:rsidR="00665F2D"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Perceived differentiation</w:t>
      </w:r>
    </w:p>
    <w:p w:rsidR="00665F2D" w:rsidRPr="00250306" w:rsidRDefault="00665F2D" w:rsidP="006C2F3C">
      <w:pPr>
        <w:pStyle w:val="ListParagraph"/>
        <w:numPr>
          <w:ilvl w:val="1"/>
          <w:numId w:val="94"/>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Expand services so that customer can’t leave me, differentiate, higher promotional expenditure. </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Industry competitive rivalry</w:t>
      </w:r>
    </w:p>
    <w:p w:rsidR="00665F2D" w:rsidRPr="00250306"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250306">
        <w:rPr>
          <w:rFonts w:asciiTheme="majorBidi" w:hAnsiTheme="majorBidi" w:cstheme="majorBidi"/>
          <w:sz w:val="24"/>
          <w:szCs w:val="24"/>
        </w:rPr>
        <w:t>Large number of relatively small firms: approximates to perfect competition.</w:t>
      </w:r>
    </w:p>
    <w:p w:rsidR="00665F2D" w:rsidRPr="00250306"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250306">
        <w:rPr>
          <w:rFonts w:asciiTheme="majorBidi" w:hAnsiTheme="majorBidi" w:cstheme="majorBidi"/>
          <w:sz w:val="24"/>
          <w:szCs w:val="24"/>
        </w:rPr>
        <w:t>A few large firms: competition among the few, with implications for competitive reaction.</w:t>
      </w:r>
    </w:p>
    <w:p w:rsidR="00665F2D" w:rsidRPr="00250306"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250306">
        <w:rPr>
          <w:rFonts w:asciiTheme="majorBidi" w:hAnsiTheme="majorBidi" w:cstheme="majorBidi"/>
          <w:sz w:val="24"/>
          <w:szCs w:val="24"/>
        </w:rPr>
        <w:t>One dominant firm: monopoly or price leadership.</w:t>
      </w:r>
    </w:p>
    <w:p w:rsidR="00665F2D" w:rsidRDefault="00665F2D" w:rsidP="006C2F3C">
      <w:pPr>
        <w:pStyle w:val="ListParagraph"/>
        <w:numPr>
          <w:ilvl w:val="1"/>
          <w:numId w:val="57"/>
        </w:numPr>
        <w:autoSpaceDE w:val="0"/>
        <w:autoSpaceDN w:val="0"/>
        <w:adjustRightInd w:val="0"/>
        <w:spacing w:after="0" w:line="240" w:lineRule="auto"/>
        <w:rPr>
          <w:rFonts w:asciiTheme="majorBidi" w:hAnsiTheme="majorBidi" w:cstheme="majorBidi"/>
          <w:sz w:val="24"/>
          <w:szCs w:val="24"/>
        </w:rPr>
      </w:pPr>
      <w:r w:rsidRPr="00250306">
        <w:rPr>
          <w:rFonts w:asciiTheme="majorBidi" w:hAnsiTheme="majorBidi" w:cstheme="majorBidi"/>
          <w:sz w:val="24"/>
          <w:szCs w:val="24"/>
        </w:rPr>
        <w:t xml:space="preserve">Another dimension is the extent to which firms are able to segment the market by differentiating their product. </w:t>
      </w:r>
    </w:p>
    <w:p w:rsidR="00665F2D" w:rsidRPr="006F69AD" w:rsidRDefault="00665F2D" w:rsidP="006C2F3C">
      <w:pPr>
        <w:pStyle w:val="ListParagraph"/>
        <w:numPr>
          <w:ilvl w:val="1"/>
          <w:numId w:val="96"/>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Drop prices and differentiate</w:t>
      </w:r>
    </w:p>
    <w:tbl>
      <w:tblPr>
        <w:tblStyle w:val="TableGrid"/>
        <w:tblW w:w="0" w:type="auto"/>
        <w:tblLook w:val="04A0" w:firstRow="1" w:lastRow="0" w:firstColumn="1" w:lastColumn="0" w:noHBand="0" w:noVBand="1"/>
      </w:tblPr>
      <w:tblGrid>
        <w:gridCol w:w="2952"/>
        <w:gridCol w:w="4266"/>
        <w:gridCol w:w="1638"/>
      </w:tblGrid>
      <w:tr w:rsidR="00665F2D" w:rsidTr="006814BB">
        <w:tc>
          <w:tcPr>
            <w:tcW w:w="2952" w:type="dxa"/>
          </w:tcPr>
          <w:p w:rsidR="00665F2D" w:rsidRPr="00250306" w:rsidRDefault="00665F2D" w:rsidP="006814BB">
            <w:pPr>
              <w:autoSpaceDE w:val="0"/>
              <w:autoSpaceDN w:val="0"/>
              <w:adjustRightInd w:val="0"/>
              <w:rPr>
                <w:rFonts w:asciiTheme="majorBidi" w:hAnsiTheme="majorBidi" w:cstheme="majorBidi"/>
                <w:b/>
                <w:bCs/>
                <w:sz w:val="24"/>
                <w:szCs w:val="24"/>
                <w:lang w:val="en-US"/>
              </w:rPr>
            </w:pPr>
            <w:r w:rsidRPr="00250306">
              <w:rPr>
                <w:rFonts w:asciiTheme="majorBidi" w:hAnsiTheme="majorBidi" w:cstheme="majorBidi"/>
                <w:b/>
                <w:bCs/>
                <w:sz w:val="24"/>
                <w:szCs w:val="24"/>
                <w:lang w:val="en-US"/>
              </w:rPr>
              <w:t>Life Cycle stage</w:t>
            </w:r>
          </w:p>
        </w:tc>
        <w:tc>
          <w:tcPr>
            <w:tcW w:w="4266" w:type="dxa"/>
          </w:tcPr>
          <w:p w:rsidR="00665F2D" w:rsidRPr="00250306" w:rsidRDefault="00665F2D" w:rsidP="006814BB">
            <w:pPr>
              <w:autoSpaceDE w:val="0"/>
              <w:autoSpaceDN w:val="0"/>
              <w:adjustRightInd w:val="0"/>
              <w:rPr>
                <w:rFonts w:asciiTheme="majorBidi" w:hAnsiTheme="majorBidi" w:cstheme="majorBidi"/>
                <w:b/>
                <w:bCs/>
                <w:sz w:val="24"/>
                <w:szCs w:val="24"/>
                <w:lang w:val="en-US"/>
              </w:rPr>
            </w:pPr>
            <w:r w:rsidRPr="00250306">
              <w:rPr>
                <w:rFonts w:asciiTheme="majorBidi" w:hAnsiTheme="majorBidi" w:cstheme="majorBidi"/>
                <w:b/>
                <w:bCs/>
                <w:sz w:val="24"/>
                <w:szCs w:val="24"/>
                <w:lang w:val="en-US"/>
              </w:rPr>
              <w:t xml:space="preserve">Competitive Actions </w:t>
            </w:r>
          </w:p>
        </w:tc>
        <w:tc>
          <w:tcPr>
            <w:tcW w:w="1638" w:type="dxa"/>
          </w:tcPr>
          <w:p w:rsidR="00665F2D" w:rsidRPr="00250306" w:rsidRDefault="00665F2D" w:rsidP="006814BB">
            <w:pPr>
              <w:autoSpaceDE w:val="0"/>
              <w:autoSpaceDN w:val="0"/>
              <w:adjustRightInd w:val="0"/>
              <w:rPr>
                <w:rFonts w:asciiTheme="majorBidi" w:hAnsiTheme="majorBidi" w:cstheme="majorBidi"/>
                <w:b/>
                <w:bCs/>
                <w:sz w:val="24"/>
                <w:szCs w:val="24"/>
                <w:lang w:val="en-US"/>
              </w:rPr>
            </w:pPr>
            <w:r w:rsidRPr="00250306">
              <w:rPr>
                <w:rFonts w:asciiTheme="majorBidi" w:hAnsiTheme="majorBidi" w:cstheme="majorBidi"/>
                <w:b/>
                <w:bCs/>
                <w:sz w:val="24"/>
                <w:szCs w:val="24"/>
                <w:lang w:val="en-US"/>
              </w:rPr>
              <w:t xml:space="preserve">Rivalry </w:t>
            </w:r>
          </w:p>
        </w:tc>
      </w:tr>
      <w:tr w:rsidR="00665F2D" w:rsidTr="006814BB">
        <w:tc>
          <w:tcPr>
            <w:tcW w:w="2952"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Into</w:t>
            </w:r>
          </w:p>
        </w:tc>
        <w:tc>
          <w:tcPr>
            <w:tcW w:w="4266"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1</w:t>
            </w:r>
            <w:r w:rsidRPr="00250306">
              <w:rPr>
                <w:rFonts w:asciiTheme="majorBidi" w:hAnsiTheme="majorBidi" w:cstheme="majorBidi"/>
                <w:sz w:val="24"/>
                <w:szCs w:val="24"/>
                <w:vertAlign w:val="superscript"/>
                <w:lang w:val="en-US"/>
              </w:rPr>
              <w:t>st</w:t>
            </w:r>
            <w:r>
              <w:rPr>
                <w:rFonts w:asciiTheme="majorBidi" w:hAnsiTheme="majorBidi" w:cstheme="majorBidi"/>
                <w:sz w:val="24"/>
                <w:szCs w:val="24"/>
                <w:lang w:val="en-US"/>
              </w:rPr>
              <w:t xml:space="preserve"> mover</w:t>
            </w:r>
          </w:p>
        </w:tc>
        <w:tc>
          <w:tcPr>
            <w:tcW w:w="1638"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Low</w:t>
            </w:r>
          </w:p>
        </w:tc>
      </w:tr>
      <w:tr w:rsidR="00665F2D" w:rsidTr="006814BB">
        <w:tc>
          <w:tcPr>
            <w:tcW w:w="2952"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Growth</w:t>
            </w:r>
          </w:p>
        </w:tc>
        <w:tc>
          <w:tcPr>
            <w:tcW w:w="4266"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Competing for increased market share</w:t>
            </w:r>
          </w:p>
        </w:tc>
        <w:tc>
          <w:tcPr>
            <w:tcW w:w="1638"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High</w:t>
            </w:r>
          </w:p>
        </w:tc>
      </w:tr>
      <w:tr w:rsidR="00665F2D" w:rsidTr="006814BB">
        <w:tc>
          <w:tcPr>
            <w:tcW w:w="2952"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lastRenderedPageBreak/>
              <w:t>Transition</w:t>
            </w:r>
          </w:p>
        </w:tc>
        <w:tc>
          <w:tcPr>
            <w:tcW w:w="4266"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Competing to establish cash cow</w:t>
            </w:r>
          </w:p>
        </w:tc>
        <w:tc>
          <w:tcPr>
            <w:tcW w:w="1638"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High</w:t>
            </w:r>
          </w:p>
        </w:tc>
      </w:tr>
      <w:tr w:rsidR="00665F2D" w:rsidTr="006814BB">
        <w:tc>
          <w:tcPr>
            <w:tcW w:w="2952"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Maturity</w:t>
            </w:r>
          </w:p>
        </w:tc>
        <w:tc>
          <w:tcPr>
            <w:tcW w:w="4266"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Defend position</w:t>
            </w:r>
          </w:p>
        </w:tc>
        <w:tc>
          <w:tcPr>
            <w:tcW w:w="1638"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Low</w:t>
            </w:r>
          </w:p>
        </w:tc>
      </w:tr>
      <w:tr w:rsidR="00665F2D" w:rsidTr="006814BB">
        <w:tc>
          <w:tcPr>
            <w:tcW w:w="2952"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Decline</w:t>
            </w:r>
          </w:p>
        </w:tc>
        <w:tc>
          <w:tcPr>
            <w:tcW w:w="4266"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Protect sales rather than market share</w:t>
            </w:r>
          </w:p>
        </w:tc>
        <w:tc>
          <w:tcPr>
            <w:tcW w:w="1638" w:type="dxa"/>
          </w:tcPr>
          <w:p w:rsidR="00665F2D" w:rsidRDefault="00665F2D" w:rsidP="006814BB">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High</w:t>
            </w:r>
          </w:p>
        </w:tc>
      </w:tr>
    </w:tbl>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Rivalry can be zero-sum game (price wars) </w:t>
      </w:r>
      <w:proofErr w:type="spellStart"/>
      <w:r>
        <w:rPr>
          <w:rFonts w:asciiTheme="majorBidi" w:hAnsiTheme="majorBidi" w:cstheme="majorBidi"/>
          <w:sz w:val="24"/>
          <w:szCs w:val="24"/>
        </w:rPr>
        <w:t>pr</w:t>
      </w:r>
      <w:proofErr w:type="spellEnd"/>
      <w:r>
        <w:rPr>
          <w:rFonts w:asciiTheme="majorBidi" w:hAnsiTheme="majorBidi" w:cstheme="majorBidi"/>
          <w:sz w:val="24"/>
          <w:szCs w:val="24"/>
        </w:rPr>
        <w:t xml:space="preserve"> positive sum game (product differentiation). </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Must define industry boundaries, assess economies of industry, to work around possible imperfections and reap benefits or </w:t>
      </w:r>
      <w:proofErr w:type="spellStart"/>
      <w:r>
        <w:rPr>
          <w:rFonts w:asciiTheme="majorBidi" w:hAnsiTheme="majorBidi" w:cstheme="majorBidi"/>
          <w:sz w:val="24"/>
          <w:szCs w:val="24"/>
        </w:rPr>
        <w:t>defned</w:t>
      </w:r>
      <w:proofErr w:type="spellEnd"/>
      <w:r>
        <w:rPr>
          <w:rFonts w:asciiTheme="majorBidi" w:hAnsiTheme="majorBidi" w:cstheme="majorBidi"/>
          <w:sz w:val="24"/>
          <w:szCs w:val="24"/>
        </w:rPr>
        <w:t xml:space="preserve"> positions.</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Must be able to manage forces and f</w:t>
      </w:r>
      <w:r w:rsidRPr="00010DE5">
        <w:rPr>
          <w:rFonts w:asciiTheme="majorBidi" w:hAnsiTheme="majorBidi" w:cstheme="majorBidi"/>
          <w:sz w:val="24"/>
          <w:szCs w:val="24"/>
        </w:rPr>
        <w:t>ocus of company efforts will be on forces with high threats</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Common failure is lack of recognition of changes in balance and realignment of strategy</w:t>
      </w:r>
    </w:p>
    <w:p w:rsidR="00665F2D" w:rsidRDefault="00665F2D" w:rsidP="00665F2D">
      <w:pPr>
        <w:autoSpaceDE w:val="0"/>
        <w:autoSpaceDN w:val="0"/>
        <w:adjustRightInd w:val="0"/>
        <w:rPr>
          <w:rFonts w:asciiTheme="majorBidi" w:hAnsiTheme="majorBidi" w:cstheme="majorBidi"/>
          <w:sz w:val="24"/>
          <w:szCs w:val="24"/>
        </w:rPr>
      </w:pPr>
    </w:p>
    <w:p w:rsidR="00665F2D" w:rsidRPr="002D0F62" w:rsidRDefault="00665F2D" w:rsidP="00665F2D">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rPr>
        <w:t xml:space="preserve">Can be used for industry profiling for company x now and after some number of years: </w:t>
      </w:r>
      <w:r w:rsidRPr="002D0F62">
        <w:rPr>
          <w:rFonts w:asciiTheme="majorBidi" w:hAnsiTheme="majorBidi" w:cstheme="majorBidi"/>
          <w:sz w:val="24"/>
          <w:szCs w:val="24"/>
          <w:lang w:val="en-US"/>
        </w:rPr>
        <w:t xml:space="preserve">This expected change in the profile would be the outcome of analyzing the PEST framework and environmental scanning. </w:t>
      </w:r>
    </w:p>
    <w:p w:rsidR="00665F2D" w:rsidRPr="002D0F62" w:rsidRDefault="00665F2D" w:rsidP="00665F2D">
      <w:pPr>
        <w:autoSpaceDE w:val="0"/>
        <w:autoSpaceDN w:val="0"/>
        <w:adjustRightInd w:val="0"/>
        <w:spacing w:after="0" w:line="240" w:lineRule="auto"/>
        <w:rPr>
          <w:rFonts w:asciiTheme="majorBidi" w:hAnsiTheme="majorBidi" w:cstheme="majorBidi"/>
          <w:b/>
          <w:bCs/>
          <w:sz w:val="24"/>
          <w:szCs w:val="24"/>
          <w:u w:val="single"/>
        </w:rPr>
      </w:pPr>
      <w:r w:rsidRPr="00250306">
        <w:rPr>
          <w:rFonts w:asciiTheme="majorBidi" w:hAnsiTheme="majorBidi" w:cstheme="majorBidi"/>
          <w:b/>
          <w:bCs/>
          <w:sz w:val="24"/>
          <w:szCs w:val="24"/>
          <w:u w:val="single"/>
        </w:rPr>
        <w:t>Criticisms of the Five Forces Model</w:t>
      </w:r>
    </w:p>
    <w:p w:rsidR="00665F2D" w:rsidRPr="00010DE5" w:rsidRDefault="00665F2D" w:rsidP="006C2F3C">
      <w:pPr>
        <w:pStyle w:val="ListParagraph"/>
        <w:numPr>
          <w:ilvl w:val="0"/>
          <w:numId w:val="58"/>
        </w:numPr>
        <w:autoSpaceDE w:val="0"/>
        <w:autoSpaceDN w:val="0"/>
        <w:adjustRightInd w:val="0"/>
        <w:spacing w:after="0" w:line="240" w:lineRule="auto"/>
        <w:rPr>
          <w:rFonts w:asciiTheme="majorBidi" w:hAnsiTheme="majorBidi" w:cstheme="majorBidi"/>
          <w:sz w:val="24"/>
          <w:szCs w:val="24"/>
        </w:rPr>
      </w:pPr>
      <w:proofErr w:type="gramStart"/>
      <w:r w:rsidRPr="00010DE5">
        <w:rPr>
          <w:rFonts w:asciiTheme="majorBidi" w:hAnsiTheme="majorBidi" w:cstheme="majorBidi"/>
          <w:sz w:val="24"/>
          <w:szCs w:val="24"/>
        </w:rPr>
        <w:t>gives</w:t>
      </w:r>
      <w:proofErr w:type="gramEnd"/>
      <w:r w:rsidRPr="00010DE5">
        <w:rPr>
          <w:rFonts w:asciiTheme="majorBidi" w:hAnsiTheme="majorBidi" w:cstheme="majorBidi"/>
          <w:sz w:val="24"/>
          <w:szCs w:val="24"/>
        </w:rPr>
        <w:t xml:space="preserve"> the impression that all forces are equally important</w:t>
      </w:r>
      <w:r>
        <w:rPr>
          <w:rFonts w:asciiTheme="majorBidi" w:hAnsiTheme="majorBidi" w:cstheme="majorBidi"/>
          <w:sz w:val="24"/>
          <w:szCs w:val="24"/>
        </w:rPr>
        <w:t xml:space="preserve">- its ok because the model gives a structure within which influences are estimated. </w:t>
      </w:r>
    </w:p>
    <w:p w:rsidR="00665F2D" w:rsidRPr="00010DE5" w:rsidRDefault="00665F2D" w:rsidP="006C2F3C">
      <w:pPr>
        <w:pStyle w:val="ListParagraph"/>
        <w:numPr>
          <w:ilvl w:val="0"/>
          <w:numId w:val="58"/>
        </w:numPr>
        <w:autoSpaceDE w:val="0"/>
        <w:autoSpaceDN w:val="0"/>
        <w:adjustRightInd w:val="0"/>
        <w:spacing w:after="0" w:line="240" w:lineRule="auto"/>
        <w:rPr>
          <w:rFonts w:asciiTheme="majorBidi" w:hAnsiTheme="majorBidi" w:cstheme="majorBidi"/>
          <w:sz w:val="24"/>
          <w:szCs w:val="24"/>
        </w:rPr>
      </w:pPr>
      <w:proofErr w:type="gramStart"/>
      <w:r w:rsidRPr="00010DE5">
        <w:rPr>
          <w:rFonts w:asciiTheme="majorBidi" w:hAnsiTheme="majorBidi" w:cstheme="majorBidi"/>
          <w:sz w:val="24"/>
          <w:szCs w:val="24"/>
        </w:rPr>
        <w:t>focuses</w:t>
      </w:r>
      <w:proofErr w:type="gramEnd"/>
      <w:r w:rsidRPr="00010DE5">
        <w:rPr>
          <w:rFonts w:asciiTheme="majorBidi" w:hAnsiTheme="majorBidi" w:cstheme="majorBidi"/>
          <w:sz w:val="24"/>
          <w:szCs w:val="24"/>
        </w:rPr>
        <w:t xml:space="preserve"> on threats rather than cooperation and alliances</w:t>
      </w:r>
      <w:r>
        <w:rPr>
          <w:rFonts w:asciiTheme="majorBidi" w:hAnsiTheme="majorBidi" w:cstheme="majorBidi"/>
          <w:sz w:val="24"/>
          <w:szCs w:val="24"/>
        </w:rPr>
        <w:t xml:space="preserve">- its ok because the model helps identify competitive forces not providing a prescriptive solution. </w:t>
      </w:r>
    </w:p>
    <w:p w:rsidR="00665F2D" w:rsidRPr="00010DE5" w:rsidRDefault="00665F2D" w:rsidP="006C2F3C">
      <w:pPr>
        <w:pStyle w:val="ListParagraph"/>
        <w:numPr>
          <w:ilvl w:val="0"/>
          <w:numId w:val="58"/>
        </w:numPr>
        <w:autoSpaceDE w:val="0"/>
        <w:autoSpaceDN w:val="0"/>
        <w:adjustRightInd w:val="0"/>
        <w:spacing w:after="0" w:line="240" w:lineRule="auto"/>
        <w:rPr>
          <w:rFonts w:asciiTheme="majorBidi" w:hAnsiTheme="majorBidi" w:cstheme="majorBidi"/>
          <w:sz w:val="24"/>
          <w:szCs w:val="24"/>
        </w:rPr>
      </w:pPr>
      <w:proofErr w:type="gramStart"/>
      <w:r w:rsidRPr="00010DE5">
        <w:rPr>
          <w:rFonts w:asciiTheme="majorBidi" w:hAnsiTheme="majorBidi" w:cstheme="majorBidi"/>
          <w:sz w:val="24"/>
          <w:szCs w:val="24"/>
        </w:rPr>
        <w:t>internal</w:t>
      </w:r>
      <w:proofErr w:type="gramEnd"/>
      <w:r w:rsidRPr="00010DE5">
        <w:rPr>
          <w:rFonts w:asciiTheme="majorBidi" w:hAnsiTheme="majorBidi" w:cstheme="majorBidi"/>
          <w:sz w:val="24"/>
          <w:szCs w:val="24"/>
        </w:rPr>
        <w:t xml:space="preserve"> issues such as human resources and efficiency</w:t>
      </w:r>
      <w:r>
        <w:rPr>
          <w:rFonts w:asciiTheme="majorBidi" w:hAnsiTheme="majorBidi" w:cstheme="majorBidi"/>
          <w:sz w:val="24"/>
          <w:szCs w:val="24"/>
        </w:rPr>
        <w:t xml:space="preserve">: its ok because the rational of the model is overall view of competitive positioning.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D93023">
        <w:rPr>
          <w:rFonts w:asciiTheme="majorBidi" w:hAnsiTheme="majorBidi" w:cstheme="majorBidi"/>
          <w:b/>
          <w:bCs/>
          <w:sz w:val="28"/>
          <w:szCs w:val="28"/>
          <w:u w:val="single"/>
        </w:rPr>
        <w:t>5.13 Strategic Groups</w:t>
      </w:r>
      <w:r w:rsidRPr="00D93023">
        <w:rPr>
          <w:rFonts w:asciiTheme="majorBidi" w:hAnsiTheme="majorBidi" w:cstheme="majorBidi"/>
          <w:b/>
          <w:bCs/>
          <w:sz w:val="28"/>
          <w:szCs w:val="28"/>
        </w:rPr>
        <w:t xml:space="preserve">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3B3C11">
        <w:rPr>
          <w:rFonts w:asciiTheme="majorBidi" w:hAnsiTheme="majorBidi" w:cstheme="majorBidi"/>
          <w:sz w:val="24"/>
          <w:szCs w:val="24"/>
          <w:lang w:val="en-US"/>
        </w:rPr>
        <w:t>Many firms in an industry but not all of them may be direct competitors. One approach is to identify strategic groups</w:t>
      </w:r>
      <w:r>
        <w:rPr>
          <w:rFonts w:asciiTheme="majorBidi" w:hAnsiTheme="majorBidi" w:cstheme="majorBidi"/>
          <w:sz w:val="24"/>
          <w:szCs w:val="24"/>
          <w:lang w:val="en-US"/>
        </w:rPr>
        <w:t xml:space="preserve">: are </w:t>
      </w:r>
      <w:r>
        <w:rPr>
          <w:rFonts w:asciiTheme="majorBidi" w:hAnsiTheme="majorBidi" w:cstheme="majorBidi"/>
          <w:sz w:val="24"/>
          <w:szCs w:val="24"/>
        </w:rPr>
        <w:t xml:space="preserve">companies within an industry with similar strategic characteristics, or following similar strategies or competing on similar bases. </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Define key dimensions of characteristics and strategy</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Organisation: scale, degree of vertical integration, diversification, distribution channels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Product characteristics: quality, image, level of technology</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Financial structure: return on assets, gearing</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Advantages of this tool:</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roofErr w:type="gramStart"/>
      <w:r>
        <w:rPr>
          <w:rFonts w:asciiTheme="majorBidi" w:hAnsiTheme="majorBidi" w:cstheme="majorBidi"/>
          <w:sz w:val="24"/>
          <w:szCs w:val="24"/>
          <w:lang w:val="en-US"/>
        </w:rPr>
        <w:t>a)Need</w:t>
      </w:r>
      <w:proofErr w:type="gramEnd"/>
      <w:r>
        <w:rPr>
          <w:rFonts w:asciiTheme="majorBidi" w:hAnsiTheme="majorBidi" w:cstheme="majorBidi"/>
          <w:sz w:val="24"/>
          <w:szCs w:val="24"/>
          <w:lang w:val="en-US"/>
        </w:rPr>
        <w:t xml:space="preserve"> to detangle competitors in industry so that I find the group that I can benchmark myself against; and </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 xml:space="preserve">b) Find industry gaps, </w:t>
      </w:r>
      <w:proofErr w:type="spellStart"/>
      <w:r>
        <w:rPr>
          <w:rFonts w:asciiTheme="majorBidi" w:hAnsiTheme="majorBidi" w:cstheme="majorBidi"/>
          <w:sz w:val="24"/>
          <w:szCs w:val="24"/>
          <w:lang w:val="en-US"/>
        </w:rPr>
        <w:t>ie</w:t>
      </w:r>
      <w:proofErr w:type="spellEnd"/>
      <w:r>
        <w:rPr>
          <w:rFonts w:asciiTheme="majorBidi" w:hAnsiTheme="majorBidi" w:cstheme="majorBidi"/>
          <w:sz w:val="24"/>
          <w:szCs w:val="24"/>
          <w:lang w:val="en-US"/>
        </w:rPr>
        <w:t xml:space="preserve">; room for opportunity and business development. </w:t>
      </w:r>
    </w:p>
    <w:p w:rsidR="00665F2D" w:rsidRPr="00010DE5" w:rsidRDefault="00665F2D" w:rsidP="00665F2D">
      <w:pPr>
        <w:autoSpaceDE w:val="0"/>
        <w:autoSpaceDN w:val="0"/>
        <w:adjustRightInd w:val="0"/>
        <w:spacing w:after="0" w:line="240" w:lineRule="auto"/>
        <w:jc w:val="center"/>
        <w:rPr>
          <w:rFonts w:asciiTheme="majorBidi" w:hAnsiTheme="majorBidi" w:cstheme="majorBidi"/>
          <w:sz w:val="24"/>
          <w:szCs w:val="24"/>
        </w:rPr>
      </w:pPr>
      <w:r w:rsidRPr="003B3C11">
        <w:rPr>
          <w:rFonts w:asciiTheme="majorBidi" w:hAnsiTheme="majorBidi" w:cstheme="majorBidi"/>
          <w:noProof/>
          <w:sz w:val="24"/>
          <w:szCs w:val="24"/>
          <w:lang w:val="fr-FR" w:eastAsia="fr-FR"/>
        </w:rPr>
        <w:drawing>
          <wp:inline distT="0" distB="0" distL="0" distR="0">
            <wp:extent cx="2857500" cy="1771650"/>
            <wp:effectExtent l="19050" t="0" r="0" b="0"/>
            <wp:docPr id="20" name="Picture 3"/>
            <wp:cNvGraphicFramePr/>
            <a:graphic xmlns:a="http://schemas.openxmlformats.org/drawingml/2006/main">
              <a:graphicData uri="http://schemas.openxmlformats.org/drawingml/2006/picture">
                <pic:pic xmlns:pic="http://schemas.openxmlformats.org/drawingml/2006/picture">
                  <pic:nvPicPr>
                    <pic:cNvPr id="44038"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60784" cy="1773686"/>
                    </a:xfrm>
                    <a:prstGeom prst="rect">
                      <a:avLst/>
                    </a:prstGeom>
                    <a:noFill/>
                    <a:ln w="9525">
                      <a:noFill/>
                      <a:miter lim="800000"/>
                      <a:headEnd/>
                      <a:tailEnd/>
                    </a:ln>
                  </pic:spPr>
                </pic:pic>
              </a:graphicData>
            </a:graphic>
          </wp:inline>
        </w:drawing>
      </w:r>
    </w:p>
    <w:p w:rsidR="00665F2D" w:rsidRDefault="00665F2D" w:rsidP="00665F2D">
      <w:pPr>
        <w:autoSpaceDE w:val="0"/>
        <w:autoSpaceDN w:val="0"/>
        <w:adjustRightInd w:val="0"/>
        <w:spacing w:after="0" w:line="240" w:lineRule="auto"/>
        <w:rPr>
          <w:rFonts w:asciiTheme="majorBidi" w:hAnsiTheme="majorBidi" w:cstheme="majorBidi"/>
          <w:b/>
          <w:sz w:val="28"/>
          <w:szCs w:val="28"/>
          <w:u w:val="single"/>
        </w:rPr>
      </w:pPr>
    </w:p>
    <w:p w:rsidR="00665F2D" w:rsidRPr="003B3C11" w:rsidRDefault="00665F2D" w:rsidP="00665F2D">
      <w:pPr>
        <w:autoSpaceDE w:val="0"/>
        <w:autoSpaceDN w:val="0"/>
        <w:adjustRightInd w:val="0"/>
        <w:spacing w:after="0" w:line="240" w:lineRule="auto"/>
        <w:rPr>
          <w:rFonts w:asciiTheme="majorBidi" w:hAnsiTheme="majorBidi" w:cstheme="majorBidi"/>
          <w:b/>
          <w:sz w:val="28"/>
          <w:szCs w:val="28"/>
          <w:u w:val="single"/>
        </w:rPr>
      </w:pPr>
      <w:r w:rsidRPr="003B3C11">
        <w:rPr>
          <w:rFonts w:asciiTheme="majorBidi" w:hAnsiTheme="majorBidi" w:cstheme="majorBidi"/>
          <w:b/>
          <w:sz w:val="28"/>
          <w:szCs w:val="28"/>
          <w:u w:val="single"/>
        </w:rPr>
        <w:lastRenderedPageBreak/>
        <w:t>5.14 First Mover Advantage</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sidRPr="007B2612">
        <w:rPr>
          <w:rFonts w:asciiTheme="majorBidi" w:hAnsiTheme="majorBidi" w:cstheme="majorBidi"/>
          <w:b/>
          <w:bCs/>
          <w:i/>
          <w:iCs/>
          <w:sz w:val="24"/>
          <w:szCs w:val="24"/>
        </w:rPr>
        <w:t>First Mover:</w:t>
      </w:r>
      <w:r>
        <w:rPr>
          <w:rFonts w:asciiTheme="majorBidi" w:hAnsiTheme="majorBidi" w:cstheme="majorBidi"/>
          <w:sz w:val="24"/>
          <w:szCs w:val="24"/>
        </w:rPr>
        <w:t xml:space="preserve"> inventing Company or early entrant in development or growth phases. – Prospector type. First that launched product, not knowing where it will be in the price - differentiation Matrix.</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7E074E"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Advantages:</w:t>
      </w:r>
    </w:p>
    <w:p w:rsidR="00665F2D"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Setting industry standards, associated brand with product. </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Economies of scale</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Faster learning curve so economies of learning- experience effect.</w:t>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Costs: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Experimentation</w:t>
      </w:r>
      <w:r>
        <w:rPr>
          <w:rFonts w:asciiTheme="majorBidi" w:hAnsiTheme="majorBidi" w:cstheme="majorBidi"/>
          <w:sz w:val="24"/>
          <w:szCs w:val="24"/>
        </w:rPr>
        <w:t>, R&amp;D</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Developing p</w:t>
      </w:r>
      <w:r w:rsidRPr="00010DE5">
        <w:rPr>
          <w:rFonts w:asciiTheme="majorBidi" w:hAnsiTheme="majorBidi" w:cstheme="majorBidi"/>
          <w:sz w:val="24"/>
          <w:szCs w:val="24"/>
        </w:rPr>
        <w:t>roduction techniques</w:t>
      </w:r>
    </w:p>
    <w:p w:rsidR="00665F2D" w:rsidRPr="00010DE5" w:rsidRDefault="00665F2D" w:rsidP="006C2F3C">
      <w:pPr>
        <w:pStyle w:val="ListParagraph"/>
        <w:numPr>
          <w:ilvl w:val="0"/>
          <w:numId w:val="57"/>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Marketing</w:t>
      </w:r>
      <w:r>
        <w:rPr>
          <w:rFonts w:asciiTheme="majorBidi" w:hAnsiTheme="majorBidi" w:cstheme="majorBidi"/>
          <w:sz w:val="24"/>
          <w:szCs w:val="24"/>
        </w:rPr>
        <w:t xml:space="preserve"> of an unknown product</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7E074E" w:rsidRDefault="00665F2D" w:rsidP="00665F2D">
      <w:pPr>
        <w:autoSpaceDE w:val="0"/>
        <w:autoSpaceDN w:val="0"/>
        <w:adjustRightInd w:val="0"/>
        <w:spacing w:after="0" w:line="240" w:lineRule="auto"/>
        <w:rPr>
          <w:rFonts w:asciiTheme="majorBidi" w:hAnsiTheme="majorBidi" w:cstheme="majorBidi"/>
          <w:sz w:val="24"/>
          <w:szCs w:val="24"/>
          <w:lang w:val="en-US"/>
        </w:rPr>
      </w:pPr>
      <w:r w:rsidRPr="007E074E">
        <w:rPr>
          <w:rFonts w:asciiTheme="majorBidi" w:hAnsiTheme="majorBidi" w:cstheme="majorBidi"/>
          <w:sz w:val="24"/>
          <w:szCs w:val="24"/>
          <w:lang w:val="en-US"/>
        </w:rPr>
        <w:t>A later entrant sometimes gains ‘</w:t>
      </w:r>
      <w:r w:rsidRPr="007B2612">
        <w:rPr>
          <w:rFonts w:asciiTheme="majorBidi" w:hAnsiTheme="majorBidi" w:cstheme="majorBidi"/>
          <w:b/>
          <w:bCs/>
          <w:i/>
          <w:iCs/>
          <w:sz w:val="24"/>
          <w:szCs w:val="24"/>
          <w:lang w:val="en-US"/>
        </w:rPr>
        <w:t xml:space="preserve">second mover advantage’ </w:t>
      </w:r>
      <w:r w:rsidRPr="007E074E">
        <w:rPr>
          <w:rFonts w:asciiTheme="majorBidi" w:hAnsiTheme="majorBidi" w:cstheme="majorBidi"/>
          <w:sz w:val="24"/>
          <w:szCs w:val="24"/>
          <w:lang w:val="en-US"/>
        </w:rPr>
        <w:t>by not having to bear the same level of R&amp;D, failure and risk and with consumer awareness having been aroused by the first mover.</w:t>
      </w:r>
    </w:p>
    <w:p w:rsidR="00665F2D" w:rsidRPr="007E074E" w:rsidRDefault="00665F2D" w:rsidP="00665F2D">
      <w:pPr>
        <w:autoSpaceDE w:val="0"/>
        <w:autoSpaceDN w:val="0"/>
        <w:adjustRightInd w:val="0"/>
        <w:spacing w:after="0" w:line="240" w:lineRule="auto"/>
        <w:rPr>
          <w:rFonts w:asciiTheme="majorBidi" w:hAnsiTheme="majorBidi" w:cstheme="majorBidi"/>
          <w:b/>
          <w:bCs/>
          <w:sz w:val="24"/>
          <w:szCs w:val="24"/>
          <w:lang w:val="en-US"/>
        </w:rPr>
      </w:pPr>
    </w:p>
    <w:p w:rsidR="00665F2D" w:rsidRDefault="00665F2D" w:rsidP="00665F2D">
      <w:pPr>
        <w:autoSpaceDE w:val="0"/>
        <w:autoSpaceDN w:val="0"/>
        <w:adjustRightInd w:val="0"/>
        <w:spacing w:after="0" w:line="240" w:lineRule="auto"/>
        <w:rPr>
          <w:rFonts w:asciiTheme="majorBidi" w:hAnsiTheme="majorBidi" w:cstheme="majorBidi"/>
          <w:b/>
          <w:bCs/>
          <w:sz w:val="28"/>
          <w:szCs w:val="28"/>
          <w:u w:val="single"/>
        </w:rPr>
      </w:pPr>
    </w:p>
    <w:p w:rsidR="00665F2D" w:rsidRPr="007B2612" w:rsidRDefault="00665F2D" w:rsidP="00665F2D">
      <w:pPr>
        <w:autoSpaceDE w:val="0"/>
        <w:autoSpaceDN w:val="0"/>
        <w:adjustRightInd w:val="0"/>
        <w:spacing w:after="0" w:line="240" w:lineRule="auto"/>
        <w:rPr>
          <w:rFonts w:asciiTheme="majorBidi" w:hAnsiTheme="majorBidi" w:cstheme="majorBidi"/>
          <w:sz w:val="28"/>
          <w:szCs w:val="28"/>
          <w:u w:val="single"/>
        </w:rPr>
      </w:pPr>
      <w:r w:rsidRPr="007B2612">
        <w:rPr>
          <w:rFonts w:asciiTheme="majorBidi" w:hAnsiTheme="majorBidi" w:cstheme="majorBidi"/>
          <w:b/>
          <w:bCs/>
          <w:sz w:val="28"/>
          <w:szCs w:val="28"/>
          <w:u w:val="single"/>
        </w:rPr>
        <w:t xml:space="preserve">5.15 An Overview of Macro and Micro Models </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r w:rsidRPr="007B2612">
        <w:rPr>
          <w:rFonts w:asciiTheme="majorBidi" w:hAnsiTheme="majorBidi" w:cstheme="majorBidi"/>
          <w:sz w:val="24"/>
          <w:szCs w:val="24"/>
          <w:lang w:val="en-US"/>
        </w:rPr>
        <w:t xml:space="preserve">The </w:t>
      </w:r>
      <w:r w:rsidRPr="007B2612">
        <w:rPr>
          <w:rFonts w:asciiTheme="majorBidi" w:hAnsiTheme="majorBidi" w:cstheme="majorBidi"/>
          <w:b/>
          <w:bCs/>
          <w:i/>
          <w:iCs/>
          <w:sz w:val="24"/>
          <w:szCs w:val="24"/>
          <w:lang w:val="en-US"/>
        </w:rPr>
        <w:t>macro models</w:t>
      </w:r>
      <w:r w:rsidRPr="007B2612">
        <w:rPr>
          <w:rFonts w:asciiTheme="majorBidi" w:hAnsiTheme="majorBidi" w:cstheme="majorBidi"/>
          <w:sz w:val="24"/>
          <w:szCs w:val="24"/>
          <w:lang w:val="en-US"/>
        </w:rPr>
        <w:t xml:space="preserve"> are used to identify trends and changes in the variables which affect the marke</w:t>
      </w:r>
      <w:r>
        <w:rPr>
          <w:rFonts w:asciiTheme="majorBidi" w:hAnsiTheme="majorBidi" w:cstheme="majorBidi"/>
          <w:sz w:val="24"/>
          <w:szCs w:val="24"/>
          <w:lang w:val="en-US"/>
        </w:rPr>
        <w:t xml:space="preserve">t in which the company operates. </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7B2612" w:rsidRDefault="00665F2D" w:rsidP="00665F2D">
      <w:pPr>
        <w:autoSpaceDE w:val="0"/>
        <w:autoSpaceDN w:val="0"/>
        <w:adjustRightInd w:val="0"/>
        <w:spacing w:after="0" w:line="240" w:lineRule="auto"/>
        <w:rPr>
          <w:rFonts w:asciiTheme="majorBidi" w:hAnsiTheme="majorBidi" w:cstheme="majorBidi"/>
          <w:sz w:val="24"/>
          <w:szCs w:val="24"/>
          <w:lang w:val="en-US"/>
        </w:rPr>
      </w:pPr>
      <w:r w:rsidRPr="007B2612">
        <w:rPr>
          <w:rFonts w:asciiTheme="majorBidi" w:hAnsiTheme="majorBidi" w:cstheme="majorBidi"/>
          <w:sz w:val="24"/>
          <w:szCs w:val="24"/>
          <w:lang w:val="en-US"/>
        </w:rPr>
        <w:t xml:space="preserve">The </w:t>
      </w:r>
      <w:r w:rsidRPr="007B2612">
        <w:rPr>
          <w:rFonts w:asciiTheme="majorBidi" w:hAnsiTheme="majorBidi" w:cstheme="majorBidi"/>
          <w:b/>
          <w:bCs/>
          <w:i/>
          <w:iCs/>
          <w:sz w:val="24"/>
          <w:szCs w:val="24"/>
          <w:lang w:val="en-US"/>
        </w:rPr>
        <w:t>micro models</w:t>
      </w:r>
      <w:r w:rsidRPr="007B2612">
        <w:rPr>
          <w:rFonts w:asciiTheme="majorBidi" w:hAnsiTheme="majorBidi" w:cstheme="majorBidi"/>
          <w:sz w:val="24"/>
          <w:szCs w:val="24"/>
          <w:lang w:val="en-US"/>
        </w:rPr>
        <w:t xml:space="preserve"> are specific to the industry and identify the company’s position within its immediate competitive environment.</w:t>
      </w:r>
    </w:p>
    <w:p w:rsidR="00665F2D" w:rsidRPr="007B2612" w:rsidRDefault="00665F2D" w:rsidP="00665F2D">
      <w:pPr>
        <w:rPr>
          <w:rFonts w:asciiTheme="majorBidi" w:hAnsiTheme="majorBidi" w:cstheme="majorBidi"/>
          <w:sz w:val="24"/>
          <w:szCs w:val="24"/>
          <w:lang w:val="en-US"/>
        </w:rPr>
      </w:pP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r w:rsidRPr="007B2612">
        <w:rPr>
          <w:rFonts w:asciiTheme="majorBidi" w:hAnsiTheme="majorBidi" w:cstheme="majorBidi"/>
          <w:noProof/>
          <w:sz w:val="24"/>
          <w:szCs w:val="24"/>
          <w:lang w:val="fr-FR" w:eastAsia="fr-FR"/>
        </w:rPr>
        <w:drawing>
          <wp:inline distT="0" distB="0" distL="0" distR="0">
            <wp:extent cx="5219700" cy="2381250"/>
            <wp:effectExtent l="19050" t="0" r="0" b="0"/>
            <wp:docPr id="21" name="Picture 4"/>
            <wp:cNvGraphicFramePr/>
            <a:graphic xmlns:a="http://schemas.openxmlformats.org/drawingml/2006/main">
              <a:graphicData uri="http://schemas.openxmlformats.org/drawingml/2006/picture">
                <pic:pic xmlns:pic="http://schemas.openxmlformats.org/drawingml/2006/picture">
                  <pic:nvPicPr>
                    <pic:cNvPr id="46086"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226245" cy="2384236"/>
                    </a:xfrm>
                    <a:prstGeom prst="rect">
                      <a:avLst/>
                    </a:prstGeom>
                    <a:noFill/>
                    <a:ln w="9525">
                      <a:noFill/>
                      <a:miter lim="800000"/>
                      <a:headEnd/>
                      <a:tailEnd/>
                    </a:ln>
                  </pic:spPr>
                </pic:pic>
              </a:graphicData>
            </a:graphic>
          </wp:inline>
        </w:drawing>
      </w:r>
    </w:p>
    <w:p w:rsidR="00665F2D" w:rsidRPr="007B2612" w:rsidRDefault="00665F2D" w:rsidP="00665F2D">
      <w:pPr>
        <w:autoSpaceDE w:val="0"/>
        <w:autoSpaceDN w:val="0"/>
        <w:adjustRightInd w:val="0"/>
        <w:spacing w:after="0" w:line="240" w:lineRule="auto"/>
        <w:rPr>
          <w:rFonts w:asciiTheme="majorBidi" w:hAnsiTheme="majorBidi" w:cstheme="majorBidi"/>
          <w:sz w:val="24"/>
          <w:szCs w:val="24"/>
          <w:lang w:val="en-US"/>
        </w:rPr>
      </w:pPr>
      <w:r w:rsidRPr="007B2612">
        <w:rPr>
          <w:rFonts w:asciiTheme="majorBidi" w:hAnsiTheme="majorBidi" w:cstheme="majorBidi"/>
          <w:sz w:val="24"/>
          <w:szCs w:val="24"/>
          <w:lang w:val="en-US"/>
        </w:rPr>
        <w:t xml:space="preserve"> </w:t>
      </w:r>
    </w:p>
    <w:p w:rsidR="00665F2D" w:rsidRPr="007B2612" w:rsidRDefault="00665F2D" w:rsidP="00665F2D">
      <w:pPr>
        <w:autoSpaceDE w:val="0"/>
        <w:autoSpaceDN w:val="0"/>
        <w:adjustRightInd w:val="0"/>
        <w:spacing w:after="0" w:line="240" w:lineRule="auto"/>
        <w:rPr>
          <w:rFonts w:asciiTheme="majorBidi" w:hAnsiTheme="majorBidi" w:cstheme="majorBidi"/>
          <w:sz w:val="24"/>
          <w:szCs w:val="24"/>
          <w:lang w:val="en-US"/>
        </w:rPr>
      </w:pPr>
      <w:r w:rsidRPr="007B2612">
        <w:rPr>
          <w:rFonts w:asciiTheme="majorBidi" w:hAnsiTheme="majorBidi" w:cstheme="majorBidi"/>
          <w:noProof/>
          <w:sz w:val="24"/>
          <w:szCs w:val="24"/>
          <w:lang w:val="fr-FR" w:eastAsia="fr-FR"/>
        </w:rPr>
        <w:lastRenderedPageBreak/>
        <w:drawing>
          <wp:inline distT="0" distB="0" distL="0" distR="0">
            <wp:extent cx="5429250" cy="2447925"/>
            <wp:effectExtent l="19050" t="0" r="0" b="0"/>
            <wp:docPr id="22" name="Picture 5"/>
            <wp:cNvGraphicFramePr/>
            <a:graphic xmlns:a="http://schemas.openxmlformats.org/drawingml/2006/main">
              <a:graphicData uri="http://schemas.openxmlformats.org/drawingml/2006/picture">
                <pic:pic xmlns:pic="http://schemas.openxmlformats.org/drawingml/2006/picture">
                  <pic:nvPicPr>
                    <pic:cNvPr id="4711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429250" cy="2447925"/>
                    </a:xfrm>
                    <a:prstGeom prst="rect">
                      <a:avLst/>
                    </a:prstGeom>
                    <a:noFill/>
                    <a:ln w="9525">
                      <a:noFill/>
                      <a:miter lim="800000"/>
                      <a:headEnd/>
                      <a:tailEnd/>
                    </a:ln>
                  </pic:spPr>
                </pic:pic>
              </a:graphicData>
            </a:graphic>
          </wp:inline>
        </w:drawing>
      </w:r>
    </w:p>
    <w:p w:rsidR="00665F2D" w:rsidRPr="00010DE5"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b/>
          <w:sz w:val="28"/>
          <w:szCs w:val="28"/>
          <w:u w:val="single"/>
        </w:rPr>
      </w:pPr>
      <w:r w:rsidRPr="007B2612">
        <w:rPr>
          <w:rFonts w:asciiTheme="majorBidi" w:hAnsiTheme="majorBidi" w:cstheme="majorBidi"/>
          <w:b/>
          <w:sz w:val="28"/>
          <w:szCs w:val="28"/>
          <w:u w:val="single"/>
        </w:rPr>
        <w:t>5.16 Is Competition Changing?</w:t>
      </w:r>
    </w:p>
    <w:p w:rsidR="00665F2D" w:rsidRPr="007B2612" w:rsidRDefault="00665F2D" w:rsidP="00665F2D">
      <w:pPr>
        <w:autoSpaceDE w:val="0"/>
        <w:autoSpaceDN w:val="0"/>
        <w:adjustRightInd w:val="0"/>
        <w:spacing w:after="0" w:line="240" w:lineRule="auto"/>
        <w:rPr>
          <w:rFonts w:asciiTheme="majorBidi" w:hAnsiTheme="majorBidi" w:cstheme="majorBidi"/>
          <w:bCs/>
          <w:sz w:val="24"/>
          <w:szCs w:val="24"/>
        </w:rPr>
      </w:pPr>
      <w:r w:rsidRPr="007B2612">
        <w:rPr>
          <w:rFonts w:asciiTheme="majorBidi" w:hAnsiTheme="majorBidi" w:cstheme="majorBidi"/>
          <w:bCs/>
          <w:sz w:val="24"/>
          <w:szCs w:val="24"/>
        </w:rPr>
        <w:t>Competition more severe because: (now known as hyper or dynamic competition)</w:t>
      </w:r>
    </w:p>
    <w:p w:rsidR="00665F2D" w:rsidRPr="00010DE5"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the increased pace of technological change;</w:t>
      </w:r>
    </w:p>
    <w:p w:rsidR="00665F2D" w:rsidRPr="007B2612"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improvements in communications- </w:t>
      </w:r>
      <w:r w:rsidRPr="007B2612">
        <w:rPr>
          <w:rFonts w:asciiTheme="majorBidi" w:hAnsiTheme="majorBidi" w:cstheme="majorBidi"/>
          <w:sz w:val="24"/>
          <w:szCs w:val="24"/>
        </w:rPr>
        <w:t>the internet;</w:t>
      </w:r>
    </w:p>
    <w:p w:rsidR="00665F2D" w:rsidRPr="00010DE5"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010DE5">
        <w:rPr>
          <w:rFonts w:asciiTheme="majorBidi" w:hAnsiTheme="majorBidi" w:cstheme="majorBidi"/>
          <w:sz w:val="24"/>
          <w:szCs w:val="24"/>
        </w:rPr>
        <w:t>Globalisation.</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7B2612" w:rsidRDefault="00665F2D" w:rsidP="00665F2D">
      <w:pPr>
        <w:pStyle w:val="NoSpacing"/>
        <w:rPr>
          <w:rFonts w:asciiTheme="majorBidi" w:hAnsiTheme="majorBidi" w:cstheme="majorBidi"/>
          <w:sz w:val="24"/>
          <w:szCs w:val="24"/>
        </w:rPr>
      </w:pPr>
      <w:r w:rsidRPr="007B2612">
        <w:rPr>
          <w:rFonts w:asciiTheme="majorBidi" w:hAnsiTheme="majorBidi" w:cstheme="majorBidi"/>
          <w:sz w:val="24"/>
          <w:szCs w:val="24"/>
        </w:rPr>
        <w:t>Hyper-competition:</w:t>
      </w:r>
    </w:p>
    <w:p w:rsidR="00665F2D" w:rsidRPr="007B2612" w:rsidRDefault="00665F2D" w:rsidP="006C2F3C">
      <w:pPr>
        <w:pStyle w:val="NoSpacing"/>
        <w:numPr>
          <w:ilvl w:val="0"/>
          <w:numId w:val="80"/>
        </w:numPr>
        <w:rPr>
          <w:rFonts w:asciiTheme="majorBidi" w:hAnsiTheme="majorBidi" w:cstheme="majorBidi"/>
          <w:sz w:val="24"/>
          <w:szCs w:val="24"/>
        </w:rPr>
      </w:pPr>
      <w:r w:rsidRPr="007B2612">
        <w:rPr>
          <w:rFonts w:asciiTheme="majorBidi" w:hAnsiTheme="majorBidi" w:cstheme="majorBidi"/>
          <w:sz w:val="24"/>
          <w:szCs w:val="24"/>
        </w:rPr>
        <w:t>Are markets becoming more perfectly competitive?</w:t>
      </w:r>
    </w:p>
    <w:p w:rsidR="00665F2D" w:rsidRPr="007B2612" w:rsidRDefault="00665F2D" w:rsidP="006C2F3C">
      <w:pPr>
        <w:pStyle w:val="NoSpacing"/>
        <w:numPr>
          <w:ilvl w:val="0"/>
          <w:numId w:val="80"/>
        </w:numPr>
        <w:rPr>
          <w:rFonts w:asciiTheme="majorBidi" w:hAnsiTheme="majorBidi" w:cstheme="majorBidi"/>
          <w:sz w:val="24"/>
          <w:szCs w:val="24"/>
        </w:rPr>
      </w:pPr>
      <w:r w:rsidRPr="007B2612">
        <w:rPr>
          <w:rFonts w:asciiTheme="majorBidi" w:hAnsiTheme="majorBidi" w:cstheme="majorBidi"/>
          <w:sz w:val="24"/>
          <w:szCs w:val="24"/>
        </w:rPr>
        <w:t>Are product life cycles becoming shorter?</w:t>
      </w:r>
    </w:p>
    <w:p w:rsidR="00665F2D" w:rsidRPr="007B2612" w:rsidRDefault="00665F2D" w:rsidP="006C2F3C">
      <w:pPr>
        <w:pStyle w:val="NoSpacing"/>
        <w:numPr>
          <w:ilvl w:val="0"/>
          <w:numId w:val="80"/>
        </w:numPr>
        <w:rPr>
          <w:rFonts w:asciiTheme="majorBidi" w:hAnsiTheme="majorBidi" w:cstheme="majorBidi"/>
          <w:sz w:val="24"/>
          <w:szCs w:val="24"/>
        </w:rPr>
      </w:pPr>
      <w:r w:rsidRPr="007B2612">
        <w:rPr>
          <w:rFonts w:asciiTheme="majorBidi" w:hAnsiTheme="majorBidi" w:cstheme="majorBidi"/>
          <w:sz w:val="24"/>
          <w:szCs w:val="24"/>
        </w:rPr>
        <w:t>Are the five forces becoming more powerful?</w:t>
      </w:r>
    </w:p>
    <w:p w:rsidR="00665F2D" w:rsidRDefault="00665F2D" w:rsidP="00665F2D">
      <w:pPr>
        <w:pStyle w:val="NoSpacing"/>
        <w:rPr>
          <w:rFonts w:asciiTheme="majorBidi" w:hAnsiTheme="majorBidi" w:cstheme="majorBidi"/>
          <w:sz w:val="24"/>
          <w:szCs w:val="24"/>
        </w:rPr>
      </w:pPr>
    </w:p>
    <w:p w:rsidR="00665F2D" w:rsidRPr="007B2612" w:rsidRDefault="00665F2D" w:rsidP="00665F2D">
      <w:pPr>
        <w:pStyle w:val="NoSpacing"/>
        <w:rPr>
          <w:rFonts w:asciiTheme="majorBidi" w:hAnsiTheme="majorBidi" w:cstheme="majorBidi"/>
          <w:sz w:val="24"/>
          <w:szCs w:val="24"/>
        </w:rPr>
      </w:pPr>
      <w:proofErr w:type="gramStart"/>
      <w:r w:rsidRPr="007B2612">
        <w:rPr>
          <w:rFonts w:asciiTheme="majorBidi" w:hAnsiTheme="majorBidi" w:cstheme="majorBidi"/>
          <w:sz w:val="24"/>
          <w:szCs w:val="24"/>
        </w:rPr>
        <w:t>Competition always changing so we must have the tools and strategies to deal and manage such competition.</w:t>
      </w:r>
      <w:proofErr w:type="gramEnd"/>
      <w:r w:rsidRPr="007B2612">
        <w:rPr>
          <w:rFonts w:asciiTheme="majorBidi" w:hAnsiTheme="majorBidi" w:cstheme="majorBidi"/>
          <w:sz w:val="24"/>
          <w:szCs w:val="24"/>
        </w:rPr>
        <w:t xml:space="preserve"> </w:t>
      </w:r>
    </w:p>
    <w:p w:rsidR="00665F2D" w:rsidRDefault="00665F2D" w:rsidP="00665F2D">
      <w:pPr>
        <w:rPr>
          <w:rFonts w:asciiTheme="majorBidi" w:hAnsiTheme="majorBidi" w:cstheme="majorBidi"/>
          <w:b/>
          <w:bCs/>
          <w:sz w:val="28"/>
          <w:szCs w:val="28"/>
          <w:u w:val="single"/>
        </w:rPr>
      </w:pPr>
    </w:p>
    <w:p w:rsidR="00665F2D" w:rsidRDefault="00665F2D">
      <w:pPr>
        <w:rPr>
          <w:rFonts w:asciiTheme="majorBidi" w:hAnsiTheme="majorBidi" w:cstheme="majorBidi"/>
          <w:b/>
          <w:bCs/>
          <w:sz w:val="28"/>
          <w:szCs w:val="28"/>
          <w:u w:val="single"/>
        </w:rPr>
      </w:pPr>
      <w:r>
        <w:rPr>
          <w:rFonts w:asciiTheme="majorBidi" w:hAnsiTheme="majorBidi" w:cstheme="majorBidi"/>
          <w:b/>
          <w:bCs/>
          <w:sz w:val="28"/>
          <w:szCs w:val="28"/>
          <w:u w:val="single"/>
        </w:rPr>
        <w:br w:type="page"/>
      </w:r>
    </w:p>
    <w:p w:rsidR="00665F2D" w:rsidRPr="007B2612" w:rsidRDefault="00665F2D" w:rsidP="00665F2D">
      <w:pPr>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 xml:space="preserve">5.17 </w:t>
      </w:r>
      <w:r w:rsidRPr="007B2612">
        <w:rPr>
          <w:rFonts w:asciiTheme="majorBidi" w:hAnsiTheme="majorBidi" w:cstheme="majorBidi"/>
          <w:b/>
          <w:bCs/>
          <w:sz w:val="28"/>
          <w:szCs w:val="28"/>
          <w:u w:val="single"/>
        </w:rPr>
        <w:t>Environmental Threat and Opportunity Profile</w:t>
      </w:r>
    </w:p>
    <w:p w:rsidR="00665F2D" w:rsidRPr="007B2612" w:rsidRDefault="00665F2D" w:rsidP="00665F2D">
      <w:pPr>
        <w:pStyle w:val="NoSpacing"/>
        <w:rPr>
          <w:rFonts w:asciiTheme="majorBidi" w:hAnsiTheme="majorBidi" w:cstheme="majorBidi"/>
          <w:sz w:val="24"/>
          <w:szCs w:val="24"/>
        </w:rPr>
      </w:pPr>
      <w:r w:rsidRPr="007B2612">
        <w:rPr>
          <w:rFonts w:asciiTheme="majorBidi" w:hAnsiTheme="majorBidi" w:cstheme="majorBidi"/>
          <w:sz w:val="24"/>
          <w:szCs w:val="24"/>
          <w:lang w:val="en-US"/>
        </w:rPr>
        <w:t xml:space="preserve">ETOP: method of systemizing diverse information in order to formulate an overall strategic view. </w:t>
      </w:r>
    </w:p>
    <w:p w:rsidR="00665F2D" w:rsidRPr="007B2612" w:rsidRDefault="00665F2D" w:rsidP="00665F2D">
      <w:pPr>
        <w:pStyle w:val="NoSpacing"/>
        <w:rPr>
          <w:rFonts w:asciiTheme="majorBidi" w:hAnsiTheme="majorBidi" w:cstheme="majorBidi"/>
          <w:sz w:val="24"/>
          <w:szCs w:val="24"/>
          <w:lang w:val="en-US"/>
        </w:rPr>
      </w:pPr>
    </w:p>
    <w:p w:rsidR="00665F2D" w:rsidRPr="007B2612" w:rsidRDefault="00665F2D" w:rsidP="00665F2D">
      <w:pPr>
        <w:pStyle w:val="NoSpacing"/>
        <w:rPr>
          <w:rFonts w:asciiTheme="majorBidi" w:hAnsiTheme="majorBidi" w:cstheme="majorBidi"/>
          <w:sz w:val="24"/>
          <w:szCs w:val="24"/>
          <w:lang w:val="en-US"/>
        </w:rPr>
      </w:pPr>
      <w:r w:rsidRPr="007B2612">
        <w:rPr>
          <w:rFonts w:asciiTheme="majorBidi" w:hAnsiTheme="majorBidi" w:cstheme="majorBidi"/>
          <w:sz w:val="24"/>
          <w:szCs w:val="24"/>
          <w:lang w:val="en-US"/>
        </w:rPr>
        <w:t xml:space="preserve">While the ETOP has not provided </w:t>
      </w:r>
      <w:proofErr w:type="spellStart"/>
      <w:r w:rsidRPr="007B2612">
        <w:rPr>
          <w:rFonts w:asciiTheme="majorBidi" w:hAnsiTheme="majorBidi" w:cstheme="majorBidi"/>
          <w:sz w:val="24"/>
          <w:szCs w:val="24"/>
          <w:lang w:val="en-US"/>
        </w:rPr>
        <w:t>ready made</w:t>
      </w:r>
      <w:proofErr w:type="spellEnd"/>
      <w:r w:rsidRPr="007B2612">
        <w:rPr>
          <w:rFonts w:asciiTheme="majorBidi" w:hAnsiTheme="majorBidi" w:cstheme="majorBidi"/>
          <w:sz w:val="24"/>
          <w:szCs w:val="24"/>
          <w:lang w:val="en-US"/>
        </w:rPr>
        <w:t xml:space="preserve"> answers to strategy, it has enabled us to bring together many ideas in a framework which makes it possible to identify key issues in context. </w:t>
      </w:r>
    </w:p>
    <w:p w:rsidR="00665F2D" w:rsidRPr="007B2612" w:rsidRDefault="00665F2D" w:rsidP="00665F2D">
      <w:pPr>
        <w:rPr>
          <w:rFonts w:asciiTheme="majorBidi" w:hAnsiTheme="majorBidi" w:cstheme="majorBidi"/>
          <w:b/>
          <w:bCs/>
          <w:sz w:val="28"/>
          <w:szCs w:val="28"/>
          <w:u w:val="single"/>
          <w:lang w:val="en-US"/>
        </w:rPr>
      </w:pPr>
    </w:p>
    <w:p w:rsidR="00665F2D" w:rsidRDefault="00665F2D">
      <w:pPr>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br w:type="page"/>
      </w:r>
    </w:p>
    <w:p w:rsidR="00665F2D" w:rsidRPr="00D40D7F" w:rsidRDefault="00665F2D" w:rsidP="00665F2D">
      <w:pPr>
        <w:autoSpaceDE w:val="0"/>
        <w:autoSpaceDN w:val="0"/>
        <w:adjustRightInd w:val="0"/>
        <w:spacing w:after="0" w:line="240" w:lineRule="auto"/>
        <w:rPr>
          <w:rFonts w:asciiTheme="majorBidi" w:hAnsiTheme="majorBidi" w:cstheme="majorBidi"/>
          <w:b/>
          <w:bCs/>
          <w:color w:val="00B050"/>
          <w:sz w:val="32"/>
          <w:szCs w:val="32"/>
          <w:u w:val="single"/>
        </w:rPr>
      </w:pPr>
      <w:r w:rsidRPr="00D40D7F">
        <w:rPr>
          <w:rFonts w:asciiTheme="majorBidi" w:hAnsiTheme="majorBidi" w:cstheme="majorBidi"/>
          <w:b/>
          <w:bCs/>
          <w:color w:val="00B050"/>
          <w:sz w:val="32"/>
          <w:szCs w:val="32"/>
          <w:u w:val="single"/>
        </w:rPr>
        <w:lastRenderedPageBreak/>
        <w:t>Module 6 - Internal Analysis of the Company</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The external macro and competitive environment is the setting within which the company mobilizes its resources in pursuit of competitive advantage</w:t>
      </w:r>
    </w:p>
    <w:p w:rsidR="00665F2D" w:rsidRPr="00F64044" w:rsidRDefault="00665F2D" w:rsidP="006C2F3C">
      <w:pPr>
        <w:pStyle w:val="ListParagraph"/>
        <w:numPr>
          <w:ilvl w:val="0"/>
          <w:numId w:val="99"/>
        </w:numPr>
        <w:autoSpaceDE w:val="0"/>
        <w:autoSpaceDN w:val="0"/>
        <w:adjustRightInd w:val="0"/>
        <w:spacing w:after="0" w:line="240" w:lineRule="auto"/>
        <w:rPr>
          <w:rFonts w:asciiTheme="majorBidi" w:hAnsiTheme="majorBidi" w:cstheme="majorBidi"/>
          <w:sz w:val="24"/>
          <w:szCs w:val="24"/>
        </w:rPr>
      </w:pPr>
      <w:r w:rsidRPr="00F64044">
        <w:rPr>
          <w:rFonts w:asciiTheme="majorBidi" w:hAnsiTheme="majorBidi" w:cstheme="majorBidi"/>
          <w:sz w:val="24"/>
          <w:szCs w:val="24"/>
        </w:rPr>
        <w:t>Matching resources with capabilities and opportunities in the market</w:t>
      </w:r>
      <w:r>
        <w:rPr>
          <w:rFonts w:asciiTheme="majorBidi" w:hAnsiTheme="majorBidi" w:cstheme="majorBidi"/>
          <w:sz w:val="24"/>
          <w:szCs w:val="24"/>
        </w:rPr>
        <w:t xml:space="preserve"> (SWOT)</w:t>
      </w:r>
    </w:p>
    <w:p w:rsidR="00665F2D" w:rsidRPr="00F64044" w:rsidRDefault="00665F2D" w:rsidP="006C2F3C">
      <w:pPr>
        <w:pStyle w:val="ListParagraph"/>
        <w:numPr>
          <w:ilvl w:val="0"/>
          <w:numId w:val="99"/>
        </w:numPr>
        <w:autoSpaceDE w:val="0"/>
        <w:autoSpaceDN w:val="0"/>
        <w:adjustRightInd w:val="0"/>
        <w:spacing w:after="0" w:line="240" w:lineRule="auto"/>
        <w:rPr>
          <w:rFonts w:asciiTheme="majorBidi" w:hAnsiTheme="majorBidi" w:cstheme="majorBidi"/>
          <w:sz w:val="24"/>
          <w:szCs w:val="24"/>
        </w:rPr>
      </w:pPr>
      <w:r w:rsidRPr="00F64044">
        <w:rPr>
          <w:rFonts w:asciiTheme="majorBidi" w:hAnsiTheme="majorBidi" w:cstheme="majorBidi"/>
          <w:sz w:val="24"/>
          <w:szCs w:val="24"/>
        </w:rPr>
        <w:t>Thus obtaining foundation for profitability</w:t>
      </w:r>
      <w:r>
        <w:rPr>
          <w:rFonts w:asciiTheme="majorBidi" w:hAnsiTheme="majorBidi" w:cstheme="majorBidi"/>
          <w:sz w:val="24"/>
          <w:szCs w:val="24"/>
        </w:rPr>
        <w:t xml:space="preserve"> &amp; competitive advantage. </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601D4C" w:rsidRDefault="00665F2D" w:rsidP="00665F2D">
      <w:pPr>
        <w:autoSpaceDE w:val="0"/>
        <w:autoSpaceDN w:val="0"/>
        <w:adjustRightInd w:val="0"/>
        <w:spacing w:after="0" w:line="240" w:lineRule="auto"/>
        <w:rPr>
          <w:rFonts w:asciiTheme="majorBidi" w:hAnsiTheme="majorBidi" w:cstheme="majorBidi"/>
          <w:sz w:val="28"/>
          <w:szCs w:val="28"/>
          <w:u w:val="single"/>
        </w:rPr>
      </w:pPr>
      <w:r w:rsidRPr="00601D4C">
        <w:rPr>
          <w:rFonts w:asciiTheme="majorBidi" w:hAnsiTheme="majorBidi" w:cstheme="majorBidi"/>
          <w:b/>
          <w:bCs/>
          <w:sz w:val="28"/>
          <w:szCs w:val="28"/>
          <w:u w:val="single"/>
        </w:rPr>
        <w:t xml:space="preserve">6.1 Opportunity Cost </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The best option foregone is the opportunity cost of the course of action.</w:t>
      </w:r>
    </w:p>
    <w:p w:rsidR="00665F2D" w:rsidRPr="00F64044" w:rsidRDefault="00665F2D" w:rsidP="006C2F3C">
      <w:pPr>
        <w:numPr>
          <w:ilvl w:val="0"/>
          <w:numId w:val="97"/>
        </w:numPr>
        <w:autoSpaceDE w:val="0"/>
        <w:autoSpaceDN w:val="0"/>
        <w:adjustRightInd w:val="0"/>
        <w:spacing w:after="0" w:line="240" w:lineRule="auto"/>
        <w:rPr>
          <w:rFonts w:asciiTheme="majorBidi" w:hAnsiTheme="majorBidi" w:cstheme="majorBidi"/>
          <w:sz w:val="24"/>
          <w:szCs w:val="24"/>
          <w:lang w:val="en-US"/>
        </w:rPr>
      </w:pPr>
      <w:r w:rsidRPr="00F64044">
        <w:rPr>
          <w:rFonts w:asciiTheme="majorBidi" w:hAnsiTheme="majorBidi" w:cstheme="majorBidi"/>
          <w:sz w:val="24"/>
          <w:szCs w:val="24"/>
          <w:lang w:val="en-US"/>
        </w:rPr>
        <w:t>Constraints on the resources require choice amongst alternatives.</w:t>
      </w:r>
    </w:p>
    <w:p w:rsidR="00665F2D" w:rsidRPr="00F64044" w:rsidRDefault="00665F2D" w:rsidP="006C2F3C">
      <w:pPr>
        <w:numPr>
          <w:ilvl w:val="0"/>
          <w:numId w:val="98"/>
        </w:numPr>
        <w:autoSpaceDE w:val="0"/>
        <w:autoSpaceDN w:val="0"/>
        <w:adjustRightInd w:val="0"/>
        <w:spacing w:after="0" w:line="240" w:lineRule="auto"/>
        <w:rPr>
          <w:rFonts w:asciiTheme="majorBidi" w:hAnsiTheme="majorBidi" w:cstheme="majorBidi"/>
          <w:sz w:val="24"/>
          <w:szCs w:val="24"/>
          <w:lang w:val="en-US"/>
        </w:rPr>
      </w:pPr>
      <w:r w:rsidRPr="00F64044">
        <w:rPr>
          <w:rFonts w:asciiTheme="majorBidi" w:hAnsiTheme="majorBidi" w:cstheme="majorBidi"/>
          <w:sz w:val="24"/>
          <w:szCs w:val="24"/>
          <w:lang w:val="en-US"/>
        </w:rPr>
        <w:t xml:space="preserve">Help identify relevant </w:t>
      </w:r>
      <w:r w:rsidRPr="00F64044">
        <w:rPr>
          <w:rFonts w:asciiTheme="majorBidi" w:hAnsiTheme="majorBidi" w:cstheme="majorBidi"/>
          <w:b/>
          <w:bCs/>
          <w:sz w:val="24"/>
          <w:szCs w:val="24"/>
          <w:lang w:val="en-US"/>
        </w:rPr>
        <w:t>tradeoffs</w:t>
      </w:r>
      <w:r w:rsidRPr="00F64044">
        <w:rPr>
          <w:rFonts w:asciiTheme="majorBidi" w:hAnsiTheme="majorBidi" w:cstheme="majorBidi"/>
          <w:sz w:val="24"/>
          <w:szCs w:val="24"/>
          <w:lang w:val="en-US"/>
        </w:rPr>
        <w:t xml:space="preserve"> and establish </w:t>
      </w:r>
      <w:r w:rsidRPr="00F64044">
        <w:rPr>
          <w:rFonts w:asciiTheme="majorBidi" w:hAnsiTheme="majorBidi" w:cstheme="majorBidi"/>
          <w:b/>
          <w:bCs/>
          <w:sz w:val="24"/>
          <w:szCs w:val="24"/>
          <w:lang w:val="en-US"/>
        </w:rPr>
        <w:t>priorities</w:t>
      </w:r>
      <w:r w:rsidRPr="00F64044">
        <w:rPr>
          <w:rFonts w:asciiTheme="majorBidi" w:hAnsiTheme="majorBidi" w:cstheme="majorBidi"/>
          <w:sz w:val="24"/>
          <w:szCs w:val="24"/>
          <w:lang w:val="en-US"/>
        </w:rPr>
        <w:t xml:space="preserve">. </w:t>
      </w:r>
    </w:p>
    <w:p w:rsidR="00665F2D" w:rsidRPr="00F64044" w:rsidRDefault="00665F2D" w:rsidP="006C2F3C">
      <w:pPr>
        <w:numPr>
          <w:ilvl w:val="0"/>
          <w:numId w:val="98"/>
        </w:numPr>
        <w:autoSpaceDE w:val="0"/>
        <w:autoSpaceDN w:val="0"/>
        <w:adjustRightInd w:val="0"/>
        <w:spacing w:after="0" w:line="240" w:lineRule="auto"/>
        <w:rPr>
          <w:rFonts w:asciiTheme="majorBidi" w:hAnsiTheme="majorBidi" w:cstheme="majorBidi"/>
          <w:sz w:val="24"/>
          <w:szCs w:val="24"/>
          <w:lang w:val="en-US"/>
        </w:rPr>
      </w:pPr>
      <w:r w:rsidRPr="00F64044">
        <w:rPr>
          <w:rFonts w:asciiTheme="majorBidi" w:hAnsiTheme="majorBidi" w:cstheme="majorBidi"/>
          <w:sz w:val="24"/>
          <w:szCs w:val="24"/>
          <w:lang w:val="en-US"/>
        </w:rPr>
        <w:t xml:space="preserve">The idea can be used to </w:t>
      </w:r>
      <w:r w:rsidRPr="00F64044">
        <w:rPr>
          <w:rFonts w:asciiTheme="majorBidi" w:hAnsiTheme="majorBidi" w:cstheme="majorBidi"/>
          <w:b/>
          <w:bCs/>
          <w:sz w:val="24"/>
          <w:szCs w:val="24"/>
          <w:lang w:val="en-US"/>
        </w:rPr>
        <w:t>evaluate resource allocation</w:t>
      </w:r>
      <w:r w:rsidRPr="00F64044">
        <w:rPr>
          <w:rFonts w:asciiTheme="majorBidi" w:hAnsiTheme="majorBidi" w:cstheme="majorBidi"/>
          <w:sz w:val="24"/>
          <w:szCs w:val="24"/>
          <w:lang w:val="en-US"/>
        </w:rPr>
        <w:t xml:space="preserve"> options at all levels in the company; </w:t>
      </w:r>
    </w:p>
    <w:p w:rsidR="00665F2D" w:rsidRPr="00F64044" w:rsidRDefault="00665F2D" w:rsidP="006C2F3C">
      <w:pPr>
        <w:numPr>
          <w:ilvl w:val="0"/>
          <w:numId w:val="98"/>
        </w:numPr>
        <w:autoSpaceDE w:val="0"/>
        <w:autoSpaceDN w:val="0"/>
        <w:adjustRightInd w:val="0"/>
        <w:spacing w:after="0" w:line="240" w:lineRule="auto"/>
        <w:rPr>
          <w:rFonts w:asciiTheme="majorBidi" w:hAnsiTheme="majorBidi" w:cstheme="majorBidi"/>
          <w:sz w:val="24"/>
          <w:szCs w:val="24"/>
          <w:lang w:val="en-US"/>
        </w:rPr>
      </w:pPr>
      <w:r w:rsidRPr="00F64044">
        <w:rPr>
          <w:rFonts w:asciiTheme="majorBidi" w:hAnsiTheme="majorBidi" w:cstheme="majorBidi"/>
          <w:sz w:val="24"/>
          <w:szCs w:val="24"/>
          <w:lang w:val="en-US"/>
        </w:rPr>
        <w:t xml:space="preserve">From the </w:t>
      </w:r>
      <w:r w:rsidRPr="00F64044">
        <w:rPr>
          <w:rFonts w:asciiTheme="majorBidi" w:hAnsiTheme="majorBidi" w:cstheme="majorBidi"/>
          <w:b/>
          <w:bCs/>
          <w:sz w:val="24"/>
          <w:szCs w:val="24"/>
          <w:lang w:val="en-US"/>
        </w:rPr>
        <w:t>strategy viewpoint</w:t>
      </w:r>
      <w:r w:rsidRPr="00F64044">
        <w:rPr>
          <w:rFonts w:asciiTheme="majorBidi" w:hAnsiTheme="majorBidi" w:cstheme="majorBidi"/>
          <w:sz w:val="24"/>
          <w:szCs w:val="24"/>
          <w:lang w:val="en-US"/>
        </w:rPr>
        <w:t xml:space="preserve"> it helps to focus on the following questions: </w:t>
      </w:r>
    </w:p>
    <w:p w:rsidR="00665F2D" w:rsidRPr="00F64044" w:rsidRDefault="00665F2D" w:rsidP="006C2F3C">
      <w:pPr>
        <w:numPr>
          <w:ilvl w:val="1"/>
          <w:numId w:val="98"/>
        </w:numPr>
        <w:autoSpaceDE w:val="0"/>
        <w:autoSpaceDN w:val="0"/>
        <w:adjustRightInd w:val="0"/>
        <w:spacing w:after="0" w:line="240" w:lineRule="auto"/>
        <w:rPr>
          <w:rFonts w:asciiTheme="majorBidi" w:hAnsiTheme="majorBidi" w:cstheme="majorBidi"/>
          <w:sz w:val="24"/>
          <w:szCs w:val="24"/>
          <w:lang w:val="en-US"/>
        </w:rPr>
      </w:pPr>
      <w:r w:rsidRPr="00F64044">
        <w:rPr>
          <w:rFonts w:asciiTheme="majorBidi" w:hAnsiTheme="majorBidi" w:cstheme="majorBidi"/>
          <w:sz w:val="24"/>
          <w:szCs w:val="24"/>
          <w:lang w:val="en-US"/>
        </w:rPr>
        <w:t xml:space="preserve">‘Have we </w:t>
      </w:r>
      <w:r w:rsidRPr="00F64044">
        <w:rPr>
          <w:rFonts w:asciiTheme="majorBidi" w:hAnsiTheme="majorBidi" w:cstheme="majorBidi"/>
          <w:b/>
          <w:bCs/>
          <w:sz w:val="24"/>
          <w:szCs w:val="24"/>
          <w:lang w:val="en-US"/>
        </w:rPr>
        <w:t>identified all relevant options</w:t>
      </w:r>
      <w:r w:rsidRPr="00F64044">
        <w:rPr>
          <w:rFonts w:asciiTheme="majorBidi" w:hAnsiTheme="majorBidi" w:cstheme="majorBidi"/>
          <w:sz w:val="24"/>
          <w:szCs w:val="24"/>
          <w:lang w:val="en-US"/>
        </w:rPr>
        <w:t>?’ and ‘</w:t>
      </w:r>
      <w:r w:rsidRPr="00F64044">
        <w:rPr>
          <w:rFonts w:asciiTheme="majorBidi" w:hAnsiTheme="majorBidi" w:cstheme="majorBidi"/>
          <w:b/>
          <w:bCs/>
          <w:sz w:val="24"/>
          <w:szCs w:val="24"/>
          <w:lang w:val="en-US"/>
        </w:rPr>
        <w:t>How do the options compare</w:t>
      </w:r>
      <w:r w:rsidRPr="00F64044">
        <w:rPr>
          <w:rFonts w:asciiTheme="majorBidi" w:hAnsiTheme="majorBidi" w:cstheme="majorBidi"/>
          <w:sz w:val="24"/>
          <w:szCs w:val="24"/>
          <w:lang w:val="en-US"/>
        </w:rPr>
        <w:t xml:space="preserve"> with each other?’</w:t>
      </w:r>
    </w:p>
    <w:p w:rsidR="00665F2D" w:rsidRDefault="00665F2D" w:rsidP="00665F2D">
      <w:pPr>
        <w:autoSpaceDE w:val="0"/>
        <w:autoSpaceDN w:val="0"/>
        <w:adjustRightInd w:val="0"/>
        <w:spacing w:after="0" w:line="240" w:lineRule="auto"/>
        <w:rPr>
          <w:rFonts w:asciiTheme="majorBidi" w:hAnsiTheme="majorBidi" w:cstheme="majorBidi"/>
          <w:b/>
          <w:bCs/>
          <w:sz w:val="28"/>
          <w:szCs w:val="28"/>
          <w:u w:val="single"/>
        </w:rPr>
      </w:pPr>
    </w:p>
    <w:p w:rsidR="00665F2D" w:rsidRPr="00601D4C" w:rsidRDefault="00665F2D" w:rsidP="00665F2D">
      <w:pPr>
        <w:autoSpaceDE w:val="0"/>
        <w:autoSpaceDN w:val="0"/>
        <w:adjustRightInd w:val="0"/>
        <w:spacing w:after="0" w:line="240" w:lineRule="auto"/>
        <w:rPr>
          <w:rFonts w:asciiTheme="majorBidi" w:hAnsiTheme="majorBidi" w:cstheme="majorBidi"/>
          <w:sz w:val="28"/>
          <w:szCs w:val="28"/>
          <w:u w:val="single"/>
        </w:rPr>
      </w:pPr>
      <w:r w:rsidRPr="00601D4C">
        <w:rPr>
          <w:rFonts w:asciiTheme="majorBidi" w:hAnsiTheme="majorBidi" w:cstheme="majorBidi"/>
          <w:b/>
          <w:bCs/>
          <w:sz w:val="28"/>
          <w:szCs w:val="28"/>
          <w:u w:val="single"/>
        </w:rPr>
        <w:t xml:space="preserve">6.2 Fixed Costs, Variable Costs and Sunk Costs </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Misconceptions: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Each product should bear its share of overhead =&gt; misallocation of resources</w:t>
      </w:r>
    </w:p>
    <w:p w:rsidR="00665F2D"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Considering sunk costs in decision making</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sidRPr="008404A6">
        <w:rPr>
          <w:rFonts w:asciiTheme="majorBidi" w:hAnsiTheme="majorBidi" w:cstheme="majorBidi"/>
          <w:b/>
          <w:bCs/>
          <w:sz w:val="24"/>
          <w:szCs w:val="24"/>
        </w:rPr>
        <w:t>Fixed costs</w:t>
      </w:r>
      <w:r>
        <w:rPr>
          <w:rFonts w:asciiTheme="majorBidi" w:hAnsiTheme="majorBidi" w:cstheme="majorBidi"/>
          <w:sz w:val="24"/>
          <w:szCs w:val="24"/>
        </w:rPr>
        <w:t>: overheads, costs that don’t vary with changes in production levels (rent)</w:t>
      </w:r>
    </w:p>
    <w:p w:rsidR="00665F2D" w:rsidRPr="008404A6" w:rsidRDefault="00665F2D" w:rsidP="00665F2D">
      <w:pPr>
        <w:autoSpaceDE w:val="0"/>
        <w:autoSpaceDN w:val="0"/>
        <w:adjustRightInd w:val="0"/>
        <w:spacing w:after="0" w:line="240" w:lineRule="auto"/>
        <w:rPr>
          <w:rFonts w:asciiTheme="majorBidi" w:hAnsiTheme="majorBidi" w:cstheme="majorBidi"/>
          <w:sz w:val="24"/>
          <w:szCs w:val="24"/>
        </w:rPr>
      </w:pPr>
      <w:r w:rsidRPr="008404A6">
        <w:rPr>
          <w:rFonts w:asciiTheme="majorBidi" w:hAnsiTheme="majorBidi" w:cstheme="majorBidi"/>
          <w:b/>
          <w:bCs/>
          <w:sz w:val="24"/>
          <w:szCs w:val="24"/>
        </w:rPr>
        <w:t>Variables costs:</w:t>
      </w:r>
      <w:r>
        <w:rPr>
          <w:rFonts w:asciiTheme="majorBidi" w:hAnsiTheme="majorBidi" w:cstheme="majorBidi"/>
          <w:sz w:val="24"/>
          <w:szCs w:val="24"/>
        </w:rPr>
        <w:t xml:space="preserve"> costs that vary with production levels (inputs, raw materials)</w:t>
      </w: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r w:rsidRPr="00F64044">
        <w:rPr>
          <w:rFonts w:asciiTheme="majorBidi" w:hAnsiTheme="majorBidi" w:cstheme="majorBidi"/>
          <w:b/>
          <w:bCs/>
          <w:sz w:val="24"/>
          <w:szCs w:val="24"/>
          <w:lang w:val="en-US"/>
        </w:rPr>
        <w:t>Sunk costs</w:t>
      </w:r>
      <w:r w:rsidRPr="00F64044">
        <w:rPr>
          <w:rFonts w:asciiTheme="majorBidi" w:hAnsiTheme="majorBidi" w:cstheme="majorBidi"/>
          <w:sz w:val="24"/>
          <w:szCs w:val="24"/>
          <w:lang w:val="en-US"/>
        </w:rPr>
        <w:t xml:space="preserve"> are the costs which </w:t>
      </w:r>
      <w:r w:rsidRPr="003E7A05">
        <w:rPr>
          <w:rFonts w:asciiTheme="majorBidi" w:hAnsiTheme="majorBidi" w:cstheme="majorBidi"/>
          <w:sz w:val="24"/>
          <w:szCs w:val="24"/>
          <w:lang w:val="en-US"/>
        </w:rPr>
        <w:t>were incurred in the past, and as a result cannot vary with respect to output.</w:t>
      </w:r>
    </w:p>
    <w:p w:rsidR="00665F2D" w:rsidRDefault="00665F2D" w:rsidP="006C2F3C">
      <w:pPr>
        <w:numPr>
          <w:ilvl w:val="0"/>
          <w:numId w:val="59"/>
        </w:numPr>
        <w:autoSpaceDE w:val="0"/>
        <w:autoSpaceDN w:val="0"/>
        <w:adjustRightInd w:val="0"/>
        <w:spacing w:after="0" w:line="240" w:lineRule="auto"/>
        <w:rPr>
          <w:rFonts w:asciiTheme="majorBidi" w:hAnsiTheme="majorBidi" w:cstheme="majorBidi"/>
          <w:sz w:val="24"/>
          <w:szCs w:val="24"/>
          <w:lang w:val="en-US"/>
        </w:rPr>
      </w:pPr>
      <w:r w:rsidRPr="00F64044">
        <w:rPr>
          <w:rFonts w:asciiTheme="majorBidi" w:hAnsiTheme="majorBidi" w:cstheme="majorBidi"/>
          <w:sz w:val="24"/>
          <w:szCs w:val="24"/>
          <w:lang w:val="en-US"/>
        </w:rPr>
        <w:t>Expenditure on development incurred last quarter is a sunk cost, and therefore has no bearing on whether to continue developing a product.</w:t>
      </w:r>
    </w:p>
    <w:p w:rsidR="00665F2D" w:rsidRPr="003E7A05" w:rsidRDefault="00665F2D" w:rsidP="006C2F3C">
      <w:pPr>
        <w:numPr>
          <w:ilvl w:val="0"/>
          <w:numId w:val="59"/>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 xml:space="preserve">Sunk costs are a particularly important strategic consideration for barriers to entry; if the costs of entry are recoverable then they are not sunk as far as the strategic move is concerned. </w:t>
      </w:r>
    </w:p>
    <w:p w:rsidR="00665F2D" w:rsidRPr="003E7A05" w:rsidRDefault="00665F2D" w:rsidP="006C2F3C">
      <w:pPr>
        <w:numPr>
          <w:ilvl w:val="0"/>
          <w:numId w:val="59"/>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The fact that a cost was incurred in the past does not necessarily make it sunk</w:t>
      </w:r>
    </w:p>
    <w:p w:rsidR="00665F2D" w:rsidRPr="00F64044" w:rsidRDefault="00665F2D" w:rsidP="00665F2D">
      <w:pPr>
        <w:autoSpaceDE w:val="0"/>
        <w:autoSpaceDN w:val="0"/>
        <w:adjustRightInd w:val="0"/>
        <w:spacing w:after="0" w:line="240" w:lineRule="auto"/>
        <w:rPr>
          <w:rFonts w:asciiTheme="majorBidi" w:hAnsiTheme="majorBidi" w:cstheme="majorBidi"/>
          <w:sz w:val="24"/>
          <w:szCs w:val="24"/>
          <w:lang w:val="en-US"/>
        </w:rPr>
      </w:pPr>
      <w:r w:rsidRPr="00F64044">
        <w:rPr>
          <w:rFonts w:asciiTheme="majorBidi" w:hAnsiTheme="majorBidi" w:cstheme="majorBidi"/>
          <w:sz w:val="24"/>
          <w:szCs w:val="24"/>
          <w:lang w:val="en-US"/>
        </w:rPr>
        <w:t xml:space="preserve">When making strategy decisions it is obviously important to make sure that the </w:t>
      </w:r>
      <w:r w:rsidRPr="003E7A05">
        <w:rPr>
          <w:rFonts w:asciiTheme="majorBidi" w:hAnsiTheme="majorBidi" w:cstheme="majorBidi"/>
          <w:sz w:val="24"/>
          <w:szCs w:val="24"/>
          <w:lang w:val="en-US"/>
        </w:rPr>
        <w:t>appropriate costs are</w:t>
      </w:r>
      <w:r w:rsidRPr="00F64044">
        <w:rPr>
          <w:rFonts w:asciiTheme="majorBidi" w:hAnsiTheme="majorBidi" w:cstheme="majorBidi"/>
          <w:sz w:val="24"/>
          <w:szCs w:val="24"/>
          <w:lang w:val="en-US"/>
        </w:rPr>
        <w:t xml:space="preserve"> taken into account;</w:t>
      </w:r>
    </w:p>
    <w:p w:rsidR="00665F2D" w:rsidRPr="00F64044"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601D4C" w:rsidRDefault="00665F2D" w:rsidP="00665F2D">
      <w:pPr>
        <w:autoSpaceDE w:val="0"/>
        <w:autoSpaceDN w:val="0"/>
        <w:adjustRightInd w:val="0"/>
        <w:spacing w:after="0" w:line="240" w:lineRule="auto"/>
        <w:rPr>
          <w:rFonts w:asciiTheme="majorBidi" w:hAnsiTheme="majorBidi" w:cstheme="majorBidi"/>
          <w:sz w:val="28"/>
          <w:szCs w:val="28"/>
          <w:u w:val="single"/>
        </w:rPr>
      </w:pPr>
      <w:r w:rsidRPr="00601D4C">
        <w:rPr>
          <w:rFonts w:asciiTheme="majorBidi" w:hAnsiTheme="majorBidi" w:cstheme="majorBidi"/>
          <w:b/>
          <w:bCs/>
          <w:sz w:val="28"/>
          <w:szCs w:val="28"/>
          <w:u w:val="single"/>
        </w:rPr>
        <w:t xml:space="preserve">6.3 Marginal Analysis </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Only relevant costs (not average costs) should be considered in decision making</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Marginal cost excludes fixed cost</w:t>
      </w:r>
    </w:p>
    <w:p w:rsidR="00665F2D" w:rsidRPr="003E7A05" w:rsidRDefault="00665F2D" w:rsidP="006C2F3C">
      <w:pPr>
        <w:numPr>
          <w:ilvl w:val="1"/>
          <w:numId w:val="100"/>
        </w:numPr>
        <w:autoSpaceDE w:val="0"/>
        <w:autoSpaceDN w:val="0"/>
        <w:adjustRightInd w:val="0"/>
        <w:spacing w:after="0" w:line="240" w:lineRule="auto"/>
        <w:rPr>
          <w:rFonts w:asciiTheme="majorBidi" w:hAnsiTheme="majorBidi" w:cstheme="majorBidi"/>
          <w:sz w:val="24"/>
          <w:szCs w:val="24"/>
          <w:lang w:val="en-US"/>
        </w:rPr>
      </w:pPr>
      <w:proofErr w:type="gramStart"/>
      <w:r w:rsidRPr="003E7A05">
        <w:rPr>
          <w:rFonts w:asciiTheme="majorBidi" w:hAnsiTheme="majorBidi" w:cstheme="majorBidi"/>
          <w:sz w:val="24"/>
          <w:szCs w:val="24"/>
          <w:lang w:val="en-US"/>
        </w:rPr>
        <w:t>excludes</w:t>
      </w:r>
      <w:proofErr w:type="gramEnd"/>
      <w:r w:rsidRPr="003E7A05">
        <w:rPr>
          <w:rFonts w:asciiTheme="majorBidi" w:hAnsiTheme="majorBidi" w:cstheme="majorBidi"/>
          <w:sz w:val="24"/>
          <w:szCs w:val="24"/>
          <w:lang w:val="en-US"/>
        </w:rPr>
        <w:t xml:space="preserve"> fixed cost – hence significantly lower than average cost.</w:t>
      </w:r>
    </w:p>
    <w:p w:rsidR="00665F2D" w:rsidRPr="003E7A05" w:rsidRDefault="00665F2D" w:rsidP="006C2F3C">
      <w:pPr>
        <w:numPr>
          <w:ilvl w:val="1"/>
          <w:numId w:val="100"/>
        </w:numPr>
        <w:autoSpaceDE w:val="0"/>
        <w:autoSpaceDN w:val="0"/>
        <w:adjustRightInd w:val="0"/>
        <w:spacing w:after="0" w:line="240" w:lineRule="auto"/>
        <w:rPr>
          <w:rFonts w:asciiTheme="majorBidi" w:hAnsiTheme="majorBidi" w:cstheme="majorBidi"/>
          <w:sz w:val="24"/>
          <w:szCs w:val="24"/>
          <w:lang w:val="en-US"/>
        </w:rPr>
      </w:pPr>
      <w:proofErr w:type="gramStart"/>
      <w:r w:rsidRPr="003E7A05">
        <w:rPr>
          <w:rFonts w:asciiTheme="majorBidi" w:hAnsiTheme="majorBidi" w:cstheme="majorBidi"/>
          <w:sz w:val="24"/>
          <w:szCs w:val="24"/>
          <w:lang w:val="en-US"/>
        </w:rPr>
        <w:t>used</w:t>
      </w:r>
      <w:proofErr w:type="gramEnd"/>
      <w:r w:rsidRPr="003E7A05">
        <w:rPr>
          <w:rFonts w:asciiTheme="majorBidi" w:hAnsiTheme="majorBidi" w:cstheme="majorBidi"/>
          <w:sz w:val="24"/>
          <w:szCs w:val="24"/>
          <w:lang w:val="en-US"/>
        </w:rPr>
        <w:t xml:space="preserve"> as a guide to the minimum acceptable price.</w:t>
      </w:r>
    </w:p>
    <w:p w:rsidR="00665F2D" w:rsidRPr="003E7A05" w:rsidRDefault="00665F2D" w:rsidP="006C2F3C">
      <w:pPr>
        <w:numPr>
          <w:ilvl w:val="1"/>
          <w:numId w:val="100"/>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rPr>
        <w:t>Marginal costs difficult to quantify</w:t>
      </w: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The benefit of thinking in marginal terms is that it focuses on the costs and benefits associated with specific actions.</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E61372" w:rsidRDefault="00665F2D" w:rsidP="00665F2D">
      <w:pPr>
        <w:autoSpaceDE w:val="0"/>
        <w:autoSpaceDN w:val="0"/>
        <w:adjustRightInd w:val="0"/>
        <w:spacing w:after="0" w:line="240" w:lineRule="auto"/>
        <w:rPr>
          <w:rFonts w:asciiTheme="majorBidi" w:hAnsiTheme="majorBidi" w:cstheme="majorBidi"/>
          <w:sz w:val="24"/>
          <w:szCs w:val="24"/>
          <w:lang w:val="en-US"/>
        </w:rPr>
      </w:pPr>
      <w:r w:rsidRPr="00E61372">
        <w:rPr>
          <w:rFonts w:asciiTheme="majorBidi" w:hAnsiTheme="majorBidi" w:cstheme="majorBidi"/>
          <w:sz w:val="24"/>
          <w:szCs w:val="24"/>
          <w:lang w:val="en-US"/>
        </w:rPr>
        <w:t xml:space="preserve">The additional amount gained from the sale of each additional unit is known as </w:t>
      </w:r>
      <w:r w:rsidRPr="00E61372">
        <w:rPr>
          <w:rFonts w:asciiTheme="majorBidi" w:hAnsiTheme="majorBidi" w:cstheme="majorBidi"/>
          <w:b/>
          <w:bCs/>
          <w:sz w:val="24"/>
          <w:szCs w:val="24"/>
          <w:lang w:val="en-US"/>
        </w:rPr>
        <w:t>marginal revenue</w:t>
      </w:r>
      <w:r>
        <w:rPr>
          <w:rFonts w:asciiTheme="majorBidi" w:hAnsiTheme="majorBidi" w:cstheme="majorBidi"/>
          <w:sz w:val="24"/>
          <w:szCs w:val="24"/>
          <w:lang w:val="en-US"/>
        </w:rPr>
        <w:t xml:space="preserve">, </w:t>
      </w:r>
      <w:r w:rsidRPr="00BE6973">
        <w:rPr>
          <w:rFonts w:asciiTheme="majorBidi" w:hAnsiTheme="majorBidi" w:cstheme="majorBidi"/>
          <w:sz w:val="24"/>
          <w:szCs w:val="24"/>
        </w:rPr>
        <w:t>Marginal revenue difficult to estimate</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Short run: productive capacity is constant. Only variable inputs can change</w:t>
      </w: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Long run: marginal costs allow inputs to vary, even the fixed costs. </w:t>
      </w:r>
    </w:p>
    <w:p w:rsidR="00665F2D" w:rsidRDefault="00665F2D" w:rsidP="00665F2D">
      <w:pPr>
        <w:autoSpaceDE w:val="0"/>
        <w:autoSpaceDN w:val="0"/>
        <w:adjustRightInd w:val="0"/>
        <w:spacing w:after="0" w:line="240" w:lineRule="auto"/>
        <w:rPr>
          <w:rFonts w:asciiTheme="majorBidi" w:hAnsiTheme="majorBidi" w:cstheme="majorBidi"/>
          <w:b/>
          <w:bCs/>
          <w:sz w:val="24"/>
          <w:szCs w:val="24"/>
          <w:lang w:val="en-US"/>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E61372">
        <w:rPr>
          <w:rFonts w:asciiTheme="majorBidi" w:hAnsiTheme="majorBidi" w:cstheme="majorBidi"/>
          <w:b/>
          <w:bCs/>
          <w:sz w:val="24"/>
          <w:szCs w:val="24"/>
          <w:lang w:val="en-US"/>
        </w:rPr>
        <w:t>Marginal cost pricing</w:t>
      </w:r>
      <w:r w:rsidRPr="00E61372">
        <w:rPr>
          <w:rFonts w:asciiTheme="majorBidi" w:hAnsiTheme="majorBidi" w:cstheme="majorBidi"/>
          <w:sz w:val="24"/>
          <w:szCs w:val="24"/>
          <w:lang w:val="en-US"/>
        </w:rPr>
        <w:t xml:space="preserve"> – one off prices (ex. Hotel night)</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601D4C" w:rsidRDefault="00665F2D" w:rsidP="00665F2D">
      <w:pPr>
        <w:autoSpaceDE w:val="0"/>
        <w:autoSpaceDN w:val="0"/>
        <w:adjustRightInd w:val="0"/>
        <w:spacing w:after="0" w:line="240" w:lineRule="auto"/>
        <w:rPr>
          <w:rFonts w:asciiTheme="majorBidi" w:hAnsiTheme="majorBidi" w:cstheme="majorBidi"/>
          <w:sz w:val="28"/>
          <w:szCs w:val="28"/>
          <w:u w:val="single"/>
        </w:rPr>
      </w:pPr>
      <w:r w:rsidRPr="00601D4C">
        <w:rPr>
          <w:rFonts w:asciiTheme="majorBidi" w:hAnsiTheme="majorBidi" w:cstheme="majorBidi"/>
          <w:b/>
          <w:bCs/>
          <w:sz w:val="28"/>
          <w:szCs w:val="28"/>
          <w:u w:val="single"/>
        </w:rPr>
        <w:t xml:space="preserve">6.4 Diminishing Marginal Product </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Adding factor input yields diminishing returns when production capacity is fixed</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E.g. hectare of land with additional workers</w:t>
      </w:r>
      <w:r>
        <w:rPr>
          <w:rFonts w:asciiTheme="majorBidi" w:hAnsiTheme="majorBidi" w:cstheme="majorBidi"/>
          <w:sz w:val="24"/>
          <w:szCs w:val="24"/>
        </w:rPr>
        <w:t xml:space="preserve"> at x point yields same production and because too many workers, becomes inefficiency and yields diminishing marginal returns. </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Important in:</w:t>
      </w:r>
    </w:p>
    <w:p w:rsidR="00665F2D" w:rsidRPr="000F4D06"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0F4D06">
        <w:rPr>
          <w:rFonts w:asciiTheme="majorBidi" w:hAnsiTheme="majorBidi" w:cstheme="majorBidi"/>
          <w:sz w:val="24"/>
          <w:szCs w:val="24"/>
        </w:rPr>
        <w:t xml:space="preserve">Determining scale of the company’s operations. </w:t>
      </w:r>
    </w:p>
    <w:p w:rsidR="00665F2D" w:rsidRPr="000F4D06"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0F4D06">
        <w:rPr>
          <w:rFonts w:asciiTheme="majorBidi" w:hAnsiTheme="majorBidi" w:cstheme="majorBidi"/>
          <w:sz w:val="24"/>
          <w:szCs w:val="24"/>
        </w:rPr>
        <w:t>Resource allocation for SBUs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Allocate until marginal product of SBUs is equal</w:t>
      </w:r>
      <w:r>
        <w:rPr>
          <w:rFonts w:asciiTheme="majorBidi" w:hAnsiTheme="majorBidi" w:cstheme="majorBidi"/>
          <w:sz w:val="24"/>
          <w:szCs w:val="24"/>
        </w:rPr>
        <w:t>- optimum allocation</w:t>
      </w:r>
    </w:p>
    <w:p w:rsidR="00665F2D" w:rsidRPr="00E61372"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601D4C" w:rsidRDefault="00665F2D" w:rsidP="00665F2D">
      <w:pPr>
        <w:autoSpaceDE w:val="0"/>
        <w:autoSpaceDN w:val="0"/>
        <w:adjustRightInd w:val="0"/>
        <w:spacing w:after="0" w:line="240" w:lineRule="auto"/>
        <w:rPr>
          <w:rFonts w:asciiTheme="majorBidi" w:hAnsiTheme="majorBidi" w:cstheme="majorBidi"/>
          <w:sz w:val="28"/>
          <w:szCs w:val="28"/>
          <w:u w:val="single"/>
        </w:rPr>
      </w:pPr>
      <w:r w:rsidRPr="00601D4C">
        <w:rPr>
          <w:rFonts w:asciiTheme="majorBidi" w:hAnsiTheme="majorBidi" w:cstheme="majorBidi"/>
          <w:b/>
          <w:bCs/>
          <w:sz w:val="28"/>
          <w:szCs w:val="28"/>
          <w:u w:val="single"/>
        </w:rPr>
        <w:t xml:space="preserve">6.5 Profit Maximisation </w:t>
      </w:r>
    </w:p>
    <w:p w:rsidR="00665F2D" w:rsidRPr="00E61372" w:rsidRDefault="00665F2D" w:rsidP="00665F2D">
      <w:pPr>
        <w:autoSpaceDE w:val="0"/>
        <w:autoSpaceDN w:val="0"/>
        <w:adjustRightInd w:val="0"/>
        <w:spacing w:after="0" w:line="240" w:lineRule="auto"/>
        <w:rPr>
          <w:rFonts w:asciiTheme="majorBidi" w:hAnsiTheme="majorBidi" w:cstheme="majorBidi"/>
          <w:sz w:val="24"/>
          <w:szCs w:val="24"/>
          <w:lang w:val="en-US"/>
        </w:rPr>
      </w:pPr>
      <w:r w:rsidRPr="00E61372">
        <w:rPr>
          <w:rFonts w:asciiTheme="majorBidi" w:hAnsiTheme="majorBidi" w:cstheme="majorBidi"/>
          <w:sz w:val="24"/>
          <w:szCs w:val="24"/>
          <w:lang w:val="en-US"/>
        </w:rPr>
        <w:t>Profit maximizing output is that where marginal cost equals price</w:t>
      </w:r>
      <w:r>
        <w:rPr>
          <w:rFonts w:asciiTheme="majorBidi" w:hAnsiTheme="majorBidi" w:cstheme="majorBidi"/>
          <w:sz w:val="24"/>
          <w:szCs w:val="24"/>
          <w:lang w:val="en-US"/>
        </w:rPr>
        <w:t xml:space="preserve"> (Marginal cost=marginal revenue)</w:t>
      </w:r>
    </w:p>
    <w:p w:rsidR="00665F2D" w:rsidRPr="00E61372"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E61372" w:rsidRDefault="00665F2D" w:rsidP="00665F2D">
      <w:pPr>
        <w:autoSpaceDE w:val="0"/>
        <w:autoSpaceDN w:val="0"/>
        <w:adjustRightInd w:val="0"/>
        <w:spacing w:after="0" w:line="240" w:lineRule="auto"/>
        <w:rPr>
          <w:rFonts w:asciiTheme="majorBidi" w:hAnsiTheme="majorBidi" w:cstheme="majorBidi"/>
          <w:sz w:val="24"/>
          <w:szCs w:val="24"/>
          <w:lang w:val="en-US"/>
        </w:rPr>
      </w:pPr>
      <w:r w:rsidRPr="00E61372">
        <w:rPr>
          <w:rFonts w:asciiTheme="majorBidi" w:hAnsiTheme="majorBidi" w:cstheme="majorBidi"/>
          <w:sz w:val="24"/>
          <w:szCs w:val="24"/>
          <w:lang w:val="en-US"/>
        </w:rPr>
        <w:t>The two questions that are really about profit maximization:</w:t>
      </w:r>
    </w:p>
    <w:p w:rsidR="00665F2D" w:rsidRPr="00E61372" w:rsidRDefault="00665F2D" w:rsidP="006C2F3C">
      <w:pPr>
        <w:numPr>
          <w:ilvl w:val="1"/>
          <w:numId w:val="101"/>
        </w:numPr>
        <w:autoSpaceDE w:val="0"/>
        <w:autoSpaceDN w:val="0"/>
        <w:adjustRightInd w:val="0"/>
        <w:spacing w:after="0" w:line="240" w:lineRule="auto"/>
        <w:rPr>
          <w:rFonts w:asciiTheme="majorBidi" w:hAnsiTheme="majorBidi" w:cstheme="majorBidi"/>
          <w:sz w:val="24"/>
          <w:szCs w:val="24"/>
          <w:lang w:val="en-US"/>
        </w:rPr>
      </w:pPr>
      <w:r w:rsidRPr="00E61372">
        <w:rPr>
          <w:rFonts w:asciiTheme="majorBidi" w:hAnsiTheme="majorBidi" w:cstheme="majorBidi"/>
          <w:sz w:val="24"/>
          <w:szCs w:val="24"/>
          <w:lang w:val="en-US"/>
        </w:rPr>
        <w:t xml:space="preserve">‘What are the additional expected costs?’ and </w:t>
      </w:r>
    </w:p>
    <w:p w:rsidR="00665F2D" w:rsidRPr="00E61372" w:rsidRDefault="00665F2D" w:rsidP="006C2F3C">
      <w:pPr>
        <w:numPr>
          <w:ilvl w:val="1"/>
          <w:numId w:val="101"/>
        </w:numPr>
        <w:autoSpaceDE w:val="0"/>
        <w:autoSpaceDN w:val="0"/>
        <w:adjustRightInd w:val="0"/>
        <w:spacing w:after="0" w:line="240" w:lineRule="auto"/>
        <w:rPr>
          <w:rFonts w:asciiTheme="majorBidi" w:hAnsiTheme="majorBidi" w:cstheme="majorBidi"/>
          <w:sz w:val="24"/>
          <w:szCs w:val="24"/>
          <w:lang w:val="en-US"/>
        </w:rPr>
      </w:pPr>
      <w:r w:rsidRPr="00E61372">
        <w:rPr>
          <w:rFonts w:asciiTheme="majorBidi" w:hAnsiTheme="majorBidi" w:cstheme="majorBidi"/>
          <w:sz w:val="24"/>
          <w:szCs w:val="24"/>
          <w:lang w:val="en-US"/>
        </w:rPr>
        <w:t xml:space="preserve">‘What are the additional expected revenues?’ </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E61372" w:rsidRDefault="00665F2D" w:rsidP="00665F2D">
      <w:pPr>
        <w:autoSpaceDE w:val="0"/>
        <w:autoSpaceDN w:val="0"/>
        <w:adjustRightInd w:val="0"/>
        <w:spacing w:after="0" w:line="240" w:lineRule="auto"/>
        <w:rPr>
          <w:rFonts w:asciiTheme="majorBidi" w:hAnsiTheme="majorBidi" w:cstheme="majorBidi"/>
          <w:sz w:val="24"/>
          <w:szCs w:val="24"/>
          <w:lang w:val="en-US"/>
        </w:rPr>
      </w:pPr>
      <w:r w:rsidRPr="00E61372">
        <w:rPr>
          <w:rFonts w:asciiTheme="majorBidi" w:hAnsiTheme="majorBidi" w:cstheme="majorBidi"/>
          <w:sz w:val="24"/>
          <w:szCs w:val="24"/>
          <w:lang w:val="en-US"/>
        </w:rPr>
        <w:t>Notion of profit maximization is concerned with:</w:t>
      </w:r>
    </w:p>
    <w:p w:rsidR="00665F2D" w:rsidRPr="00E61372" w:rsidRDefault="00665F2D" w:rsidP="006C2F3C">
      <w:pPr>
        <w:pStyle w:val="ListParagraph"/>
        <w:numPr>
          <w:ilvl w:val="0"/>
          <w:numId w:val="102"/>
        </w:numPr>
        <w:autoSpaceDE w:val="0"/>
        <w:autoSpaceDN w:val="0"/>
        <w:adjustRightInd w:val="0"/>
        <w:spacing w:after="0" w:line="240" w:lineRule="auto"/>
        <w:rPr>
          <w:rFonts w:asciiTheme="majorBidi" w:hAnsiTheme="majorBidi" w:cstheme="majorBidi"/>
          <w:sz w:val="24"/>
          <w:szCs w:val="24"/>
          <w:lang w:val="en-US"/>
        </w:rPr>
      </w:pPr>
      <w:r w:rsidRPr="00E61372">
        <w:rPr>
          <w:rFonts w:asciiTheme="majorBidi" w:hAnsiTheme="majorBidi" w:cstheme="majorBidi"/>
          <w:sz w:val="24"/>
          <w:szCs w:val="24"/>
          <w:lang w:val="en-US"/>
        </w:rPr>
        <w:t xml:space="preserve">efficient resource allocation given the tastes and preferences of consumers; </w:t>
      </w:r>
    </w:p>
    <w:p w:rsidR="00665F2D" w:rsidRPr="00E61372" w:rsidRDefault="00665F2D" w:rsidP="006C2F3C">
      <w:pPr>
        <w:pStyle w:val="ListParagraph"/>
        <w:numPr>
          <w:ilvl w:val="0"/>
          <w:numId w:val="102"/>
        </w:numPr>
        <w:autoSpaceDE w:val="0"/>
        <w:autoSpaceDN w:val="0"/>
        <w:adjustRightInd w:val="0"/>
        <w:spacing w:after="0" w:line="240" w:lineRule="auto"/>
        <w:rPr>
          <w:rFonts w:asciiTheme="majorBidi" w:hAnsiTheme="majorBidi" w:cstheme="majorBidi"/>
          <w:sz w:val="24"/>
          <w:szCs w:val="24"/>
          <w:lang w:val="en-US"/>
        </w:rPr>
      </w:pPr>
      <w:r w:rsidRPr="00E61372">
        <w:rPr>
          <w:rFonts w:asciiTheme="majorBidi" w:hAnsiTheme="majorBidi" w:cstheme="majorBidi"/>
          <w:sz w:val="24"/>
          <w:szCs w:val="24"/>
          <w:lang w:val="en-US"/>
        </w:rPr>
        <w:t>Everyone can be made better off through the pursuit of profit maximization, since this leads to the most efficient use of resources in an economy.</w:t>
      </w:r>
    </w:p>
    <w:p w:rsidR="00665F2D" w:rsidRPr="00E61372" w:rsidRDefault="00665F2D" w:rsidP="00665F2D">
      <w:pPr>
        <w:autoSpaceDE w:val="0"/>
        <w:autoSpaceDN w:val="0"/>
        <w:adjustRightInd w:val="0"/>
        <w:spacing w:after="0" w:line="240" w:lineRule="auto"/>
        <w:rPr>
          <w:rFonts w:asciiTheme="majorBidi" w:hAnsiTheme="majorBidi" w:cstheme="majorBidi"/>
          <w:b/>
          <w:bCs/>
          <w:sz w:val="24"/>
          <w:szCs w:val="24"/>
          <w:lang w:val="en-US"/>
        </w:rPr>
      </w:pPr>
    </w:p>
    <w:p w:rsidR="00665F2D" w:rsidRDefault="00665F2D" w:rsidP="00665F2D">
      <w:pPr>
        <w:autoSpaceDE w:val="0"/>
        <w:autoSpaceDN w:val="0"/>
        <w:adjustRightInd w:val="0"/>
        <w:spacing w:after="0" w:line="240" w:lineRule="auto"/>
        <w:rPr>
          <w:rFonts w:asciiTheme="majorBidi" w:hAnsiTheme="majorBidi" w:cstheme="majorBidi"/>
          <w:b/>
          <w:bCs/>
          <w:sz w:val="24"/>
          <w:szCs w:val="24"/>
        </w:rPr>
      </w:pPr>
    </w:p>
    <w:p w:rsidR="00665F2D" w:rsidRPr="00601D4C" w:rsidRDefault="00665F2D" w:rsidP="00665F2D">
      <w:pPr>
        <w:autoSpaceDE w:val="0"/>
        <w:autoSpaceDN w:val="0"/>
        <w:adjustRightInd w:val="0"/>
        <w:spacing w:after="0" w:line="240" w:lineRule="auto"/>
        <w:rPr>
          <w:rFonts w:asciiTheme="majorBidi" w:hAnsiTheme="majorBidi" w:cstheme="majorBidi"/>
          <w:sz w:val="28"/>
          <w:szCs w:val="28"/>
          <w:u w:val="single"/>
        </w:rPr>
      </w:pPr>
      <w:r w:rsidRPr="00601D4C">
        <w:rPr>
          <w:rFonts w:asciiTheme="majorBidi" w:hAnsiTheme="majorBidi" w:cstheme="majorBidi"/>
          <w:b/>
          <w:bCs/>
          <w:sz w:val="28"/>
          <w:szCs w:val="28"/>
          <w:u w:val="single"/>
        </w:rPr>
        <w:t xml:space="preserve">6.6 Estimating Production Costs </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Different views of Accountants and Economists: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Marginal versus average costs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Economist: Marginal costs allows assessment of contraction/expansion options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Accountant: All costs must be allocated =&gt; average costs more appropriate</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Future versus historical costs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Economist: Sunk costs are irrelevant, historical costs only useful if good predictor of future</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Accountant: Ignoring any historical costs will distort picture</w:t>
      </w: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The general principle to apply is that if the company accounting system does not provide information which is consistent with economic concepts there is a good chance that mistaken decisions will be made.</w:t>
      </w:r>
    </w:p>
    <w:p w:rsidR="00665F2D" w:rsidRPr="003E7A05" w:rsidRDefault="00665F2D" w:rsidP="006C2F3C">
      <w:pPr>
        <w:pStyle w:val="ListParagraph"/>
        <w:numPr>
          <w:ilvl w:val="0"/>
          <w:numId w:val="105"/>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The classic case of joint production is that of a sheep, which produces both wool and mutton;</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0F4D06" w:rsidRDefault="00665F2D" w:rsidP="00665F2D">
      <w:pPr>
        <w:autoSpaceDE w:val="0"/>
        <w:autoSpaceDN w:val="0"/>
        <w:adjustRightInd w:val="0"/>
        <w:spacing w:after="0" w:line="240" w:lineRule="auto"/>
        <w:rPr>
          <w:rFonts w:asciiTheme="majorBidi" w:hAnsiTheme="majorBidi" w:cstheme="majorBidi"/>
          <w:sz w:val="24"/>
          <w:szCs w:val="24"/>
          <w:lang w:val="en-US"/>
        </w:rPr>
      </w:pPr>
      <w:r w:rsidRPr="000F4D06">
        <w:rPr>
          <w:rFonts w:asciiTheme="majorBidi" w:hAnsiTheme="majorBidi" w:cstheme="majorBidi"/>
          <w:sz w:val="24"/>
          <w:szCs w:val="24"/>
          <w:lang w:val="en-US"/>
        </w:rPr>
        <w:t xml:space="preserve">The key problem is cost allocation - An example is </w:t>
      </w:r>
      <w:r w:rsidRPr="000F4D06">
        <w:rPr>
          <w:rFonts w:asciiTheme="majorBidi" w:hAnsiTheme="majorBidi" w:cstheme="majorBidi"/>
          <w:b/>
          <w:bCs/>
          <w:sz w:val="24"/>
          <w:szCs w:val="24"/>
          <w:lang w:val="en-US"/>
        </w:rPr>
        <w:t>activity based costing</w:t>
      </w:r>
      <w:r>
        <w:rPr>
          <w:rFonts w:asciiTheme="majorBidi" w:hAnsiTheme="majorBidi" w:cstheme="majorBidi"/>
          <w:b/>
          <w:bCs/>
          <w:sz w:val="24"/>
          <w:szCs w:val="24"/>
          <w:lang w:val="en-US"/>
        </w:rPr>
        <w:t xml:space="preserve"> (ABC)</w:t>
      </w:r>
      <w:r w:rsidRPr="000F4D06">
        <w:rPr>
          <w:rFonts w:asciiTheme="majorBidi" w:hAnsiTheme="majorBidi" w:cstheme="majorBidi"/>
          <w:sz w:val="24"/>
          <w:szCs w:val="24"/>
          <w:lang w:val="en-US"/>
        </w:rPr>
        <w:t>, if the resources devoted to a particular output cannot be identified, neither can the costs.</w:t>
      </w:r>
    </w:p>
    <w:p w:rsidR="00665F2D" w:rsidRDefault="00665F2D" w:rsidP="006C2F3C">
      <w:pPr>
        <w:numPr>
          <w:ilvl w:val="0"/>
          <w:numId w:val="104"/>
        </w:numPr>
        <w:autoSpaceDE w:val="0"/>
        <w:autoSpaceDN w:val="0"/>
        <w:adjustRightInd w:val="0"/>
        <w:spacing w:after="0" w:line="240" w:lineRule="auto"/>
        <w:rPr>
          <w:rFonts w:asciiTheme="majorBidi" w:hAnsiTheme="majorBidi" w:cstheme="majorBidi"/>
          <w:sz w:val="24"/>
          <w:szCs w:val="24"/>
          <w:lang w:val="en-US"/>
        </w:rPr>
      </w:pPr>
      <w:proofErr w:type="gramStart"/>
      <w:r w:rsidRPr="000F4D06">
        <w:rPr>
          <w:rFonts w:asciiTheme="majorBidi" w:hAnsiTheme="majorBidi" w:cstheme="majorBidi"/>
          <w:sz w:val="24"/>
          <w:szCs w:val="24"/>
          <w:lang w:val="en-US"/>
        </w:rPr>
        <w:t>the</w:t>
      </w:r>
      <w:proofErr w:type="gramEnd"/>
      <w:r w:rsidRPr="000F4D06">
        <w:rPr>
          <w:rFonts w:asciiTheme="majorBidi" w:hAnsiTheme="majorBidi" w:cstheme="majorBidi"/>
          <w:sz w:val="24"/>
          <w:szCs w:val="24"/>
          <w:lang w:val="en-US"/>
        </w:rPr>
        <w:t xml:space="preserve"> manager should be aware that allocated costs may be irrelevant for decision making purposes.</w:t>
      </w:r>
    </w:p>
    <w:p w:rsidR="00665F2D" w:rsidRPr="00F3089B" w:rsidRDefault="00665F2D" w:rsidP="006C2F3C">
      <w:pPr>
        <w:numPr>
          <w:ilvl w:val="0"/>
          <w:numId w:val="104"/>
        </w:numPr>
        <w:autoSpaceDE w:val="0"/>
        <w:autoSpaceDN w:val="0"/>
        <w:adjustRightInd w:val="0"/>
        <w:spacing w:after="0" w:line="240" w:lineRule="auto"/>
        <w:rPr>
          <w:rFonts w:asciiTheme="majorBidi" w:hAnsiTheme="majorBidi" w:cstheme="majorBidi"/>
          <w:sz w:val="24"/>
          <w:szCs w:val="24"/>
          <w:lang w:val="en-US"/>
        </w:rPr>
      </w:pPr>
      <w:r w:rsidRPr="00F3089B">
        <w:rPr>
          <w:rFonts w:asciiTheme="majorBidi" w:hAnsiTheme="majorBidi" w:cstheme="majorBidi"/>
          <w:sz w:val="24"/>
          <w:szCs w:val="24"/>
          <w:lang w:val="en-US"/>
        </w:rPr>
        <w:t>it may not be possible to identify variable costs separately, because f</w:t>
      </w:r>
      <w:r w:rsidRPr="00F3089B">
        <w:rPr>
          <w:rFonts w:asciiTheme="majorBidi" w:hAnsiTheme="majorBidi" w:cstheme="majorBidi"/>
          <w:sz w:val="24"/>
          <w:szCs w:val="24"/>
        </w:rPr>
        <w:t>actors determining unit cost are complex and interconnected</w:t>
      </w:r>
    </w:p>
    <w:p w:rsidR="00665F2D" w:rsidRPr="00F3089B" w:rsidRDefault="00665F2D" w:rsidP="00665F2D">
      <w:pPr>
        <w:autoSpaceDE w:val="0"/>
        <w:autoSpaceDN w:val="0"/>
        <w:adjustRightInd w:val="0"/>
        <w:spacing w:after="0" w:line="240" w:lineRule="auto"/>
        <w:ind w:left="720"/>
        <w:rPr>
          <w:rFonts w:asciiTheme="majorBidi" w:hAnsiTheme="majorBidi" w:cstheme="majorBidi"/>
          <w:sz w:val="24"/>
          <w:szCs w:val="24"/>
          <w:lang w:val="en-US"/>
        </w:rPr>
      </w:pP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lastRenderedPageBreak/>
        <w:t xml:space="preserve">Strategic Implications: </w:t>
      </w:r>
    </w:p>
    <w:p w:rsidR="00665F2D" w:rsidRPr="000F4D06" w:rsidRDefault="00665F2D" w:rsidP="006C2F3C">
      <w:pPr>
        <w:numPr>
          <w:ilvl w:val="1"/>
          <w:numId w:val="104"/>
        </w:numPr>
        <w:autoSpaceDE w:val="0"/>
        <w:autoSpaceDN w:val="0"/>
        <w:adjustRightInd w:val="0"/>
        <w:spacing w:after="0" w:line="240" w:lineRule="auto"/>
        <w:rPr>
          <w:rFonts w:asciiTheme="majorBidi" w:hAnsiTheme="majorBidi" w:cstheme="majorBidi"/>
          <w:sz w:val="24"/>
          <w:szCs w:val="24"/>
          <w:lang w:val="en-US"/>
        </w:rPr>
      </w:pPr>
      <w:r w:rsidRPr="000F4D06">
        <w:rPr>
          <w:rFonts w:asciiTheme="majorBidi" w:hAnsiTheme="majorBidi" w:cstheme="majorBidi"/>
          <w:sz w:val="24"/>
          <w:szCs w:val="24"/>
          <w:lang w:val="en-US"/>
        </w:rPr>
        <w:t xml:space="preserve">it may not be possible to produce certain products on their own </w:t>
      </w:r>
    </w:p>
    <w:p w:rsidR="00665F2D" w:rsidRPr="000F4D06" w:rsidRDefault="00665F2D" w:rsidP="006C2F3C">
      <w:pPr>
        <w:numPr>
          <w:ilvl w:val="1"/>
          <w:numId w:val="104"/>
        </w:numPr>
        <w:autoSpaceDE w:val="0"/>
        <w:autoSpaceDN w:val="0"/>
        <w:adjustRightInd w:val="0"/>
        <w:spacing w:after="0" w:line="240" w:lineRule="auto"/>
        <w:rPr>
          <w:rFonts w:asciiTheme="majorBidi" w:hAnsiTheme="majorBidi" w:cstheme="majorBidi"/>
          <w:sz w:val="24"/>
          <w:szCs w:val="24"/>
          <w:lang w:val="en-US"/>
        </w:rPr>
      </w:pPr>
      <w:r w:rsidRPr="000F4D06">
        <w:rPr>
          <w:rFonts w:asciiTheme="majorBidi" w:hAnsiTheme="majorBidi" w:cstheme="majorBidi"/>
          <w:sz w:val="24"/>
          <w:szCs w:val="24"/>
          <w:lang w:val="en-US"/>
        </w:rPr>
        <w:t>And/or compete effectively with those produced under conditions of joint production.</w:t>
      </w:r>
    </w:p>
    <w:p w:rsidR="00665F2D" w:rsidRDefault="00665F2D" w:rsidP="00665F2D">
      <w:pPr>
        <w:autoSpaceDE w:val="0"/>
        <w:autoSpaceDN w:val="0"/>
        <w:adjustRightInd w:val="0"/>
        <w:spacing w:after="0" w:line="240" w:lineRule="auto"/>
        <w:rPr>
          <w:rFonts w:asciiTheme="majorBidi" w:hAnsiTheme="majorBidi" w:cstheme="majorBidi"/>
          <w:b/>
          <w:bCs/>
          <w:sz w:val="28"/>
          <w:szCs w:val="28"/>
          <w:u w:val="single"/>
        </w:rPr>
      </w:pPr>
    </w:p>
    <w:p w:rsidR="00665F2D" w:rsidRPr="00601D4C" w:rsidRDefault="00665F2D" w:rsidP="00665F2D">
      <w:pPr>
        <w:autoSpaceDE w:val="0"/>
        <w:autoSpaceDN w:val="0"/>
        <w:adjustRightInd w:val="0"/>
        <w:spacing w:after="0" w:line="240" w:lineRule="auto"/>
        <w:rPr>
          <w:rFonts w:asciiTheme="majorBidi" w:hAnsiTheme="majorBidi" w:cstheme="majorBidi"/>
          <w:sz w:val="28"/>
          <w:szCs w:val="28"/>
          <w:u w:val="single"/>
        </w:rPr>
      </w:pPr>
      <w:r w:rsidRPr="00CE3B05">
        <w:rPr>
          <w:rFonts w:asciiTheme="majorBidi" w:hAnsiTheme="majorBidi" w:cstheme="majorBidi"/>
          <w:b/>
          <w:bCs/>
          <w:sz w:val="28"/>
          <w:szCs w:val="28"/>
          <w:u w:val="single"/>
        </w:rPr>
        <w:t>6.7 Accounting Techniques: Break-even, Payback, and Sensitivity</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We must ask two main questions: </w:t>
      </w:r>
    </w:p>
    <w:p w:rsidR="00665F2D" w:rsidRDefault="00665F2D" w:rsidP="006C2F3C">
      <w:pPr>
        <w:pStyle w:val="ListParagraph"/>
        <w:numPr>
          <w:ilvl w:val="0"/>
          <w:numId w:val="112"/>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Is the new product a feasible proposition?</w:t>
      </w:r>
    </w:p>
    <w:p w:rsidR="00665F2D" w:rsidRDefault="00665F2D" w:rsidP="006C2F3C">
      <w:pPr>
        <w:pStyle w:val="ListParagraph"/>
        <w:numPr>
          <w:ilvl w:val="0"/>
          <w:numId w:val="112"/>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What is the risk it faces and what does its success depend on?</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sidRPr="00CE3B05">
        <w:rPr>
          <w:rFonts w:asciiTheme="majorBidi" w:hAnsiTheme="majorBidi" w:cstheme="majorBidi"/>
          <w:b/>
          <w:bCs/>
          <w:i/>
          <w:iCs/>
          <w:sz w:val="24"/>
          <w:szCs w:val="24"/>
          <w:u w:val="single"/>
        </w:rPr>
        <w:t>NPV:</w:t>
      </w:r>
      <w:r>
        <w:rPr>
          <w:rFonts w:asciiTheme="majorBidi" w:hAnsiTheme="majorBidi" w:cstheme="majorBidi"/>
          <w:sz w:val="24"/>
          <w:szCs w:val="24"/>
        </w:rPr>
        <w:t xml:space="preserve"> Basis for determining whether a project should be undertaken and for election of competing projects. </w:t>
      </w:r>
    </w:p>
    <w:p w:rsidR="00665F2D" w:rsidRPr="00CE3B0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CE3B05" w:rsidRDefault="00665F2D" w:rsidP="00665F2D">
      <w:pPr>
        <w:autoSpaceDE w:val="0"/>
        <w:autoSpaceDN w:val="0"/>
        <w:adjustRightInd w:val="0"/>
        <w:spacing w:after="0" w:line="240" w:lineRule="auto"/>
        <w:rPr>
          <w:rFonts w:asciiTheme="majorBidi" w:hAnsiTheme="majorBidi" w:cstheme="majorBidi"/>
          <w:sz w:val="24"/>
          <w:szCs w:val="24"/>
        </w:rPr>
      </w:pPr>
      <w:r w:rsidRPr="00CE3B05">
        <w:rPr>
          <w:rFonts w:asciiTheme="majorBidi" w:hAnsiTheme="majorBidi" w:cstheme="majorBidi"/>
          <w:b/>
          <w:bCs/>
          <w:i/>
          <w:iCs/>
          <w:sz w:val="24"/>
          <w:szCs w:val="24"/>
          <w:u w:val="single"/>
        </w:rPr>
        <w:t>Break-Even Analysis</w:t>
      </w:r>
      <w:r>
        <w:rPr>
          <w:rFonts w:asciiTheme="majorBidi" w:hAnsiTheme="majorBidi" w:cstheme="majorBidi"/>
          <w:sz w:val="24"/>
          <w:szCs w:val="24"/>
        </w:rPr>
        <w:t>:</w:t>
      </w:r>
      <w:r w:rsidRPr="00CE3B05">
        <w:rPr>
          <w:rFonts w:asciiTheme="majorBidi" w:hAnsiTheme="majorBidi" w:cstheme="majorBidi"/>
          <w:sz w:val="24"/>
          <w:szCs w:val="24"/>
        </w:rPr>
        <w:t xml:space="preserve"> </w:t>
      </w:r>
    </w:p>
    <w:p w:rsidR="00665F2D" w:rsidRPr="00CE3B05" w:rsidRDefault="00665F2D" w:rsidP="00665F2D">
      <w:pPr>
        <w:autoSpaceDE w:val="0"/>
        <w:autoSpaceDN w:val="0"/>
        <w:adjustRightInd w:val="0"/>
        <w:spacing w:after="0" w:line="240" w:lineRule="auto"/>
        <w:rPr>
          <w:rFonts w:asciiTheme="majorBidi" w:hAnsiTheme="majorBidi" w:cstheme="majorBidi"/>
          <w:sz w:val="24"/>
          <w:szCs w:val="24"/>
        </w:rPr>
      </w:pPr>
      <w:r w:rsidRPr="00CE3B05">
        <w:rPr>
          <w:rFonts w:asciiTheme="majorBidi" w:hAnsiTheme="majorBidi" w:cstheme="majorBidi"/>
          <w:sz w:val="24"/>
          <w:szCs w:val="24"/>
        </w:rPr>
        <w:t>Total cost= (Sales x Variable cost) + Fixed Cost</w:t>
      </w:r>
    </w:p>
    <w:p w:rsidR="00665F2D" w:rsidRPr="00CE3B05" w:rsidRDefault="00665F2D" w:rsidP="00665F2D">
      <w:pPr>
        <w:autoSpaceDE w:val="0"/>
        <w:autoSpaceDN w:val="0"/>
        <w:adjustRightInd w:val="0"/>
        <w:spacing w:after="0" w:line="240" w:lineRule="auto"/>
        <w:rPr>
          <w:rFonts w:asciiTheme="majorBidi" w:hAnsiTheme="majorBidi" w:cstheme="majorBidi"/>
          <w:sz w:val="24"/>
          <w:szCs w:val="24"/>
        </w:rPr>
      </w:pPr>
      <w:r w:rsidRPr="00CE3B05">
        <w:rPr>
          <w:rFonts w:asciiTheme="majorBidi" w:hAnsiTheme="majorBidi" w:cstheme="majorBidi"/>
          <w:sz w:val="24"/>
          <w:szCs w:val="24"/>
        </w:rPr>
        <w:t>Total Revenues: Total Sales x Price</w:t>
      </w:r>
    </w:p>
    <w:p w:rsidR="00665F2D" w:rsidRPr="00CE3B05" w:rsidRDefault="00665F2D" w:rsidP="00665F2D">
      <w:pPr>
        <w:autoSpaceDE w:val="0"/>
        <w:autoSpaceDN w:val="0"/>
        <w:adjustRightInd w:val="0"/>
        <w:spacing w:after="0" w:line="240" w:lineRule="auto"/>
        <w:rPr>
          <w:rFonts w:asciiTheme="majorBidi" w:hAnsiTheme="majorBidi" w:cstheme="majorBidi"/>
          <w:sz w:val="24"/>
          <w:szCs w:val="24"/>
        </w:rPr>
      </w:pPr>
      <w:r w:rsidRPr="00CE3B05">
        <w:rPr>
          <w:rFonts w:asciiTheme="majorBidi" w:hAnsiTheme="majorBidi" w:cstheme="majorBidi"/>
          <w:sz w:val="24"/>
          <w:szCs w:val="24"/>
        </w:rPr>
        <w:t>Fixed cost= Sales x (Price – VC)</w:t>
      </w:r>
    </w:p>
    <w:p w:rsidR="00665F2D" w:rsidRDefault="00665F2D" w:rsidP="00665F2D">
      <w:pPr>
        <w:autoSpaceDE w:val="0"/>
        <w:autoSpaceDN w:val="0"/>
        <w:adjustRightInd w:val="0"/>
        <w:spacing w:after="0" w:line="240" w:lineRule="auto"/>
        <w:rPr>
          <w:rFonts w:asciiTheme="majorBidi" w:hAnsiTheme="majorBidi" w:cstheme="majorBidi"/>
          <w:b/>
          <w:bCs/>
          <w:sz w:val="24"/>
          <w:szCs w:val="24"/>
        </w:rPr>
      </w:pPr>
    </w:p>
    <w:p w:rsidR="00665F2D" w:rsidRPr="00CE3B05" w:rsidRDefault="00665F2D" w:rsidP="00665F2D">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Break-even units = FC / (Price – VC) = FC / Net Contribution</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CE3B05" w:rsidRDefault="00665F2D" w:rsidP="006C2F3C">
      <w:pPr>
        <w:numPr>
          <w:ilvl w:val="0"/>
          <w:numId w:val="108"/>
        </w:numPr>
        <w:autoSpaceDE w:val="0"/>
        <w:autoSpaceDN w:val="0"/>
        <w:adjustRightInd w:val="0"/>
        <w:spacing w:after="0" w:line="240" w:lineRule="auto"/>
        <w:rPr>
          <w:rFonts w:asciiTheme="majorBidi" w:hAnsiTheme="majorBidi" w:cstheme="majorBidi"/>
          <w:sz w:val="24"/>
          <w:szCs w:val="24"/>
          <w:lang w:val="en-US"/>
        </w:rPr>
      </w:pPr>
      <w:r w:rsidRPr="00CE3B05">
        <w:rPr>
          <w:rFonts w:asciiTheme="majorBidi" w:hAnsiTheme="majorBidi" w:cstheme="majorBidi"/>
          <w:sz w:val="24"/>
          <w:szCs w:val="24"/>
          <w:lang w:val="en-US"/>
        </w:rPr>
        <w:t xml:space="preserve">Breakeven Analysis: ‘How many units would have to be sold before the product starts making a net contribution?’ </w:t>
      </w:r>
    </w:p>
    <w:p w:rsidR="00665F2D" w:rsidRDefault="00665F2D" w:rsidP="006C2F3C">
      <w:pPr>
        <w:numPr>
          <w:ilvl w:val="0"/>
          <w:numId w:val="109"/>
        </w:numPr>
        <w:autoSpaceDE w:val="0"/>
        <w:autoSpaceDN w:val="0"/>
        <w:adjustRightInd w:val="0"/>
        <w:spacing w:after="0" w:line="240" w:lineRule="auto"/>
        <w:rPr>
          <w:rFonts w:asciiTheme="majorBidi" w:hAnsiTheme="majorBidi" w:cstheme="majorBidi"/>
          <w:sz w:val="24"/>
          <w:szCs w:val="24"/>
          <w:lang w:val="en-US"/>
        </w:rPr>
      </w:pPr>
      <w:r w:rsidRPr="00711362">
        <w:rPr>
          <w:rFonts w:asciiTheme="majorBidi" w:hAnsiTheme="majorBidi" w:cstheme="majorBidi"/>
          <w:sz w:val="24"/>
          <w:szCs w:val="24"/>
          <w:lang w:val="en-US"/>
        </w:rPr>
        <w:t xml:space="preserve">Is total sales requirement attainable before the product makes </w:t>
      </w:r>
      <w:proofErr w:type="gramStart"/>
      <w:r w:rsidRPr="00711362">
        <w:rPr>
          <w:rFonts w:asciiTheme="majorBidi" w:hAnsiTheme="majorBidi" w:cstheme="majorBidi"/>
          <w:sz w:val="24"/>
          <w:szCs w:val="24"/>
          <w:lang w:val="en-US"/>
        </w:rPr>
        <w:t>a positive</w:t>
      </w:r>
      <w:proofErr w:type="gramEnd"/>
      <w:r w:rsidRPr="00711362">
        <w:rPr>
          <w:rFonts w:asciiTheme="majorBidi" w:hAnsiTheme="majorBidi" w:cstheme="majorBidi"/>
          <w:sz w:val="24"/>
          <w:szCs w:val="24"/>
          <w:lang w:val="en-US"/>
        </w:rPr>
        <w:t xml:space="preserve"> cash contribution? </w:t>
      </w:r>
      <w:proofErr w:type="gramStart"/>
      <w:r w:rsidRPr="00711362">
        <w:rPr>
          <w:rFonts w:asciiTheme="majorBidi" w:hAnsiTheme="majorBidi" w:cstheme="majorBidi"/>
          <w:sz w:val="24"/>
          <w:szCs w:val="24"/>
          <w:lang w:val="en-US"/>
        </w:rPr>
        <w:t>based</w:t>
      </w:r>
      <w:proofErr w:type="gramEnd"/>
      <w:r w:rsidRPr="00711362">
        <w:rPr>
          <w:rFonts w:asciiTheme="majorBidi" w:hAnsiTheme="majorBidi" w:cstheme="majorBidi"/>
          <w:sz w:val="24"/>
          <w:szCs w:val="24"/>
          <w:lang w:val="en-US"/>
        </w:rPr>
        <w:t xml:space="preserve"> on the marketing information.</w:t>
      </w:r>
    </w:p>
    <w:p w:rsidR="00665F2D" w:rsidRPr="00CE3B05" w:rsidRDefault="00665F2D" w:rsidP="006C2F3C">
      <w:pPr>
        <w:numPr>
          <w:ilvl w:val="0"/>
          <w:numId w:val="109"/>
        </w:numPr>
        <w:autoSpaceDE w:val="0"/>
        <w:autoSpaceDN w:val="0"/>
        <w:adjustRightInd w:val="0"/>
        <w:spacing w:after="0" w:line="240" w:lineRule="auto"/>
        <w:rPr>
          <w:rFonts w:asciiTheme="majorBidi" w:hAnsiTheme="majorBidi" w:cstheme="majorBidi"/>
          <w:sz w:val="24"/>
          <w:szCs w:val="24"/>
          <w:lang w:val="en-US"/>
        </w:rPr>
      </w:pPr>
      <w:r w:rsidRPr="00CE3B05">
        <w:rPr>
          <w:rFonts w:asciiTheme="majorBidi" w:hAnsiTheme="majorBidi" w:cstheme="majorBidi"/>
          <w:sz w:val="24"/>
          <w:szCs w:val="24"/>
          <w:lang w:val="en-US"/>
        </w:rPr>
        <w:t>Breakeven analysis is obviously limited in that it concentrates only on the volume of output and sales, and does not take into account the passage of time</w:t>
      </w:r>
    </w:p>
    <w:p w:rsidR="00665F2D" w:rsidRDefault="00665F2D" w:rsidP="00665F2D">
      <w:pPr>
        <w:autoSpaceDE w:val="0"/>
        <w:autoSpaceDN w:val="0"/>
        <w:adjustRightInd w:val="0"/>
        <w:spacing w:after="0" w:line="240" w:lineRule="auto"/>
        <w:rPr>
          <w:rFonts w:asciiTheme="majorBidi" w:hAnsiTheme="majorBidi" w:cstheme="majorBidi"/>
          <w:b/>
          <w:bCs/>
          <w:sz w:val="24"/>
          <w:szCs w:val="24"/>
        </w:rPr>
      </w:pPr>
    </w:p>
    <w:p w:rsidR="00665F2D" w:rsidRPr="00CE3B05" w:rsidRDefault="00665F2D" w:rsidP="00665F2D">
      <w:pPr>
        <w:autoSpaceDE w:val="0"/>
        <w:autoSpaceDN w:val="0"/>
        <w:adjustRightInd w:val="0"/>
        <w:spacing w:after="0" w:line="240" w:lineRule="auto"/>
        <w:rPr>
          <w:rFonts w:asciiTheme="majorBidi" w:hAnsiTheme="majorBidi" w:cstheme="majorBidi"/>
          <w:i/>
          <w:iCs/>
          <w:sz w:val="24"/>
          <w:szCs w:val="24"/>
          <w:u w:val="single"/>
        </w:rPr>
      </w:pPr>
      <w:r w:rsidRPr="00CE3B05">
        <w:rPr>
          <w:rFonts w:asciiTheme="majorBidi" w:hAnsiTheme="majorBidi" w:cstheme="majorBidi"/>
          <w:b/>
          <w:bCs/>
          <w:i/>
          <w:iCs/>
          <w:sz w:val="24"/>
          <w:szCs w:val="24"/>
          <w:u w:val="single"/>
        </w:rPr>
        <w:t xml:space="preserve">Payback Period </w:t>
      </w:r>
    </w:p>
    <w:p w:rsidR="00665F2D" w:rsidRPr="00711362" w:rsidRDefault="00665F2D" w:rsidP="006C2F3C">
      <w:pPr>
        <w:numPr>
          <w:ilvl w:val="0"/>
          <w:numId w:val="110"/>
        </w:numPr>
        <w:autoSpaceDE w:val="0"/>
        <w:autoSpaceDN w:val="0"/>
        <w:adjustRightInd w:val="0"/>
        <w:spacing w:after="0" w:line="240" w:lineRule="auto"/>
        <w:rPr>
          <w:rFonts w:asciiTheme="majorBidi" w:hAnsiTheme="majorBidi" w:cstheme="majorBidi"/>
          <w:sz w:val="24"/>
          <w:szCs w:val="24"/>
          <w:lang w:val="en-US"/>
        </w:rPr>
      </w:pPr>
      <w:r w:rsidRPr="00711362">
        <w:rPr>
          <w:rFonts w:asciiTheme="majorBidi" w:hAnsiTheme="majorBidi" w:cstheme="majorBidi"/>
          <w:sz w:val="24"/>
          <w:szCs w:val="24"/>
          <w:lang w:val="en-US"/>
        </w:rPr>
        <w:t xml:space="preserve">‘How long will it be before the project </w:t>
      </w:r>
      <w:r w:rsidRPr="00CE3B05">
        <w:rPr>
          <w:rFonts w:asciiTheme="majorBidi" w:hAnsiTheme="majorBidi" w:cstheme="majorBidi"/>
          <w:sz w:val="24"/>
          <w:szCs w:val="24"/>
          <w:lang w:val="en-US"/>
        </w:rPr>
        <w:t xml:space="preserve">pays back its </w:t>
      </w:r>
      <w:proofErr w:type="spellStart"/>
      <w:r w:rsidRPr="00CE3B05">
        <w:rPr>
          <w:rFonts w:asciiTheme="majorBidi" w:hAnsiTheme="majorBidi" w:cstheme="majorBidi"/>
          <w:sz w:val="24"/>
          <w:szCs w:val="24"/>
          <w:lang w:val="en-US"/>
        </w:rPr>
        <w:t>start up</w:t>
      </w:r>
      <w:proofErr w:type="spellEnd"/>
      <w:r w:rsidRPr="00CE3B05">
        <w:rPr>
          <w:rFonts w:asciiTheme="majorBidi" w:hAnsiTheme="majorBidi" w:cstheme="majorBidi"/>
          <w:sz w:val="24"/>
          <w:szCs w:val="24"/>
          <w:lang w:val="en-US"/>
        </w:rPr>
        <w:t xml:space="preserve"> costs?’</w:t>
      </w:r>
      <w:r w:rsidRPr="00711362">
        <w:rPr>
          <w:rFonts w:asciiTheme="majorBidi" w:hAnsiTheme="majorBidi" w:cstheme="majorBidi"/>
          <w:b/>
          <w:bCs/>
          <w:sz w:val="24"/>
          <w:szCs w:val="24"/>
          <w:lang w:val="en-US"/>
        </w:rPr>
        <w:t xml:space="preserve"> </w:t>
      </w:r>
    </w:p>
    <w:p w:rsidR="00665F2D" w:rsidRPr="00711362" w:rsidRDefault="00665F2D" w:rsidP="006C2F3C">
      <w:pPr>
        <w:numPr>
          <w:ilvl w:val="0"/>
          <w:numId w:val="110"/>
        </w:numPr>
        <w:autoSpaceDE w:val="0"/>
        <w:autoSpaceDN w:val="0"/>
        <w:adjustRightInd w:val="0"/>
        <w:spacing w:after="0" w:line="240" w:lineRule="auto"/>
        <w:rPr>
          <w:rFonts w:asciiTheme="majorBidi" w:hAnsiTheme="majorBidi" w:cstheme="majorBidi"/>
          <w:sz w:val="24"/>
          <w:szCs w:val="24"/>
          <w:lang w:val="en-US"/>
        </w:rPr>
      </w:pPr>
      <w:r w:rsidRPr="00711362">
        <w:rPr>
          <w:rFonts w:asciiTheme="majorBidi" w:hAnsiTheme="majorBidi" w:cstheme="majorBidi"/>
          <w:sz w:val="24"/>
          <w:szCs w:val="24"/>
          <w:lang w:val="en-US"/>
        </w:rPr>
        <w:t>The payback period is the length of time until the running total becomes positive.</w:t>
      </w:r>
    </w:p>
    <w:p w:rsidR="00665F2D" w:rsidRPr="00711362" w:rsidRDefault="00665F2D" w:rsidP="006C2F3C">
      <w:pPr>
        <w:numPr>
          <w:ilvl w:val="0"/>
          <w:numId w:val="110"/>
        </w:numPr>
        <w:autoSpaceDE w:val="0"/>
        <w:autoSpaceDN w:val="0"/>
        <w:adjustRightInd w:val="0"/>
        <w:spacing w:after="0" w:line="240" w:lineRule="auto"/>
        <w:rPr>
          <w:rFonts w:asciiTheme="majorBidi" w:hAnsiTheme="majorBidi" w:cstheme="majorBidi"/>
          <w:sz w:val="24"/>
          <w:szCs w:val="24"/>
          <w:lang w:val="en-US"/>
        </w:rPr>
      </w:pPr>
      <w:r w:rsidRPr="00711362">
        <w:rPr>
          <w:rFonts w:asciiTheme="majorBidi" w:hAnsiTheme="majorBidi" w:cstheme="majorBidi"/>
          <w:sz w:val="24"/>
          <w:szCs w:val="24"/>
          <w:lang w:val="en-US"/>
        </w:rPr>
        <w:t>There is some dispute as to whether the payback period adds to the information produced by a properly executed net present value analysis.</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r w:rsidRPr="00711362">
        <w:rPr>
          <w:rFonts w:asciiTheme="majorBidi" w:hAnsiTheme="majorBidi" w:cstheme="majorBidi"/>
          <w:sz w:val="24"/>
          <w:szCs w:val="24"/>
          <w:lang w:val="en-US"/>
        </w:rPr>
        <w:t>What is important is to generate information on different aspects of investments so that corporate decision makers can arrive at a well balanced view of the implications of different courses of action</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Issues: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Ignores discounting (but can be included)</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Ignores post-period cash flows</w:t>
      </w:r>
    </w:p>
    <w:p w:rsidR="00665F2D" w:rsidRDefault="00665F2D" w:rsidP="00665F2D">
      <w:pPr>
        <w:autoSpaceDE w:val="0"/>
        <w:autoSpaceDN w:val="0"/>
        <w:adjustRightInd w:val="0"/>
        <w:spacing w:after="0" w:line="240" w:lineRule="auto"/>
        <w:rPr>
          <w:rFonts w:asciiTheme="majorBidi" w:hAnsiTheme="majorBidi" w:cstheme="majorBidi"/>
          <w:b/>
          <w:bCs/>
          <w:sz w:val="24"/>
          <w:szCs w:val="24"/>
        </w:rPr>
      </w:pPr>
    </w:p>
    <w:p w:rsidR="00665F2D" w:rsidRPr="00CE3B05" w:rsidRDefault="00665F2D" w:rsidP="00665F2D">
      <w:pPr>
        <w:autoSpaceDE w:val="0"/>
        <w:autoSpaceDN w:val="0"/>
        <w:adjustRightInd w:val="0"/>
        <w:spacing w:after="0" w:line="240" w:lineRule="auto"/>
        <w:rPr>
          <w:rFonts w:asciiTheme="majorBidi" w:hAnsiTheme="majorBidi" w:cstheme="majorBidi"/>
          <w:i/>
          <w:iCs/>
          <w:sz w:val="24"/>
          <w:szCs w:val="24"/>
          <w:u w:val="single"/>
        </w:rPr>
      </w:pPr>
      <w:r w:rsidRPr="00CE3B05">
        <w:rPr>
          <w:rFonts w:asciiTheme="majorBidi" w:hAnsiTheme="majorBidi" w:cstheme="majorBidi"/>
          <w:b/>
          <w:bCs/>
          <w:i/>
          <w:iCs/>
          <w:sz w:val="24"/>
          <w:szCs w:val="24"/>
          <w:u w:val="single"/>
        </w:rPr>
        <w:t xml:space="preserve">Sensitivity Analysis </w:t>
      </w:r>
    </w:p>
    <w:p w:rsidR="00665F2D" w:rsidRPr="00711362" w:rsidRDefault="00665F2D" w:rsidP="006C2F3C">
      <w:pPr>
        <w:numPr>
          <w:ilvl w:val="0"/>
          <w:numId w:val="111"/>
        </w:numPr>
        <w:autoSpaceDE w:val="0"/>
        <w:autoSpaceDN w:val="0"/>
        <w:adjustRightInd w:val="0"/>
        <w:spacing w:after="0" w:line="240" w:lineRule="auto"/>
        <w:rPr>
          <w:rFonts w:asciiTheme="majorBidi" w:hAnsiTheme="majorBidi" w:cstheme="majorBidi"/>
          <w:sz w:val="24"/>
          <w:szCs w:val="24"/>
          <w:lang w:val="en-US"/>
        </w:rPr>
      </w:pPr>
      <w:r w:rsidRPr="00711362">
        <w:rPr>
          <w:rFonts w:asciiTheme="majorBidi" w:hAnsiTheme="majorBidi" w:cstheme="majorBidi"/>
          <w:sz w:val="24"/>
          <w:szCs w:val="24"/>
          <w:lang w:val="en-US"/>
        </w:rPr>
        <w:t>When making predictions about the future it is not possible to be precise, but it is possible to have some idea of the range of values likely to be associated with important variables.</w:t>
      </w:r>
    </w:p>
    <w:p w:rsidR="00665F2D" w:rsidRPr="00711362" w:rsidRDefault="00665F2D" w:rsidP="006C2F3C">
      <w:pPr>
        <w:numPr>
          <w:ilvl w:val="0"/>
          <w:numId w:val="111"/>
        </w:numPr>
        <w:autoSpaceDE w:val="0"/>
        <w:autoSpaceDN w:val="0"/>
        <w:adjustRightInd w:val="0"/>
        <w:spacing w:after="0" w:line="240" w:lineRule="auto"/>
        <w:rPr>
          <w:rFonts w:asciiTheme="majorBidi" w:hAnsiTheme="majorBidi" w:cstheme="majorBidi"/>
          <w:sz w:val="24"/>
          <w:szCs w:val="24"/>
          <w:lang w:val="en-US"/>
        </w:rPr>
      </w:pPr>
      <w:r w:rsidRPr="00711362">
        <w:rPr>
          <w:rFonts w:asciiTheme="majorBidi" w:hAnsiTheme="majorBidi" w:cstheme="majorBidi"/>
          <w:sz w:val="24"/>
          <w:szCs w:val="24"/>
          <w:lang w:val="en-US"/>
        </w:rPr>
        <w:t xml:space="preserve">At the very least, the best possible and worst possible scenario for each important variable can be projected. </w:t>
      </w:r>
    </w:p>
    <w:p w:rsidR="00665F2D" w:rsidRPr="00CE3B05" w:rsidRDefault="00665F2D" w:rsidP="006C2F3C">
      <w:pPr>
        <w:numPr>
          <w:ilvl w:val="0"/>
          <w:numId w:val="111"/>
        </w:numPr>
        <w:autoSpaceDE w:val="0"/>
        <w:autoSpaceDN w:val="0"/>
        <w:adjustRightInd w:val="0"/>
        <w:spacing w:after="0" w:line="240" w:lineRule="auto"/>
        <w:rPr>
          <w:rFonts w:asciiTheme="majorBidi" w:hAnsiTheme="majorBidi" w:cstheme="majorBidi"/>
          <w:sz w:val="24"/>
          <w:szCs w:val="24"/>
          <w:lang w:val="en-US"/>
        </w:rPr>
      </w:pPr>
      <w:r w:rsidRPr="00CE3B05">
        <w:rPr>
          <w:rFonts w:asciiTheme="majorBidi" w:hAnsiTheme="majorBidi" w:cstheme="majorBidi"/>
          <w:sz w:val="24"/>
          <w:szCs w:val="24"/>
          <w:lang w:val="en-US"/>
        </w:rPr>
        <w:t>Sensitivity analysis is related to the investigation of scenarios, but is conducted at a more detailed level.</w:t>
      </w:r>
    </w:p>
    <w:p w:rsidR="00665F2D" w:rsidRPr="00CE3B05" w:rsidRDefault="00665F2D" w:rsidP="006C2F3C">
      <w:pPr>
        <w:numPr>
          <w:ilvl w:val="0"/>
          <w:numId w:val="111"/>
        </w:numPr>
        <w:autoSpaceDE w:val="0"/>
        <w:autoSpaceDN w:val="0"/>
        <w:adjustRightInd w:val="0"/>
        <w:spacing w:after="0" w:line="240" w:lineRule="auto"/>
        <w:rPr>
          <w:rFonts w:asciiTheme="majorBidi" w:hAnsiTheme="majorBidi" w:cstheme="majorBidi"/>
          <w:sz w:val="24"/>
          <w:szCs w:val="24"/>
          <w:lang w:val="en-US"/>
        </w:rPr>
      </w:pPr>
      <w:r w:rsidRPr="00CE3B05">
        <w:rPr>
          <w:rFonts w:asciiTheme="majorBidi" w:hAnsiTheme="majorBidi" w:cstheme="majorBidi"/>
          <w:sz w:val="24"/>
          <w:szCs w:val="24"/>
          <w:lang w:val="en-US"/>
        </w:rPr>
        <w:lastRenderedPageBreak/>
        <w:t>Sensitivity analysis can be carried out in relation to different dimensions of performance.</w:t>
      </w:r>
    </w:p>
    <w:p w:rsidR="00665F2D" w:rsidRPr="00CE3B05" w:rsidRDefault="00665F2D" w:rsidP="006C2F3C">
      <w:pPr>
        <w:numPr>
          <w:ilvl w:val="0"/>
          <w:numId w:val="111"/>
        </w:numPr>
        <w:autoSpaceDE w:val="0"/>
        <w:autoSpaceDN w:val="0"/>
        <w:adjustRightInd w:val="0"/>
        <w:spacing w:after="0" w:line="240" w:lineRule="auto"/>
        <w:rPr>
          <w:rFonts w:asciiTheme="majorBidi" w:hAnsiTheme="majorBidi" w:cstheme="majorBidi"/>
          <w:sz w:val="24"/>
          <w:szCs w:val="24"/>
          <w:lang w:val="en-US"/>
        </w:rPr>
      </w:pPr>
      <w:proofErr w:type="gramStart"/>
      <w:r w:rsidRPr="00CE3B05">
        <w:rPr>
          <w:rFonts w:asciiTheme="majorBidi" w:hAnsiTheme="majorBidi" w:cstheme="majorBidi"/>
          <w:sz w:val="24"/>
          <w:szCs w:val="24"/>
          <w:lang w:val="en-US"/>
        </w:rPr>
        <w:t>powerful</w:t>
      </w:r>
      <w:proofErr w:type="gramEnd"/>
      <w:r w:rsidRPr="00CE3B05">
        <w:rPr>
          <w:rFonts w:asciiTheme="majorBidi" w:hAnsiTheme="majorBidi" w:cstheme="majorBidi"/>
          <w:sz w:val="24"/>
          <w:szCs w:val="24"/>
          <w:lang w:val="en-US"/>
        </w:rPr>
        <w:t xml:space="preserve"> technique for generating a perspective on the potential returns from a course of action.</w:t>
      </w:r>
    </w:p>
    <w:p w:rsidR="00665F2D" w:rsidRPr="00CE3B05" w:rsidRDefault="00665F2D" w:rsidP="006C2F3C">
      <w:pPr>
        <w:numPr>
          <w:ilvl w:val="0"/>
          <w:numId w:val="111"/>
        </w:numPr>
        <w:autoSpaceDE w:val="0"/>
        <w:autoSpaceDN w:val="0"/>
        <w:adjustRightInd w:val="0"/>
        <w:spacing w:after="0" w:line="240" w:lineRule="auto"/>
        <w:rPr>
          <w:rFonts w:asciiTheme="majorBidi" w:hAnsiTheme="majorBidi" w:cstheme="majorBidi"/>
          <w:sz w:val="24"/>
          <w:szCs w:val="24"/>
          <w:lang w:val="en-US"/>
        </w:rPr>
      </w:pPr>
      <w:r w:rsidRPr="00CE3B05">
        <w:rPr>
          <w:rFonts w:asciiTheme="majorBidi" w:hAnsiTheme="majorBidi" w:cstheme="majorBidi"/>
          <w:sz w:val="24"/>
          <w:szCs w:val="24"/>
          <w:lang w:val="en-US"/>
        </w:rPr>
        <w:t>It identifies which are the crucial variables, and where unexpected threats may exist.</w:t>
      </w:r>
    </w:p>
    <w:p w:rsidR="00665F2D" w:rsidRPr="00CE3B05" w:rsidRDefault="00665F2D" w:rsidP="006C2F3C">
      <w:pPr>
        <w:numPr>
          <w:ilvl w:val="0"/>
          <w:numId w:val="111"/>
        </w:numPr>
        <w:autoSpaceDE w:val="0"/>
        <w:autoSpaceDN w:val="0"/>
        <w:adjustRightInd w:val="0"/>
        <w:spacing w:after="0" w:line="240" w:lineRule="auto"/>
        <w:rPr>
          <w:rFonts w:asciiTheme="majorBidi" w:hAnsiTheme="majorBidi" w:cstheme="majorBidi"/>
          <w:sz w:val="24"/>
          <w:szCs w:val="24"/>
          <w:lang w:val="en-US"/>
        </w:rPr>
      </w:pPr>
      <w:r w:rsidRPr="00CE3B05">
        <w:rPr>
          <w:rFonts w:asciiTheme="majorBidi" w:hAnsiTheme="majorBidi" w:cstheme="majorBidi"/>
          <w:sz w:val="24"/>
          <w:szCs w:val="24"/>
          <w:lang w:val="en-US"/>
        </w:rPr>
        <w:t xml:space="preserve">A somewhat less obvious aspect of sensitivity analysis is to identify the combination of circumstances which are necessary to ensure success. </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b/>
          <w:bCs/>
          <w:sz w:val="28"/>
          <w:szCs w:val="28"/>
          <w:u w:val="single"/>
        </w:rPr>
      </w:pPr>
      <w:r>
        <w:rPr>
          <w:rFonts w:asciiTheme="majorBidi" w:hAnsiTheme="majorBidi" w:cstheme="majorBidi"/>
          <w:b/>
          <w:bCs/>
          <w:sz w:val="28"/>
          <w:szCs w:val="28"/>
          <w:u w:val="single"/>
        </w:rPr>
        <w:t>6.8</w:t>
      </w:r>
      <w:r w:rsidRPr="00CE3B05">
        <w:rPr>
          <w:rFonts w:asciiTheme="majorBidi" w:hAnsiTheme="majorBidi" w:cstheme="majorBidi"/>
          <w:b/>
          <w:bCs/>
          <w:sz w:val="28"/>
          <w:szCs w:val="28"/>
          <w:u w:val="single"/>
        </w:rPr>
        <w:t xml:space="preserve">Accounting Ratios </w:t>
      </w:r>
    </w:p>
    <w:p w:rsidR="00665F2D" w:rsidRDefault="00665F2D" w:rsidP="00665F2D">
      <w:pPr>
        <w:autoSpaceDE w:val="0"/>
        <w:autoSpaceDN w:val="0"/>
        <w:adjustRightInd w:val="0"/>
        <w:spacing w:after="0" w:line="240" w:lineRule="auto"/>
        <w:rPr>
          <w:rFonts w:asciiTheme="majorBidi" w:hAnsiTheme="majorBidi" w:cstheme="majorBidi"/>
          <w:sz w:val="24"/>
          <w:szCs w:val="24"/>
        </w:rPr>
      </w:pPr>
      <w:proofErr w:type="gramStart"/>
      <w:r>
        <w:rPr>
          <w:rFonts w:asciiTheme="majorBidi" w:hAnsiTheme="majorBidi" w:cstheme="majorBidi"/>
          <w:sz w:val="24"/>
          <w:szCs w:val="24"/>
        </w:rPr>
        <w:t>Formal tool of financial appraisal in determining how resources should be deployed in the future.</w:t>
      </w:r>
      <w:proofErr w:type="gramEnd"/>
      <w:r>
        <w:rPr>
          <w:rFonts w:asciiTheme="majorBidi" w:hAnsiTheme="majorBidi" w:cstheme="majorBidi"/>
          <w:sz w:val="24"/>
          <w:szCs w:val="24"/>
        </w:rPr>
        <w:t xml:space="preserve"> Useful in: </w:t>
      </w:r>
    </w:p>
    <w:p w:rsidR="00665F2D" w:rsidRPr="00CE3B0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F3089B" w:rsidRDefault="00665F2D" w:rsidP="006C2F3C">
      <w:pPr>
        <w:pStyle w:val="ListParagraph"/>
        <w:numPr>
          <w:ilvl w:val="1"/>
          <w:numId w:val="106"/>
        </w:numPr>
        <w:tabs>
          <w:tab w:val="clear" w:pos="1440"/>
          <w:tab w:val="num" w:pos="426"/>
        </w:tabs>
        <w:autoSpaceDE w:val="0"/>
        <w:autoSpaceDN w:val="0"/>
        <w:adjustRightInd w:val="0"/>
        <w:spacing w:after="0" w:line="240" w:lineRule="auto"/>
        <w:ind w:left="426" w:hanging="426"/>
        <w:rPr>
          <w:rFonts w:asciiTheme="majorBidi" w:hAnsiTheme="majorBidi" w:cstheme="majorBidi"/>
          <w:sz w:val="24"/>
          <w:szCs w:val="24"/>
          <w:lang w:val="en-US"/>
        </w:rPr>
      </w:pPr>
      <w:r>
        <w:rPr>
          <w:rFonts w:asciiTheme="majorBidi" w:hAnsiTheme="majorBidi" w:cstheme="majorBidi"/>
          <w:sz w:val="24"/>
          <w:szCs w:val="24"/>
          <w:lang w:val="en-US"/>
        </w:rPr>
        <w:t>P</w:t>
      </w:r>
      <w:r w:rsidRPr="00F3089B">
        <w:rPr>
          <w:rFonts w:asciiTheme="majorBidi" w:hAnsiTheme="majorBidi" w:cstheme="majorBidi"/>
          <w:sz w:val="24"/>
          <w:szCs w:val="24"/>
          <w:lang w:val="en-US"/>
        </w:rPr>
        <w:t>rovide information on different dimensions of company performance.</w:t>
      </w:r>
    </w:p>
    <w:p w:rsidR="00665F2D" w:rsidRPr="00F3089B" w:rsidRDefault="00665F2D" w:rsidP="006C2F3C">
      <w:pPr>
        <w:pStyle w:val="ListParagraph"/>
        <w:numPr>
          <w:ilvl w:val="1"/>
          <w:numId w:val="106"/>
        </w:numPr>
        <w:tabs>
          <w:tab w:val="clear" w:pos="1440"/>
          <w:tab w:val="num" w:pos="426"/>
        </w:tabs>
        <w:autoSpaceDE w:val="0"/>
        <w:autoSpaceDN w:val="0"/>
        <w:adjustRightInd w:val="0"/>
        <w:spacing w:after="0" w:line="240" w:lineRule="auto"/>
        <w:ind w:left="426" w:hanging="426"/>
        <w:rPr>
          <w:rFonts w:asciiTheme="majorBidi" w:hAnsiTheme="majorBidi" w:cstheme="majorBidi"/>
          <w:sz w:val="24"/>
          <w:szCs w:val="24"/>
          <w:lang w:val="en-US"/>
        </w:rPr>
      </w:pPr>
      <w:r>
        <w:rPr>
          <w:rFonts w:asciiTheme="majorBidi" w:hAnsiTheme="majorBidi" w:cstheme="majorBidi"/>
          <w:sz w:val="24"/>
          <w:szCs w:val="24"/>
          <w:lang w:val="en-US"/>
        </w:rPr>
        <w:t>A</w:t>
      </w:r>
      <w:r w:rsidRPr="00F3089B">
        <w:rPr>
          <w:rFonts w:asciiTheme="majorBidi" w:hAnsiTheme="majorBidi" w:cstheme="majorBidi"/>
          <w:sz w:val="24"/>
          <w:szCs w:val="24"/>
          <w:lang w:val="en-US"/>
        </w:rPr>
        <w:t xml:space="preserve">ssess the </w:t>
      </w:r>
      <w:r w:rsidRPr="00711362">
        <w:rPr>
          <w:rFonts w:asciiTheme="majorBidi" w:hAnsiTheme="majorBidi" w:cstheme="majorBidi"/>
          <w:sz w:val="24"/>
          <w:szCs w:val="24"/>
          <w:lang w:val="en-US"/>
        </w:rPr>
        <w:t>effectiveness</w:t>
      </w:r>
      <w:r w:rsidRPr="00F3089B">
        <w:rPr>
          <w:rFonts w:asciiTheme="majorBidi" w:hAnsiTheme="majorBidi" w:cstheme="majorBidi"/>
          <w:sz w:val="24"/>
          <w:szCs w:val="24"/>
          <w:lang w:val="en-US"/>
        </w:rPr>
        <w:t xml:space="preserve"> with which </w:t>
      </w:r>
      <w:r w:rsidRPr="00711362">
        <w:rPr>
          <w:rFonts w:asciiTheme="majorBidi" w:hAnsiTheme="majorBidi" w:cstheme="majorBidi"/>
          <w:sz w:val="24"/>
          <w:szCs w:val="24"/>
          <w:lang w:val="en-US"/>
        </w:rPr>
        <w:t>resources have been allocated</w:t>
      </w:r>
      <w:r w:rsidRPr="00F3089B">
        <w:rPr>
          <w:rFonts w:asciiTheme="majorBidi" w:hAnsiTheme="majorBidi" w:cstheme="majorBidi"/>
          <w:sz w:val="24"/>
          <w:szCs w:val="24"/>
          <w:lang w:val="en-US"/>
        </w:rPr>
        <w:t xml:space="preserve"> in the past.</w:t>
      </w:r>
    </w:p>
    <w:p w:rsidR="00665F2D" w:rsidRPr="00F3089B" w:rsidRDefault="00665F2D" w:rsidP="006C2F3C">
      <w:pPr>
        <w:pStyle w:val="ListParagraph"/>
        <w:numPr>
          <w:ilvl w:val="1"/>
          <w:numId w:val="106"/>
        </w:numPr>
        <w:tabs>
          <w:tab w:val="clear" w:pos="1440"/>
          <w:tab w:val="num" w:pos="426"/>
        </w:tabs>
        <w:autoSpaceDE w:val="0"/>
        <w:autoSpaceDN w:val="0"/>
        <w:adjustRightInd w:val="0"/>
        <w:spacing w:after="0" w:line="240" w:lineRule="auto"/>
        <w:ind w:left="426" w:hanging="426"/>
        <w:rPr>
          <w:rFonts w:asciiTheme="majorBidi" w:hAnsiTheme="majorBidi" w:cstheme="majorBidi"/>
          <w:sz w:val="24"/>
          <w:szCs w:val="24"/>
          <w:lang w:val="en-US"/>
        </w:rPr>
      </w:pPr>
      <w:r>
        <w:rPr>
          <w:rFonts w:asciiTheme="majorBidi" w:hAnsiTheme="majorBidi" w:cstheme="majorBidi"/>
          <w:sz w:val="24"/>
          <w:szCs w:val="24"/>
          <w:lang w:val="en-US"/>
        </w:rPr>
        <w:t>C</w:t>
      </w:r>
      <w:r w:rsidRPr="00F3089B">
        <w:rPr>
          <w:rFonts w:asciiTheme="majorBidi" w:hAnsiTheme="majorBidi" w:cstheme="majorBidi"/>
          <w:sz w:val="24"/>
          <w:szCs w:val="24"/>
          <w:lang w:val="en-US"/>
        </w:rPr>
        <w:t xml:space="preserve">an </w:t>
      </w:r>
      <w:r w:rsidRPr="00711362">
        <w:rPr>
          <w:rFonts w:asciiTheme="majorBidi" w:hAnsiTheme="majorBidi" w:cstheme="majorBidi"/>
          <w:sz w:val="24"/>
          <w:szCs w:val="24"/>
          <w:lang w:val="en-US"/>
        </w:rPr>
        <w:t>identify</w:t>
      </w:r>
      <w:r w:rsidRPr="00F3089B">
        <w:rPr>
          <w:rFonts w:asciiTheme="majorBidi" w:hAnsiTheme="majorBidi" w:cstheme="majorBidi"/>
          <w:sz w:val="24"/>
          <w:szCs w:val="24"/>
          <w:lang w:val="en-US"/>
        </w:rPr>
        <w:t xml:space="preserve"> </w:t>
      </w:r>
      <w:r w:rsidRPr="00711362">
        <w:rPr>
          <w:rFonts w:asciiTheme="majorBidi" w:hAnsiTheme="majorBidi" w:cstheme="majorBidi"/>
          <w:sz w:val="24"/>
          <w:szCs w:val="24"/>
          <w:lang w:val="en-US"/>
        </w:rPr>
        <w:t>potential weaknesses</w:t>
      </w:r>
      <w:r w:rsidRPr="00F3089B">
        <w:rPr>
          <w:rFonts w:asciiTheme="majorBidi" w:hAnsiTheme="majorBidi" w:cstheme="majorBidi"/>
          <w:sz w:val="24"/>
          <w:szCs w:val="24"/>
          <w:lang w:val="en-US"/>
        </w:rPr>
        <w:t xml:space="preserve"> in company management.</w:t>
      </w:r>
    </w:p>
    <w:p w:rsidR="00665F2D" w:rsidRDefault="00665F2D" w:rsidP="006C2F3C">
      <w:pPr>
        <w:pStyle w:val="ListParagraph"/>
        <w:numPr>
          <w:ilvl w:val="1"/>
          <w:numId w:val="106"/>
        </w:numPr>
        <w:tabs>
          <w:tab w:val="clear" w:pos="1440"/>
          <w:tab w:val="num" w:pos="426"/>
        </w:tabs>
        <w:autoSpaceDE w:val="0"/>
        <w:autoSpaceDN w:val="0"/>
        <w:adjustRightInd w:val="0"/>
        <w:spacing w:after="0" w:line="240" w:lineRule="auto"/>
        <w:ind w:left="426" w:hanging="426"/>
        <w:rPr>
          <w:rFonts w:asciiTheme="majorBidi" w:hAnsiTheme="majorBidi" w:cstheme="majorBidi"/>
          <w:sz w:val="24"/>
          <w:szCs w:val="24"/>
          <w:lang w:val="en-US"/>
        </w:rPr>
      </w:pPr>
      <w:r>
        <w:rPr>
          <w:rFonts w:asciiTheme="majorBidi" w:hAnsiTheme="majorBidi" w:cstheme="majorBidi"/>
          <w:sz w:val="24"/>
          <w:szCs w:val="24"/>
          <w:lang w:val="en-US"/>
        </w:rPr>
        <w:t>N</w:t>
      </w:r>
      <w:r w:rsidRPr="00F3089B">
        <w:rPr>
          <w:rFonts w:asciiTheme="majorBidi" w:hAnsiTheme="majorBidi" w:cstheme="majorBidi"/>
          <w:sz w:val="24"/>
          <w:szCs w:val="24"/>
          <w:lang w:val="en-US"/>
        </w:rPr>
        <w:t>o definitive set of ratios.</w:t>
      </w:r>
    </w:p>
    <w:p w:rsidR="00665F2D" w:rsidRPr="00711362" w:rsidRDefault="00665F2D" w:rsidP="006C2F3C">
      <w:pPr>
        <w:pStyle w:val="ListParagraph"/>
        <w:numPr>
          <w:ilvl w:val="1"/>
          <w:numId w:val="106"/>
        </w:numPr>
        <w:tabs>
          <w:tab w:val="clear" w:pos="1440"/>
          <w:tab w:val="num" w:pos="426"/>
        </w:tabs>
        <w:autoSpaceDE w:val="0"/>
        <w:autoSpaceDN w:val="0"/>
        <w:adjustRightInd w:val="0"/>
        <w:spacing w:after="0" w:line="240" w:lineRule="auto"/>
        <w:ind w:left="426" w:hanging="426"/>
        <w:rPr>
          <w:rFonts w:asciiTheme="majorBidi" w:hAnsiTheme="majorBidi" w:cstheme="majorBidi"/>
          <w:sz w:val="24"/>
          <w:szCs w:val="24"/>
          <w:lang w:val="en-US"/>
        </w:rPr>
      </w:pPr>
      <w:r>
        <w:rPr>
          <w:rFonts w:asciiTheme="majorBidi" w:hAnsiTheme="majorBidi" w:cstheme="majorBidi"/>
          <w:sz w:val="24"/>
          <w:szCs w:val="24"/>
          <w:lang w:val="en-US"/>
        </w:rPr>
        <w:t>P</w:t>
      </w:r>
      <w:r w:rsidRPr="00F3089B">
        <w:rPr>
          <w:rFonts w:asciiTheme="majorBidi" w:hAnsiTheme="majorBidi" w:cstheme="majorBidi"/>
          <w:sz w:val="24"/>
          <w:szCs w:val="24"/>
          <w:lang w:val="en-US"/>
        </w:rPr>
        <w:t xml:space="preserve">roduce performance measures which relate to the </w:t>
      </w:r>
      <w:r w:rsidRPr="00711362">
        <w:rPr>
          <w:rFonts w:asciiTheme="majorBidi" w:hAnsiTheme="majorBidi" w:cstheme="majorBidi"/>
          <w:sz w:val="24"/>
          <w:szCs w:val="24"/>
          <w:lang w:val="en-US"/>
        </w:rPr>
        <w:t xml:space="preserve">efficiency with which </w:t>
      </w:r>
      <w:r w:rsidRPr="00F3089B">
        <w:rPr>
          <w:rFonts w:asciiTheme="majorBidi" w:hAnsiTheme="majorBidi" w:cstheme="majorBidi"/>
          <w:sz w:val="24"/>
          <w:szCs w:val="24"/>
          <w:lang w:val="en-US"/>
        </w:rPr>
        <w:t>resources are allocated, appropriate measures must be used for:</w:t>
      </w:r>
      <w:r>
        <w:rPr>
          <w:rFonts w:asciiTheme="majorBidi" w:hAnsiTheme="majorBidi" w:cstheme="majorBidi"/>
          <w:sz w:val="24"/>
          <w:szCs w:val="24"/>
          <w:lang w:val="en-US"/>
        </w:rPr>
        <w:t xml:space="preserve"> </w:t>
      </w:r>
      <w:r>
        <w:rPr>
          <w:rFonts w:asciiTheme="majorBidi" w:hAnsiTheme="majorBidi" w:cstheme="majorBidi"/>
          <w:b/>
          <w:bCs/>
          <w:sz w:val="24"/>
          <w:szCs w:val="24"/>
          <w:lang w:val="en-US"/>
        </w:rPr>
        <w:t>Asset, Cash, Profits</w:t>
      </w:r>
    </w:p>
    <w:p w:rsidR="00665F2D" w:rsidRDefault="00665F2D" w:rsidP="00665F2D">
      <w:pPr>
        <w:autoSpaceDE w:val="0"/>
        <w:autoSpaceDN w:val="0"/>
        <w:adjustRightInd w:val="0"/>
        <w:spacing w:after="0" w:line="240" w:lineRule="auto"/>
        <w:rPr>
          <w:rFonts w:asciiTheme="majorBidi" w:hAnsiTheme="majorBidi" w:cstheme="majorBidi"/>
          <w:b/>
          <w:bCs/>
          <w:sz w:val="24"/>
          <w:szCs w:val="24"/>
          <w:lang w:val="en-US"/>
        </w:rPr>
      </w:pPr>
    </w:p>
    <w:p w:rsidR="00665F2D" w:rsidRPr="0065395D" w:rsidRDefault="00665F2D" w:rsidP="00665F2D">
      <w:pPr>
        <w:autoSpaceDE w:val="0"/>
        <w:autoSpaceDN w:val="0"/>
        <w:adjustRightInd w:val="0"/>
        <w:spacing w:after="0" w:line="240" w:lineRule="auto"/>
        <w:rPr>
          <w:rFonts w:asciiTheme="majorBidi" w:hAnsiTheme="majorBidi" w:cstheme="majorBidi"/>
          <w:i/>
          <w:iCs/>
          <w:sz w:val="24"/>
          <w:szCs w:val="24"/>
          <w:u w:val="single"/>
          <w:lang w:val="en-US"/>
        </w:rPr>
      </w:pPr>
      <w:r w:rsidRPr="0065395D">
        <w:rPr>
          <w:rFonts w:asciiTheme="majorBidi" w:hAnsiTheme="majorBidi" w:cstheme="majorBidi"/>
          <w:i/>
          <w:iCs/>
          <w:sz w:val="24"/>
          <w:szCs w:val="24"/>
          <w:u w:val="single"/>
          <w:lang w:val="en-US"/>
        </w:rPr>
        <w:t>The following ratios are typically encountered in company accounts:</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r w:rsidRPr="0065395D">
        <w:rPr>
          <w:rFonts w:asciiTheme="majorBidi" w:hAnsiTheme="majorBidi" w:cstheme="majorBidi"/>
          <w:b/>
          <w:bCs/>
          <w:sz w:val="24"/>
          <w:szCs w:val="24"/>
          <w:lang w:val="en-US"/>
        </w:rPr>
        <w:t>Profit Margin=</w:t>
      </w:r>
      <w:r>
        <w:rPr>
          <w:rFonts w:asciiTheme="majorBidi" w:hAnsiTheme="majorBidi" w:cstheme="majorBidi"/>
          <w:sz w:val="24"/>
          <w:szCs w:val="24"/>
          <w:lang w:val="en-US"/>
        </w:rPr>
        <w:t xml:space="preserve"> Operating Surplus / Sales</w:t>
      </w:r>
    </w:p>
    <w:p w:rsidR="00665F2D" w:rsidRPr="00F3089B" w:rsidRDefault="00665F2D" w:rsidP="00665F2D">
      <w:pPr>
        <w:autoSpaceDE w:val="0"/>
        <w:autoSpaceDN w:val="0"/>
        <w:adjustRightInd w:val="0"/>
        <w:spacing w:after="0" w:line="240" w:lineRule="auto"/>
        <w:rPr>
          <w:rFonts w:asciiTheme="majorBidi" w:hAnsiTheme="majorBidi" w:cstheme="majorBidi"/>
          <w:sz w:val="24"/>
          <w:szCs w:val="24"/>
          <w:lang w:val="en-US"/>
        </w:rPr>
      </w:pPr>
      <w:r w:rsidRPr="0065395D">
        <w:rPr>
          <w:rFonts w:asciiTheme="majorBidi" w:hAnsiTheme="majorBidi" w:cstheme="majorBidi"/>
          <w:b/>
          <w:bCs/>
          <w:sz w:val="24"/>
          <w:szCs w:val="24"/>
          <w:lang w:val="en-US"/>
        </w:rPr>
        <w:t xml:space="preserve">ROI Return on Investment= ROTA Return on </w:t>
      </w:r>
      <w:r>
        <w:rPr>
          <w:rFonts w:asciiTheme="majorBidi" w:hAnsiTheme="majorBidi" w:cstheme="majorBidi"/>
          <w:b/>
          <w:bCs/>
          <w:sz w:val="24"/>
          <w:szCs w:val="24"/>
          <w:lang w:val="en-US"/>
        </w:rPr>
        <w:t>Fixed</w:t>
      </w:r>
      <w:r w:rsidRPr="0065395D">
        <w:rPr>
          <w:rFonts w:asciiTheme="majorBidi" w:hAnsiTheme="majorBidi" w:cstheme="majorBidi"/>
          <w:b/>
          <w:bCs/>
          <w:sz w:val="24"/>
          <w:szCs w:val="24"/>
          <w:lang w:val="en-US"/>
        </w:rPr>
        <w:t xml:space="preserve"> Assets</w:t>
      </w:r>
      <w:r>
        <w:rPr>
          <w:rFonts w:asciiTheme="majorBidi" w:hAnsiTheme="majorBidi" w:cstheme="majorBidi"/>
          <w:sz w:val="24"/>
          <w:szCs w:val="24"/>
          <w:lang w:val="en-US"/>
        </w:rPr>
        <w:t xml:space="preserve"> = </w:t>
      </w:r>
      <w:r w:rsidRPr="0065395D">
        <w:rPr>
          <w:rFonts w:asciiTheme="majorBidi" w:hAnsiTheme="majorBidi" w:cstheme="majorBidi"/>
          <w:b/>
          <w:bCs/>
          <w:sz w:val="24"/>
          <w:szCs w:val="24"/>
          <w:lang w:val="en-US"/>
        </w:rPr>
        <w:t>RONA Return on Net Assets</w:t>
      </w:r>
      <w:r>
        <w:rPr>
          <w:rFonts w:asciiTheme="majorBidi" w:hAnsiTheme="majorBidi" w:cstheme="majorBidi"/>
          <w:sz w:val="24"/>
          <w:szCs w:val="24"/>
          <w:lang w:val="en-US"/>
        </w:rPr>
        <w:t xml:space="preserve"> = Operating Surplus / </w:t>
      </w:r>
      <w:proofErr w:type="spellStart"/>
      <w:r>
        <w:rPr>
          <w:rFonts w:asciiTheme="majorBidi" w:hAnsiTheme="majorBidi" w:cstheme="majorBidi"/>
          <w:sz w:val="24"/>
          <w:szCs w:val="24"/>
          <w:lang w:val="en-US"/>
        </w:rPr>
        <w:t>Fixedassets</w:t>
      </w:r>
      <w:proofErr w:type="spellEnd"/>
      <w:r>
        <w:rPr>
          <w:rFonts w:asciiTheme="majorBidi" w:hAnsiTheme="majorBidi" w:cstheme="majorBidi"/>
          <w:sz w:val="24"/>
          <w:szCs w:val="24"/>
          <w:lang w:val="en-US"/>
        </w:rPr>
        <w:t xml:space="preserve"> (problem if we are leasing and the book value of assets and which depreciation method used), efficiency ratio</w:t>
      </w:r>
    </w:p>
    <w:p w:rsidR="00665F2D" w:rsidRPr="00F3089B" w:rsidRDefault="00665F2D" w:rsidP="00665F2D">
      <w:pPr>
        <w:autoSpaceDE w:val="0"/>
        <w:autoSpaceDN w:val="0"/>
        <w:adjustRightInd w:val="0"/>
        <w:spacing w:after="0" w:line="240" w:lineRule="auto"/>
        <w:rPr>
          <w:rFonts w:asciiTheme="majorBidi" w:hAnsiTheme="majorBidi" w:cstheme="majorBidi"/>
          <w:sz w:val="24"/>
          <w:szCs w:val="24"/>
          <w:lang w:val="en-US"/>
        </w:rPr>
      </w:pPr>
      <w:r w:rsidRPr="0065395D">
        <w:rPr>
          <w:rFonts w:asciiTheme="majorBidi" w:hAnsiTheme="majorBidi" w:cstheme="majorBidi"/>
          <w:b/>
          <w:bCs/>
          <w:sz w:val="24"/>
          <w:szCs w:val="24"/>
          <w:lang w:val="en-US"/>
        </w:rPr>
        <w:t>ROCE Return on Capital Employed</w:t>
      </w:r>
      <w:r>
        <w:rPr>
          <w:rFonts w:asciiTheme="majorBidi" w:hAnsiTheme="majorBidi" w:cstheme="majorBidi"/>
          <w:sz w:val="24"/>
          <w:szCs w:val="24"/>
          <w:lang w:val="en-US"/>
        </w:rPr>
        <w:t xml:space="preserve"> = Operating Surplus / (Total Assets – Current Liabilities)</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r w:rsidRPr="0065395D">
        <w:rPr>
          <w:rFonts w:asciiTheme="majorBidi" w:hAnsiTheme="majorBidi" w:cstheme="majorBidi"/>
          <w:b/>
          <w:bCs/>
          <w:sz w:val="24"/>
          <w:szCs w:val="24"/>
          <w:lang w:val="en-US"/>
        </w:rPr>
        <w:t>Return on Equity, ROE</w:t>
      </w:r>
      <w:r>
        <w:rPr>
          <w:rFonts w:asciiTheme="majorBidi" w:hAnsiTheme="majorBidi" w:cstheme="majorBidi"/>
          <w:sz w:val="24"/>
          <w:szCs w:val="24"/>
          <w:lang w:val="en-US"/>
        </w:rPr>
        <w:t>= Operating Surplus / Owner’s equity</w:t>
      </w:r>
    </w:p>
    <w:p w:rsidR="00665F2D" w:rsidRDefault="00665F2D" w:rsidP="00665F2D">
      <w:pPr>
        <w:autoSpaceDE w:val="0"/>
        <w:autoSpaceDN w:val="0"/>
        <w:adjustRightInd w:val="0"/>
        <w:spacing w:after="0" w:line="240" w:lineRule="auto"/>
        <w:rPr>
          <w:rFonts w:asciiTheme="majorBidi" w:hAnsiTheme="majorBidi" w:cstheme="majorBidi"/>
          <w:b/>
          <w:bCs/>
          <w:sz w:val="24"/>
          <w:szCs w:val="24"/>
          <w:lang w:val="en-US"/>
        </w:rPr>
      </w:pPr>
    </w:p>
    <w:p w:rsidR="00665F2D" w:rsidRDefault="00665F2D" w:rsidP="00665F2D">
      <w:pPr>
        <w:autoSpaceDE w:val="0"/>
        <w:autoSpaceDN w:val="0"/>
        <w:adjustRightInd w:val="0"/>
        <w:spacing w:after="0" w:line="240" w:lineRule="auto"/>
        <w:rPr>
          <w:rFonts w:asciiTheme="majorBidi" w:hAnsiTheme="majorBidi" w:cstheme="majorBidi"/>
          <w:b/>
          <w:bCs/>
          <w:sz w:val="24"/>
          <w:szCs w:val="24"/>
          <w:lang w:val="en-US"/>
        </w:rPr>
      </w:pP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r w:rsidRPr="0065395D">
        <w:rPr>
          <w:rFonts w:asciiTheme="majorBidi" w:hAnsiTheme="majorBidi" w:cstheme="majorBidi"/>
          <w:b/>
          <w:bCs/>
          <w:sz w:val="24"/>
          <w:szCs w:val="24"/>
          <w:lang w:val="en-US"/>
        </w:rPr>
        <w:t>Quick Ratio</w:t>
      </w:r>
      <w:r>
        <w:rPr>
          <w:rFonts w:asciiTheme="majorBidi" w:hAnsiTheme="majorBidi" w:cstheme="majorBidi"/>
          <w:sz w:val="24"/>
          <w:szCs w:val="24"/>
          <w:lang w:val="en-US"/>
        </w:rPr>
        <w:t xml:space="preserve"> = (Current Assets – Inventories) / Current Liabilities, acid ratio</w:t>
      </w:r>
    </w:p>
    <w:p w:rsidR="00665F2D" w:rsidRPr="00F3089B" w:rsidRDefault="00665F2D" w:rsidP="00665F2D">
      <w:pPr>
        <w:autoSpaceDE w:val="0"/>
        <w:autoSpaceDN w:val="0"/>
        <w:adjustRightInd w:val="0"/>
        <w:spacing w:after="0" w:line="240" w:lineRule="auto"/>
        <w:rPr>
          <w:rFonts w:asciiTheme="majorBidi" w:hAnsiTheme="majorBidi" w:cstheme="majorBidi"/>
          <w:sz w:val="24"/>
          <w:szCs w:val="24"/>
          <w:lang w:val="en-US"/>
        </w:rPr>
      </w:pPr>
      <w:r w:rsidRPr="0065395D">
        <w:rPr>
          <w:rFonts w:asciiTheme="majorBidi" w:hAnsiTheme="majorBidi" w:cstheme="majorBidi"/>
          <w:b/>
          <w:bCs/>
          <w:sz w:val="24"/>
          <w:szCs w:val="24"/>
          <w:lang w:val="en-US"/>
        </w:rPr>
        <w:t>Gearing ratio</w:t>
      </w:r>
      <w:r>
        <w:rPr>
          <w:rFonts w:asciiTheme="majorBidi" w:hAnsiTheme="majorBidi" w:cstheme="majorBidi"/>
          <w:sz w:val="24"/>
          <w:szCs w:val="24"/>
          <w:lang w:val="en-US"/>
        </w:rPr>
        <w:t xml:space="preserve"> = Total Debt / Total Assets, or Total Debt / Total Equity</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Good track record should be able to raise debt</w:t>
      </w:r>
    </w:p>
    <w:p w:rsidR="00665F2D"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High gearing ratio</w:t>
      </w:r>
      <w:r w:rsidRPr="00BE6973">
        <w:rPr>
          <w:rFonts w:asciiTheme="majorBidi" w:hAnsiTheme="majorBidi" w:cstheme="majorBidi"/>
          <w:sz w:val="24"/>
          <w:szCs w:val="24"/>
        </w:rPr>
        <w:t xml:space="preserve"> =&gt; reliant on steady profits</w:t>
      </w:r>
    </w:p>
    <w:p w:rsidR="00665F2D" w:rsidRPr="003E7A05"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Companies have three sources of finance: retained profits, equity issues and loans.</w:t>
      </w:r>
    </w:p>
    <w:p w:rsidR="00665F2D" w:rsidRPr="005E276B"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F3089B">
        <w:rPr>
          <w:rFonts w:asciiTheme="majorBidi" w:hAnsiTheme="majorBidi" w:cstheme="majorBidi"/>
          <w:sz w:val="24"/>
          <w:szCs w:val="24"/>
          <w:lang w:val="en-US"/>
        </w:rPr>
        <w:t>The main difference between debt finance and equity finance is that the interest on debt takes priority over payments of dividends to shareholders.</w:t>
      </w:r>
    </w:p>
    <w:p w:rsidR="00665F2D" w:rsidRPr="00711362"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F3089B" w:rsidRDefault="00665F2D" w:rsidP="00665F2D">
      <w:pPr>
        <w:autoSpaceDE w:val="0"/>
        <w:autoSpaceDN w:val="0"/>
        <w:adjustRightInd w:val="0"/>
        <w:spacing w:after="0" w:line="240" w:lineRule="auto"/>
        <w:rPr>
          <w:rFonts w:asciiTheme="majorBidi" w:hAnsiTheme="majorBidi" w:cstheme="majorBidi"/>
          <w:sz w:val="24"/>
          <w:szCs w:val="24"/>
          <w:lang w:val="en-US"/>
        </w:rPr>
      </w:pPr>
      <w:r w:rsidRPr="00F3089B">
        <w:rPr>
          <w:rFonts w:asciiTheme="majorBidi" w:hAnsiTheme="majorBidi" w:cstheme="majorBidi"/>
          <w:sz w:val="24"/>
          <w:szCs w:val="24"/>
          <w:lang w:val="en-US"/>
        </w:rPr>
        <w:t>Revenues and costs must not include changes in the portfolio of assets; which is not directly related to the efficiency with which inputs are being converted to outputs - disguise a particularly good or bad year.</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5E276B" w:rsidRDefault="00665F2D" w:rsidP="00665F2D">
      <w:pPr>
        <w:autoSpaceDE w:val="0"/>
        <w:autoSpaceDN w:val="0"/>
        <w:adjustRightInd w:val="0"/>
        <w:spacing w:after="0" w:line="240" w:lineRule="auto"/>
        <w:rPr>
          <w:rFonts w:asciiTheme="majorBidi" w:hAnsiTheme="majorBidi" w:cstheme="majorBidi"/>
          <w:sz w:val="28"/>
          <w:szCs w:val="28"/>
          <w:u w:val="single"/>
        </w:rPr>
      </w:pPr>
      <w:r w:rsidRPr="005E276B">
        <w:rPr>
          <w:rFonts w:asciiTheme="majorBidi" w:hAnsiTheme="majorBidi" w:cstheme="majorBidi"/>
          <w:b/>
          <w:bCs/>
          <w:sz w:val="28"/>
          <w:szCs w:val="28"/>
          <w:u w:val="single"/>
        </w:rPr>
        <w:t>6.9 Benchmarking</w:t>
      </w:r>
      <w:r w:rsidRPr="00EB0078">
        <w:rPr>
          <w:rFonts w:asciiTheme="majorBidi" w:hAnsiTheme="majorBidi" w:cstheme="majorBidi"/>
          <w:b/>
          <w:bCs/>
          <w:sz w:val="28"/>
          <w:szCs w:val="28"/>
          <w:u w:val="single"/>
        </w:rPr>
        <w:t xml:space="preserve"> </w:t>
      </w:r>
    </w:p>
    <w:p w:rsidR="00665F2D" w:rsidRPr="005E276B" w:rsidRDefault="00665F2D" w:rsidP="00665F2D">
      <w:pPr>
        <w:autoSpaceDE w:val="0"/>
        <w:autoSpaceDN w:val="0"/>
        <w:adjustRightInd w:val="0"/>
        <w:spacing w:after="0" w:line="240" w:lineRule="auto"/>
        <w:rPr>
          <w:rFonts w:asciiTheme="majorBidi" w:hAnsiTheme="majorBidi" w:cstheme="majorBidi"/>
          <w:sz w:val="24"/>
          <w:szCs w:val="24"/>
          <w:lang w:val="en-US"/>
        </w:rPr>
      </w:pPr>
      <w:r w:rsidRPr="005E276B">
        <w:rPr>
          <w:rFonts w:asciiTheme="majorBidi" w:hAnsiTheme="majorBidi" w:cstheme="majorBidi"/>
          <w:sz w:val="24"/>
          <w:szCs w:val="24"/>
          <w:lang w:val="en-US"/>
        </w:rPr>
        <w:t>A company’s competitive position can only really be assessed in relation to other companies in the industry.</w:t>
      </w:r>
    </w:p>
    <w:p w:rsidR="00665F2D" w:rsidRPr="005E276B" w:rsidRDefault="00665F2D" w:rsidP="006C2F3C">
      <w:pPr>
        <w:numPr>
          <w:ilvl w:val="0"/>
          <w:numId w:val="107"/>
        </w:numPr>
        <w:autoSpaceDE w:val="0"/>
        <w:autoSpaceDN w:val="0"/>
        <w:adjustRightInd w:val="0"/>
        <w:spacing w:after="0" w:line="240" w:lineRule="auto"/>
        <w:rPr>
          <w:rFonts w:asciiTheme="majorBidi" w:hAnsiTheme="majorBidi" w:cstheme="majorBidi"/>
          <w:sz w:val="24"/>
          <w:szCs w:val="24"/>
          <w:lang w:val="en-US"/>
        </w:rPr>
      </w:pPr>
      <w:r w:rsidRPr="005E276B">
        <w:rPr>
          <w:rFonts w:asciiTheme="majorBidi" w:hAnsiTheme="majorBidi" w:cstheme="majorBidi"/>
          <w:sz w:val="24"/>
          <w:szCs w:val="24"/>
          <w:lang w:val="en-US"/>
        </w:rPr>
        <w:t>The performance of major competitors can be ascertained from the information in their annual reports.</w:t>
      </w:r>
    </w:p>
    <w:p w:rsidR="00665F2D" w:rsidRPr="005E276B" w:rsidRDefault="00665F2D" w:rsidP="006C2F3C">
      <w:pPr>
        <w:numPr>
          <w:ilvl w:val="0"/>
          <w:numId w:val="107"/>
        </w:numPr>
        <w:autoSpaceDE w:val="0"/>
        <w:autoSpaceDN w:val="0"/>
        <w:adjustRightInd w:val="0"/>
        <w:spacing w:after="0" w:line="240" w:lineRule="auto"/>
        <w:rPr>
          <w:rFonts w:asciiTheme="majorBidi" w:hAnsiTheme="majorBidi" w:cstheme="majorBidi"/>
          <w:sz w:val="24"/>
          <w:szCs w:val="24"/>
          <w:lang w:val="en-US"/>
        </w:rPr>
      </w:pPr>
      <w:r w:rsidRPr="005E276B">
        <w:rPr>
          <w:rFonts w:asciiTheme="majorBidi" w:hAnsiTheme="majorBidi" w:cstheme="majorBidi"/>
          <w:sz w:val="24"/>
          <w:szCs w:val="24"/>
          <w:lang w:val="en-US"/>
        </w:rPr>
        <w:t>It is necessary to ensure that like is compared with like.</w:t>
      </w:r>
    </w:p>
    <w:p w:rsidR="00665F2D" w:rsidRPr="005E276B" w:rsidRDefault="00665F2D" w:rsidP="006C2F3C">
      <w:pPr>
        <w:pStyle w:val="ListParagraph"/>
        <w:numPr>
          <w:ilvl w:val="2"/>
          <w:numId w:val="107"/>
        </w:numPr>
        <w:autoSpaceDE w:val="0"/>
        <w:autoSpaceDN w:val="0"/>
        <w:adjustRightInd w:val="0"/>
        <w:spacing w:after="0" w:line="240" w:lineRule="auto"/>
        <w:rPr>
          <w:rFonts w:asciiTheme="majorBidi" w:hAnsiTheme="majorBidi" w:cstheme="majorBidi"/>
          <w:sz w:val="24"/>
          <w:szCs w:val="24"/>
        </w:rPr>
      </w:pPr>
      <w:r w:rsidRPr="005E276B">
        <w:rPr>
          <w:rFonts w:asciiTheme="majorBidi" w:hAnsiTheme="majorBidi" w:cstheme="majorBidi"/>
          <w:sz w:val="24"/>
          <w:szCs w:val="24"/>
        </w:rPr>
        <w:t>Are portfolios similar</w:t>
      </w:r>
    </w:p>
    <w:p w:rsidR="00665F2D" w:rsidRPr="005E276B" w:rsidRDefault="00665F2D" w:rsidP="006C2F3C">
      <w:pPr>
        <w:pStyle w:val="ListParagraph"/>
        <w:numPr>
          <w:ilvl w:val="2"/>
          <w:numId w:val="107"/>
        </w:numPr>
        <w:autoSpaceDE w:val="0"/>
        <w:autoSpaceDN w:val="0"/>
        <w:adjustRightInd w:val="0"/>
        <w:spacing w:after="0" w:line="240" w:lineRule="auto"/>
        <w:rPr>
          <w:rFonts w:asciiTheme="majorBidi" w:hAnsiTheme="majorBidi" w:cstheme="majorBidi"/>
          <w:sz w:val="24"/>
          <w:szCs w:val="24"/>
        </w:rPr>
      </w:pPr>
      <w:r w:rsidRPr="005E276B">
        <w:rPr>
          <w:rFonts w:asciiTheme="majorBidi" w:hAnsiTheme="majorBidi" w:cstheme="majorBidi"/>
          <w:sz w:val="24"/>
          <w:szCs w:val="24"/>
        </w:rPr>
        <w:lastRenderedPageBreak/>
        <w:t>Are there synergies not easily identified</w:t>
      </w:r>
    </w:p>
    <w:p w:rsidR="00665F2D" w:rsidRPr="005E276B" w:rsidRDefault="00665F2D" w:rsidP="006C2F3C">
      <w:pPr>
        <w:pStyle w:val="ListParagraph"/>
        <w:numPr>
          <w:ilvl w:val="2"/>
          <w:numId w:val="107"/>
        </w:numPr>
        <w:autoSpaceDE w:val="0"/>
        <w:autoSpaceDN w:val="0"/>
        <w:adjustRightInd w:val="0"/>
        <w:spacing w:after="0" w:line="240" w:lineRule="auto"/>
        <w:rPr>
          <w:rFonts w:asciiTheme="majorBidi" w:hAnsiTheme="majorBidi" w:cstheme="majorBidi"/>
          <w:sz w:val="24"/>
          <w:szCs w:val="24"/>
        </w:rPr>
      </w:pPr>
      <w:r w:rsidRPr="005E276B">
        <w:rPr>
          <w:rFonts w:asciiTheme="majorBidi" w:hAnsiTheme="majorBidi" w:cstheme="majorBidi"/>
          <w:sz w:val="24"/>
          <w:szCs w:val="24"/>
        </w:rPr>
        <w:t>Same life-cycle stages, competitive conditions</w:t>
      </w:r>
    </w:p>
    <w:p w:rsidR="00665F2D" w:rsidRPr="005E276B" w:rsidRDefault="00665F2D" w:rsidP="006C2F3C">
      <w:pPr>
        <w:numPr>
          <w:ilvl w:val="0"/>
          <w:numId w:val="107"/>
        </w:numPr>
        <w:autoSpaceDE w:val="0"/>
        <w:autoSpaceDN w:val="0"/>
        <w:adjustRightInd w:val="0"/>
        <w:spacing w:after="0" w:line="240" w:lineRule="auto"/>
        <w:rPr>
          <w:rFonts w:asciiTheme="majorBidi" w:hAnsiTheme="majorBidi" w:cstheme="majorBidi"/>
          <w:sz w:val="24"/>
          <w:szCs w:val="24"/>
          <w:lang w:val="en-US"/>
        </w:rPr>
      </w:pPr>
      <w:r w:rsidRPr="005E276B">
        <w:rPr>
          <w:rFonts w:asciiTheme="majorBidi" w:hAnsiTheme="majorBidi" w:cstheme="majorBidi"/>
          <w:sz w:val="24"/>
          <w:szCs w:val="24"/>
          <w:lang w:val="en-US"/>
        </w:rPr>
        <w:t>There is no guarantee that competitors are pursuing best practice.</w:t>
      </w:r>
    </w:p>
    <w:p w:rsidR="00665F2D" w:rsidRPr="005E276B" w:rsidRDefault="00665F2D" w:rsidP="00665F2D">
      <w:pPr>
        <w:autoSpaceDE w:val="0"/>
        <w:autoSpaceDN w:val="0"/>
        <w:adjustRightInd w:val="0"/>
        <w:spacing w:after="0" w:line="240" w:lineRule="auto"/>
        <w:rPr>
          <w:rFonts w:asciiTheme="majorBidi" w:hAnsiTheme="majorBidi" w:cstheme="majorBidi"/>
          <w:sz w:val="24"/>
          <w:szCs w:val="24"/>
          <w:lang w:val="en-US"/>
        </w:rPr>
      </w:pPr>
      <w:r w:rsidRPr="005E276B">
        <w:rPr>
          <w:rFonts w:asciiTheme="majorBidi" w:hAnsiTheme="majorBidi" w:cstheme="majorBidi"/>
          <w:sz w:val="24"/>
          <w:szCs w:val="24"/>
          <w:lang w:val="en-US"/>
        </w:rPr>
        <w:t>The type of question which needs to be addressed includes:</w:t>
      </w:r>
    </w:p>
    <w:p w:rsidR="00665F2D" w:rsidRPr="005E276B" w:rsidRDefault="00665F2D" w:rsidP="006C2F3C">
      <w:pPr>
        <w:numPr>
          <w:ilvl w:val="1"/>
          <w:numId w:val="107"/>
        </w:numPr>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 xml:space="preserve">Why </w:t>
      </w:r>
      <w:proofErr w:type="gramStart"/>
      <w:r>
        <w:rPr>
          <w:rFonts w:asciiTheme="majorBidi" w:hAnsiTheme="majorBidi" w:cstheme="majorBidi"/>
          <w:sz w:val="24"/>
          <w:szCs w:val="24"/>
          <w:lang w:val="en-US"/>
        </w:rPr>
        <w:t>are competitors’</w:t>
      </w:r>
      <w:r w:rsidRPr="005E276B">
        <w:rPr>
          <w:rFonts w:asciiTheme="majorBidi" w:hAnsiTheme="majorBidi" w:cstheme="majorBidi"/>
          <w:sz w:val="24"/>
          <w:szCs w:val="24"/>
          <w:lang w:val="en-US"/>
        </w:rPr>
        <w:t xml:space="preserve"> return</w:t>
      </w:r>
      <w:proofErr w:type="gramEnd"/>
      <w:r w:rsidRPr="005E276B">
        <w:rPr>
          <w:rFonts w:asciiTheme="majorBidi" w:hAnsiTheme="majorBidi" w:cstheme="majorBidi"/>
          <w:sz w:val="24"/>
          <w:szCs w:val="24"/>
          <w:lang w:val="en-US"/>
        </w:rPr>
        <w:t xml:space="preserve"> on capital greater or less than ours, and what does this tell us about our own use of resources?</w:t>
      </w:r>
    </w:p>
    <w:p w:rsidR="00665F2D" w:rsidRPr="005E276B" w:rsidRDefault="00665F2D" w:rsidP="006C2F3C">
      <w:pPr>
        <w:numPr>
          <w:ilvl w:val="1"/>
          <w:numId w:val="107"/>
        </w:numPr>
        <w:autoSpaceDE w:val="0"/>
        <w:autoSpaceDN w:val="0"/>
        <w:adjustRightInd w:val="0"/>
        <w:spacing w:after="0" w:line="240" w:lineRule="auto"/>
        <w:rPr>
          <w:rFonts w:asciiTheme="majorBidi" w:hAnsiTheme="majorBidi" w:cstheme="majorBidi"/>
          <w:sz w:val="24"/>
          <w:szCs w:val="24"/>
          <w:lang w:val="en-US"/>
        </w:rPr>
      </w:pPr>
      <w:r w:rsidRPr="005E276B">
        <w:rPr>
          <w:rFonts w:asciiTheme="majorBidi" w:hAnsiTheme="majorBidi" w:cstheme="majorBidi"/>
          <w:sz w:val="24"/>
          <w:szCs w:val="24"/>
          <w:lang w:val="en-US"/>
        </w:rPr>
        <w:t>How does competitors’ financial strength (in terms of gearing, cash reserves etc.) compare with ours, and what flexibility does this give them?</w:t>
      </w:r>
    </w:p>
    <w:p w:rsidR="00665F2D" w:rsidRPr="005E276B" w:rsidRDefault="00665F2D" w:rsidP="006C2F3C">
      <w:pPr>
        <w:numPr>
          <w:ilvl w:val="0"/>
          <w:numId w:val="107"/>
        </w:numPr>
        <w:autoSpaceDE w:val="0"/>
        <w:autoSpaceDN w:val="0"/>
        <w:adjustRightInd w:val="0"/>
        <w:spacing w:after="0" w:line="240" w:lineRule="auto"/>
        <w:rPr>
          <w:rFonts w:asciiTheme="majorBidi" w:hAnsiTheme="majorBidi" w:cstheme="majorBidi"/>
          <w:sz w:val="24"/>
          <w:szCs w:val="24"/>
          <w:lang w:val="en-US"/>
        </w:rPr>
      </w:pPr>
      <w:r w:rsidRPr="005E276B">
        <w:rPr>
          <w:rFonts w:asciiTheme="majorBidi" w:hAnsiTheme="majorBidi" w:cstheme="majorBidi"/>
          <w:sz w:val="24"/>
          <w:szCs w:val="24"/>
          <w:lang w:val="en-US"/>
        </w:rPr>
        <w:t>At least two reasons why benchmarking must be treated with caution:</w:t>
      </w:r>
    </w:p>
    <w:p w:rsidR="00665F2D" w:rsidRPr="005E276B" w:rsidRDefault="00665F2D" w:rsidP="006C2F3C">
      <w:pPr>
        <w:numPr>
          <w:ilvl w:val="1"/>
          <w:numId w:val="107"/>
        </w:numPr>
        <w:autoSpaceDE w:val="0"/>
        <w:autoSpaceDN w:val="0"/>
        <w:adjustRightInd w:val="0"/>
        <w:spacing w:after="0" w:line="240" w:lineRule="auto"/>
        <w:rPr>
          <w:rFonts w:asciiTheme="majorBidi" w:hAnsiTheme="majorBidi" w:cstheme="majorBidi"/>
          <w:sz w:val="24"/>
          <w:szCs w:val="24"/>
          <w:lang w:val="en-US"/>
        </w:rPr>
      </w:pPr>
      <w:r w:rsidRPr="005E276B">
        <w:rPr>
          <w:rFonts w:asciiTheme="majorBidi" w:hAnsiTheme="majorBidi" w:cstheme="majorBidi"/>
          <w:sz w:val="24"/>
          <w:szCs w:val="24"/>
          <w:lang w:val="en-US"/>
        </w:rPr>
        <w:t>impossible to compare like with like due to different portfolios, products, synergies, stages in life cycle…</w:t>
      </w:r>
      <w:proofErr w:type="spellStart"/>
      <w:r w:rsidRPr="005E276B">
        <w:rPr>
          <w:rFonts w:asciiTheme="majorBidi" w:hAnsiTheme="majorBidi" w:cstheme="majorBidi"/>
          <w:sz w:val="24"/>
          <w:szCs w:val="24"/>
          <w:lang w:val="en-US"/>
        </w:rPr>
        <w:t>etc</w:t>
      </w:r>
      <w:proofErr w:type="spellEnd"/>
    </w:p>
    <w:p w:rsidR="00665F2D" w:rsidRPr="005E276B" w:rsidRDefault="00665F2D" w:rsidP="006C2F3C">
      <w:pPr>
        <w:numPr>
          <w:ilvl w:val="1"/>
          <w:numId w:val="107"/>
        </w:numPr>
        <w:autoSpaceDE w:val="0"/>
        <w:autoSpaceDN w:val="0"/>
        <w:adjustRightInd w:val="0"/>
        <w:spacing w:after="0" w:line="240" w:lineRule="auto"/>
        <w:rPr>
          <w:rFonts w:asciiTheme="majorBidi" w:hAnsiTheme="majorBidi" w:cstheme="majorBidi"/>
          <w:sz w:val="24"/>
          <w:szCs w:val="24"/>
          <w:lang w:val="en-US"/>
        </w:rPr>
      </w:pPr>
      <w:r w:rsidRPr="005E276B">
        <w:rPr>
          <w:rFonts w:asciiTheme="majorBidi" w:hAnsiTheme="majorBidi" w:cstheme="majorBidi"/>
          <w:sz w:val="24"/>
          <w:szCs w:val="24"/>
          <w:lang w:val="en-US"/>
        </w:rPr>
        <w:t>It is how performance is achieved, rather than the fact that it is being achieved, which is needs to be identified, but this is very difficult to achieve.</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3E7A05" w:rsidRDefault="00665F2D" w:rsidP="006C2F3C">
      <w:pPr>
        <w:pStyle w:val="ListParagraph"/>
        <w:numPr>
          <w:ilvl w:val="1"/>
          <w:numId w:val="127"/>
        </w:numPr>
        <w:autoSpaceDE w:val="0"/>
        <w:autoSpaceDN w:val="0"/>
        <w:adjustRightInd w:val="0"/>
        <w:spacing w:after="0" w:line="240" w:lineRule="auto"/>
        <w:rPr>
          <w:rFonts w:asciiTheme="majorBidi" w:hAnsiTheme="majorBidi" w:cstheme="majorBidi"/>
          <w:sz w:val="28"/>
          <w:szCs w:val="28"/>
          <w:u w:val="single"/>
        </w:rPr>
      </w:pPr>
      <w:r w:rsidRPr="003E7A05">
        <w:rPr>
          <w:rFonts w:asciiTheme="majorBidi" w:hAnsiTheme="majorBidi" w:cstheme="majorBidi"/>
          <w:b/>
          <w:bCs/>
          <w:sz w:val="28"/>
          <w:szCs w:val="28"/>
          <w:u w:val="single"/>
        </w:rPr>
        <w:t xml:space="preserve">Research and Development </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Schumpeter: ‘Creative Destruction’, whereby periods of comparative quiet are punctuated by shocks when old sources of competitive advantage are destroyed and replaced by new ones.</w:t>
      </w:r>
    </w:p>
    <w:p w:rsidR="00665F2D" w:rsidRPr="003E7A05" w:rsidRDefault="00665F2D" w:rsidP="006C2F3C">
      <w:pPr>
        <w:numPr>
          <w:ilvl w:val="0"/>
          <w:numId w:val="125"/>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He argued that the entrepreneurs who exploit the opportunities created by the shocks go on to achieve positive profits during the next period of calm.</w:t>
      </w:r>
    </w:p>
    <w:p w:rsidR="00665F2D" w:rsidRPr="003E7A05" w:rsidRDefault="00665F2D" w:rsidP="006C2F3C">
      <w:pPr>
        <w:numPr>
          <w:ilvl w:val="0"/>
          <w:numId w:val="125"/>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Thus dynamic resource allocation is more important than static efficiency.</w:t>
      </w:r>
    </w:p>
    <w:p w:rsidR="00665F2D" w:rsidRPr="0015367B" w:rsidRDefault="00665F2D" w:rsidP="00665F2D">
      <w:pPr>
        <w:autoSpaceDE w:val="0"/>
        <w:autoSpaceDN w:val="0"/>
        <w:adjustRightInd w:val="0"/>
        <w:spacing w:after="0" w:line="240" w:lineRule="auto"/>
        <w:rPr>
          <w:rFonts w:asciiTheme="majorBidi" w:hAnsiTheme="majorBidi" w:cstheme="majorBidi"/>
          <w:sz w:val="24"/>
          <w:szCs w:val="24"/>
          <w:lang w:val="en-US"/>
        </w:rPr>
      </w:pPr>
      <w:r w:rsidRPr="0015367B">
        <w:rPr>
          <w:rFonts w:asciiTheme="majorBidi" w:hAnsiTheme="majorBidi" w:cstheme="majorBidi"/>
          <w:sz w:val="24"/>
          <w:szCs w:val="24"/>
          <w:lang w:val="en-US"/>
        </w:rPr>
        <w:t>Thus one of the requirements for achieving competitive advantage is to adopt an innovative stance</w:t>
      </w:r>
    </w:p>
    <w:p w:rsidR="00665F2D" w:rsidRPr="003561F7" w:rsidRDefault="00665F2D" w:rsidP="006C2F3C">
      <w:pPr>
        <w:numPr>
          <w:ilvl w:val="1"/>
          <w:numId w:val="125"/>
        </w:numPr>
        <w:autoSpaceDE w:val="0"/>
        <w:autoSpaceDN w:val="0"/>
        <w:adjustRightInd w:val="0"/>
        <w:spacing w:after="0" w:line="240" w:lineRule="auto"/>
        <w:rPr>
          <w:rFonts w:asciiTheme="majorBidi" w:hAnsiTheme="majorBidi" w:cstheme="majorBidi"/>
          <w:sz w:val="24"/>
          <w:szCs w:val="24"/>
          <w:lang w:val="en-US"/>
        </w:rPr>
      </w:pPr>
      <w:r w:rsidRPr="003561F7">
        <w:rPr>
          <w:rFonts w:asciiTheme="majorBidi" w:hAnsiTheme="majorBidi" w:cstheme="majorBidi"/>
          <w:sz w:val="24"/>
          <w:szCs w:val="24"/>
          <w:lang w:val="en-US"/>
        </w:rPr>
        <w:t>recognize new ideas and changes</w:t>
      </w:r>
    </w:p>
    <w:p w:rsidR="00665F2D" w:rsidRPr="003561F7" w:rsidRDefault="00665F2D" w:rsidP="006C2F3C">
      <w:pPr>
        <w:numPr>
          <w:ilvl w:val="1"/>
          <w:numId w:val="125"/>
        </w:numPr>
        <w:autoSpaceDE w:val="0"/>
        <w:autoSpaceDN w:val="0"/>
        <w:adjustRightInd w:val="0"/>
        <w:spacing w:after="0" w:line="240" w:lineRule="auto"/>
        <w:rPr>
          <w:rFonts w:asciiTheme="majorBidi" w:hAnsiTheme="majorBidi" w:cstheme="majorBidi"/>
          <w:sz w:val="24"/>
          <w:szCs w:val="24"/>
          <w:lang w:val="en-US"/>
        </w:rPr>
      </w:pPr>
      <w:proofErr w:type="gramStart"/>
      <w:r w:rsidRPr="003561F7">
        <w:rPr>
          <w:rFonts w:asciiTheme="majorBidi" w:hAnsiTheme="majorBidi" w:cstheme="majorBidi"/>
          <w:sz w:val="24"/>
          <w:szCs w:val="24"/>
          <w:lang w:val="en-US"/>
        </w:rPr>
        <w:t>be</w:t>
      </w:r>
      <w:proofErr w:type="gramEnd"/>
      <w:r w:rsidRPr="003561F7">
        <w:rPr>
          <w:rFonts w:asciiTheme="majorBidi" w:hAnsiTheme="majorBidi" w:cstheme="majorBidi"/>
          <w:sz w:val="24"/>
          <w:szCs w:val="24"/>
          <w:lang w:val="en-US"/>
        </w:rPr>
        <w:t xml:space="preserve"> ready to implement them when they occur.</w:t>
      </w:r>
    </w:p>
    <w:p w:rsidR="00665F2D" w:rsidRPr="0015367B" w:rsidRDefault="00665F2D" w:rsidP="00665F2D">
      <w:pPr>
        <w:autoSpaceDE w:val="0"/>
        <w:autoSpaceDN w:val="0"/>
        <w:adjustRightInd w:val="0"/>
        <w:spacing w:after="0" w:line="240" w:lineRule="auto"/>
        <w:rPr>
          <w:rFonts w:asciiTheme="majorBidi" w:hAnsiTheme="majorBidi" w:cstheme="majorBidi"/>
          <w:sz w:val="24"/>
          <w:szCs w:val="24"/>
          <w:lang w:val="en-US"/>
        </w:rPr>
      </w:pPr>
      <w:r w:rsidRPr="0015367B">
        <w:rPr>
          <w:rFonts w:asciiTheme="majorBidi" w:hAnsiTheme="majorBidi" w:cstheme="majorBidi"/>
          <w:sz w:val="24"/>
          <w:szCs w:val="24"/>
          <w:lang w:val="en-US"/>
        </w:rPr>
        <w:t>Due to technological progress and information technology the sources of competitive advantage are being eroded at an increasing rate.</w:t>
      </w:r>
    </w:p>
    <w:p w:rsidR="00665F2D" w:rsidRPr="003561F7" w:rsidRDefault="00665F2D" w:rsidP="006C2F3C">
      <w:pPr>
        <w:numPr>
          <w:ilvl w:val="1"/>
          <w:numId w:val="125"/>
        </w:numPr>
        <w:autoSpaceDE w:val="0"/>
        <w:autoSpaceDN w:val="0"/>
        <w:adjustRightInd w:val="0"/>
        <w:spacing w:after="0" w:line="240" w:lineRule="auto"/>
        <w:rPr>
          <w:rFonts w:asciiTheme="majorBidi" w:hAnsiTheme="majorBidi" w:cstheme="majorBidi"/>
          <w:sz w:val="24"/>
          <w:szCs w:val="24"/>
          <w:lang w:val="en-US"/>
        </w:rPr>
      </w:pPr>
      <w:proofErr w:type="gramStart"/>
      <w:r w:rsidRPr="0015367B">
        <w:rPr>
          <w:rFonts w:asciiTheme="majorBidi" w:hAnsiTheme="majorBidi" w:cstheme="majorBidi"/>
          <w:sz w:val="24"/>
          <w:szCs w:val="24"/>
          <w:lang w:val="en-US"/>
        </w:rPr>
        <w:t>seek</w:t>
      </w:r>
      <w:proofErr w:type="gramEnd"/>
      <w:r w:rsidRPr="0015367B">
        <w:rPr>
          <w:rFonts w:asciiTheme="majorBidi" w:hAnsiTheme="majorBidi" w:cstheme="majorBidi"/>
          <w:sz w:val="24"/>
          <w:szCs w:val="24"/>
          <w:lang w:val="en-US"/>
        </w:rPr>
        <w:t xml:space="preserve"> to achieve a sequence of temporary advantages</w:t>
      </w:r>
      <w:r w:rsidRPr="003561F7">
        <w:rPr>
          <w:rFonts w:asciiTheme="majorBidi" w:hAnsiTheme="majorBidi" w:cstheme="majorBidi"/>
          <w:sz w:val="24"/>
          <w:szCs w:val="24"/>
          <w:lang w:val="en-US"/>
        </w:rPr>
        <w:t xml:space="preserve"> that keep it ahead of the rest of the industry.</w:t>
      </w:r>
    </w:p>
    <w:p w:rsidR="00665F2D" w:rsidRPr="003561F7" w:rsidRDefault="00665F2D" w:rsidP="00665F2D">
      <w:pPr>
        <w:autoSpaceDE w:val="0"/>
        <w:autoSpaceDN w:val="0"/>
        <w:adjustRightInd w:val="0"/>
        <w:spacing w:after="0" w:line="240" w:lineRule="auto"/>
        <w:rPr>
          <w:rFonts w:asciiTheme="majorBidi" w:hAnsiTheme="majorBidi" w:cstheme="majorBidi"/>
          <w:sz w:val="24"/>
          <w:szCs w:val="24"/>
          <w:lang w:val="en-US"/>
        </w:rPr>
      </w:pPr>
      <w:r w:rsidRPr="003561F7">
        <w:rPr>
          <w:rFonts w:asciiTheme="majorBidi" w:hAnsiTheme="majorBidi" w:cstheme="majorBidi"/>
          <w:sz w:val="24"/>
          <w:szCs w:val="24"/>
          <w:lang w:val="en-US"/>
        </w:rPr>
        <w:t>Two stages to the problem of allocating resources to research:</w:t>
      </w:r>
    </w:p>
    <w:p w:rsidR="00665F2D" w:rsidRPr="0015367B" w:rsidRDefault="00665F2D" w:rsidP="006C2F3C">
      <w:pPr>
        <w:numPr>
          <w:ilvl w:val="1"/>
          <w:numId w:val="125"/>
        </w:numPr>
        <w:autoSpaceDE w:val="0"/>
        <w:autoSpaceDN w:val="0"/>
        <w:adjustRightInd w:val="0"/>
        <w:spacing w:after="0" w:line="240" w:lineRule="auto"/>
        <w:rPr>
          <w:rFonts w:asciiTheme="majorBidi" w:hAnsiTheme="majorBidi" w:cstheme="majorBidi"/>
          <w:sz w:val="24"/>
          <w:szCs w:val="24"/>
          <w:lang w:val="en-US"/>
        </w:rPr>
      </w:pPr>
      <w:r w:rsidRPr="0015367B">
        <w:rPr>
          <w:rFonts w:asciiTheme="majorBidi" w:hAnsiTheme="majorBidi" w:cstheme="majorBidi"/>
          <w:sz w:val="24"/>
          <w:szCs w:val="24"/>
          <w:lang w:val="en-US"/>
        </w:rPr>
        <w:t>How much to spend on research?</w:t>
      </w:r>
    </w:p>
    <w:p w:rsidR="00665F2D" w:rsidRPr="0015367B" w:rsidRDefault="00665F2D" w:rsidP="006C2F3C">
      <w:pPr>
        <w:numPr>
          <w:ilvl w:val="1"/>
          <w:numId w:val="125"/>
        </w:numPr>
        <w:autoSpaceDE w:val="0"/>
        <w:autoSpaceDN w:val="0"/>
        <w:adjustRightInd w:val="0"/>
        <w:spacing w:after="0" w:line="240" w:lineRule="auto"/>
        <w:rPr>
          <w:rFonts w:asciiTheme="majorBidi" w:hAnsiTheme="majorBidi" w:cstheme="majorBidi"/>
          <w:sz w:val="24"/>
          <w:szCs w:val="24"/>
          <w:lang w:val="en-US"/>
        </w:rPr>
      </w:pPr>
      <w:r w:rsidRPr="0015367B">
        <w:rPr>
          <w:rFonts w:asciiTheme="majorBidi" w:hAnsiTheme="majorBidi" w:cstheme="majorBidi"/>
          <w:sz w:val="24"/>
          <w:szCs w:val="24"/>
          <w:lang w:val="en-US"/>
        </w:rPr>
        <w:t>What criteria to use in order to identify potentially profitable products from the possibilities produced by research given insufficient resources to exploit all potential products?</w:t>
      </w:r>
    </w:p>
    <w:p w:rsidR="00665F2D" w:rsidRPr="003561F7" w:rsidRDefault="00665F2D" w:rsidP="006C2F3C">
      <w:pPr>
        <w:numPr>
          <w:ilvl w:val="2"/>
          <w:numId w:val="125"/>
        </w:numPr>
        <w:autoSpaceDE w:val="0"/>
        <w:autoSpaceDN w:val="0"/>
        <w:adjustRightInd w:val="0"/>
        <w:spacing w:after="0" w:line="240" w:lineRule="auto"/>
        <w:rPr>
          <w:rFonts w:asciiTheme="majorBidi" w:hAnsiTheme="majorBidi" w:cstheme="majorBidi"/>
          <w:sz w:val="24"/>
          <w:szCs w:val="24"/>
          <w:lang w:val="en-US"/>
        </w:rPr>
      </w:pPr>
      <w:proofErr w:type="gramStart"/>
      <w:r w:rsidRPr="003561F7">
        <w:rPr>
          <w:rFonts w:asciiTheme="majorBidi" w:hAnsiTheme="majorBidi" w:cstheme="majorBidi"/>
          <w:sz w:val="24"/>
          <w:szCs w:val="24"/>
          <w:lang w:val="en-US"/>
        </w:rPr>
        <w:t>first</w:t>
      </w:r>
      <w:proofErr w:type="gramEnd"/>
      <w:r w:rsidRPr="003561F7">
        <w:rPr>
          <w:rFonts w:asciiTheme="majorBidi" w:hAnsiTheme="majorBidi" w:cstheme="majorBidi"/>
          <w:sz w:val="24"/>
          <w:szCs w:val="24"/>
          <w:lang w:val="en-US"/>
        </w:rPr>
        <w:t xml:space="preserve"> come basis?</w:t>
      </w:r>
    </w:p>
    <w:p w:rsidR="00665F2D" w:rsidRPr="003561F7" w:rsidRDefault="00665F2D" w:rsidP="006C2F3C">
      <w:pPr>
        <w:numPr>
          <w:ilvl w:val="2"/>
          <w:numId w:val="125"/>
        </w:numPr>
        <w:autoSpaceDE w:val="0"/>
        <w:autoSpaceDN w:val="0"/>
        <w:adjustRightInd w:val="0"/>
        <w:spacing w:after="0" w:line="240" w:lineRule="auto"/>
        <w:rPr>
          <w:rFonts w:asciiTheme="majorBidi" w:hAnsiTheme="majorBidi" w:cstheme="majorBidi"/>
          <w:sz w:val="24"/>
          <w:szCs w:val="24"/>
          <w:lang w:val="en-US"/>
        </w:rPr>
      </w:pPr>
      <w:proofErr w:type="gramStart"/>
      <w:r w:rsidRPr="003561F7">
        <w:rPr>
          <w:rFonts w:asciiTheme="majorBidi" w:hAnsiTheme="majorBidi" w:cstheme="majorBidi"/>
          <w:sz w:val="24"/>
          <w:szCs w:val="24"/>
          <w:lang w:val="en-US"/>
        </w:rPr>
        <w:t>constant</w:t>
      </w:r>
      <w:proofErr w:type="gramEnd"/>
      <w:r w:rsidRPr="003561F7">
        <w:rPr>
          <w:rFonts w:asciiTheme="majorBidi" w:hAnsiTheme="majorBidi" w:cstheme="majorBidi"/>
          <w:sz w:val="24"/>
          <w:szCs w:val="24"/>
          <w:lang w:val="en-US"/>
        </w:rPr>
        <w:t xml:space="preserve"> percentage</w:t>
      </w:r>
      <w:r>
        <w:rPr>
          <w:rFonts w:asciiTheme="majorBidi" w:hAnsiTheme="majorBidi" w:cstheme="majorBidi"/>
          <w:sz w:val="24"/>
          <w:szCs w:val="24"/>
          <w:lang w:val="en-US"/>
        </w:rPr>
        <w:t xml:space="preserve"> of total costs, or total sales – Simple, however arbitrary because could lead to misallocation of resources. </w:t>
      </w:r>
    </w:p>
    <w:p w:rsidR="00665F2D" w:rsidRPr="003561F7" w:rsidRDefault="00665F2D" w:rsidP="006C2F3C">
      <w:pPr>
        <w:numPr>
          <w:ilvl w:val="2"/>
          <w:numId w:val="125"/>
        </w:numPr>
        <w:autoSpaceDE w:val="0"/>
        <w:autoSpaceDN w:val="0"/>
        <w:adjustRightInd w:val="0"/>
        <w:spacing w:after="0" w:line="240" w:lineRule="auto"/>
        <w:rPr>
          <w:rFonts w:asciiTheme="majorBidi" w:hAnsiTheme="majorBidi" w:cstheme="majorBidi"/>
          <w:sz w:val="24"/>
          <w:szCs w:val="24"/>
          <w:lang w:val="en-US"/>
        </w:rPr>
      </w:pPr>
      <w:r w:rsidRPr="003561F7">
        <w:rPr>
          <w:rFonts w:asciiTheme="majorBidi" w:hAnsiTheme="majorBidi" w:cstheme="majorBidi"/>
          <w:sz w:val="24"/>
          <w:szCs w:val="24"/>
          <w:lang w:val="en-US"/>
        </w:rPr>
        <w:t>potential returns from research expenditure</w:t>
      </w:r>
    </w:p>
    <w:p w:rsidR="00665F2D" w:rsidRPr="003561F7" w:rsidRDefault="00665F2D" w:rsidP="006C2F3C">
      <w:pPr>
        <w:numPr>
          <w:ilvl w:val="2"/>
          <w:numId w:val="125"/>
        </w:numPr>
        <w:autoSpaceDE w:val="0"/>
        <w:autoSpaceDN w:val="0"/>
        <w:adjustRightInd w:val="0"/>
        <w:spacing w:after="0" w:line="240" w:lineRule="auto"/>
        <w:rPr>
          <w:rFonts w:asciiTheme="majorBidi" w:hAnsiTheme="majorBidi" w:cstheme="majorBidi"/>
          <w:sz w:val="24"/>
          <w:szCs w:val="24"/>
          <w:lang w:val="en-US"/>
        </w:rPr>
      </w:pPr>
      <w:proofErr w:type="gramStart"/>
      <w:r w:rsidRPr="003561F7">
        <w:rPr>
          <w:rFonts w:asciiTheme="majorBidi" w:hAnsiTheme="majorBidi" w:cstheme="majorBidi"/>
          <w:sz w:val="24"/>
          <w:szCs w:val="24"/>
          <w:lang w:val="en-US"/>
        </w:rPr>
        <w:t>opportunity</w:t>
      </w:r>
      <w:proofErr w:type="gramEnd"/>
      <w:r w:rsidRPr="003561F7">
        <w:rPr>
          <w:rFonts w:asciiTheme="majorBidi" w:hAnsiTheme="majorBidi" w:cstheme="majorBidi"/>
          <w:sz w:val="24"/>
          <w:szCs w:val="24"/>
          <w:lang w:val="en-US"/>
        </w:rPr>
        <w:t xml:space="preserve"> cost of research expenditure (tradeoffs)</w:t>
      </w:r>
      <w:r>
        <w:rPr>
          <w:rFonts w:asciiTheme="majorBidi" w:hAnsiTheme="majorBidi" w:cstheme="majorBidi"/>
          <w:sz w:val="24"/>
          <w:szCs w:val="24"/>
          <w:lang w:val="en-US"/>
        </w:rPr>
        <w:t xml:space="preserve">- problem is that largely unpredictable and distant future. </w:t>
      </w:r>
    </w:p>
    <w:p w:rsidR="00665F2D" w:rsidRPr="0015367B" w:rsidRDefault="00665F2D" w:rsidP="006C2F3C">
      <w:pPr>
        <w:numPr>
          <w:ilvl w:val="2"/>
          <w:numId w:val="125"/>
        </w:numPr>
        <w:autoSpaceDE w:val="0"/>
        <w:autoSpaceDN w:val="0"/>
        <w:adjustRightInd w:val="0"/>
        <w:spacing w:after="0" w:line="240" w:lineRule="auto"/>
        <w:rPr>
          <w:rFonts w:asciiTheme="majorBidi" w:hAnsiTheme="majorBidi" w:cstheme="majorBidi"/>
          <w:sz w:val="24"/>
          <w:szCs w:val="24"/>
          <w:lang w:val="en-US"/>
        </w:rPr>
      </w:pPr>
      <w:r w:rsidRPr="003561F7">
        <w:rPr>
          <w:rFonts w:asciiTheme="majorBidi" w:hAnsiTheme="majorBidi" w:cstheme="majorBidi"/>
          <w:sz w:val="24"/>
          <w:szCs w:val="24"/>
          <w:lang w:val="en-US"/>
        </w:rPr>
        <w:t>a complicating factor:  joint production involved in research (pure r</w:t>
      </w:r>
      <w:r>
        <w:rPr>
          <w:rFonts w:asciiTheme="majorBidi" w:hAnsiTheme="majorBidi" w:cstheme="majorBidi"/>
          <w:sz w:val="24"/>
          <w:szCs w:val="24"/>
          <w:lang w:val="en-US"/>
        </w:rPr>
        <w:t xml:space="preserve">esearch) and development output: </w:t>
      </w:r>
      <w:r w:rsidRPr="0015367B">
        <w:rPr>
          <w:rFonts w:asciiTheme="majorBidi" w:hAnsiTheme="majorBidi" w:cstheme="majorBidi"/>
          <w:sz w:val="24"/>
          <w:szCs w:val="24"/>
        </w:rPr>
        <w:t>Product research versus pure research</w:t>
      </w:r>
    </w:p>
    <w:p w:rsidR="00665F2D" w:rsidRPr="003561F7" w:rsidRDefault="00665F2D" w:rsidP="006C2F3C">
      <w:pPr>
        <w:numPr>
          <w:ilvl w:val="2"/>
          <w:numId w:val="125"/>
        </w:numPr>
        <w:autoSpaceDE w:val="0"/>
        <w:autoSpaceDN w:val="0"/>
        <w:adjustRightInd w:val="0"/>
        <w:spacing w:after="0" w:line="240" w:lineRule="auto"/>
        <w:rPr>
          <w:rFonts w:asciiTheme="majorBidi" w:hAnsiTheme="majorBidi" w:cstheme="majorBidi"/>
          <w:sz w:val="24"/>
          <w:szCs w:val="24"/>
          <w:lang w:val="en-US"/>
        </w:rPr>
      </w:pPr>
      <w:proofErr w:type="gramStart"/>
      <w:r w:rsidRPr="003561F7">
        <w:rPr>
          <w:rFonts w:asciiTheme="majorBidi" w:hAnsiTheme="majorBidi" w:cstheme="majorBidi"/>
          <w:sz w:val="24"/>
          <w:szCs w:val="24"/>
          <w:lang w:val="en-US"/>
        </w:rPr>
        <w:t>spill</w:t>
      </w:r>
      <w:r>
        <w:rPr>
          <w:rFonts w:asciiTheme="majorBidi" w:hAnsiTheme="majorBidi" w:cstheme="majorBidi"/>
          <w:sz w:val="24"/>
          <w:szCs w:val="24"/>
          <w:lang w:val="en-US"/>
        </w:rPr>
        <w:t>-</w:t>
      </w:r>
      <w:r w:rsidRPr="003561F7">
        <w:rPr>
          <w:rFonts w:asciiTheme="majorBidi" w:hAnsiTheme="majorBidi" w:cstheme="majorBidi"/>
          <w:sz w:val="24"/>
          <w:szCs w:val="24"/>
          <w:lang w:val="en-US"/>
        </w:rPr>
        <w:t>over</w:t>
      </w:r>
      <w:proofErr w:type="gramEnd"/>
      <w:r w:rsidRPr="003561F7">
        <w:rPr>
          <w:rFonts w:asciiTheme="majorBidi" w:hAnsiTheme="majorBidi" w:cstheme="majorBidi"/>
          <w:sz w:val="24"/>
          <w:szCs w:val="24"/>
          <w:lang w:val="en-US"/>
        </w:rPr>
        <w:t xml:space="preserve"> effect:</w:t>
      </w:r>
      <w:r>
        <w:rPr>
          <w:rFonts w:asciiTheme="majorBidi" w:hAnsiTheme="majorBidi" w:cstheme="majorBidi"/>
          <w:sz w:val="24"/>
          <w:szCs w:val="24"/>
          <w:lang w:val="en-US"/>
        </w:rPr>
        <w:t xml:space="preserve"> </w:t>
      </w:r>
      <w:r w:rsidRPr="003561F7">
        <w:rPr>
          <w:rFonts w:asciiTheme="majorBidi" w:hAnsiTheme="majorBidi" w:cstheme="majorBidi"/>
          <w:sz w:val="24"/>
          <w:szCs w:val="24"/>
          <w:lang w:val="en-US"/>
        </w:rPr>
        <w:t>the higher is research expenditure, the lower the development expenditure required to attain a given development objective.</w:t>
      </w:r>
    </w:p>
    <w:p w:rsidR="00665F2D" w:rsidRPr="003561F7"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3561F7" w:rsidRDefault="00665F2D" w:rsidP="00665F2D">
      <w:pPr>
        <w:autoSpaceDE w:val="0"/>
        <w:autoSpaceDN w:val="0"/>
        <w:adjustRightInd w:val="0"/>
        <w:spacing w:after="0" w:line="240" w:lineRule="auto"/>
        <w:rPr>
          <w:rFonts w:asciiTheme="majorBidi" w:hAnsiTheme="majorBidi" w:cstheme="majorBidi"/>
          <w:sz w:val="24"/>
          <w:szCs w:val="24"/>
          <w:lang w:val="en-US"/>
        </w:rPr>
      </w:pPr>
      <w:r w:rsidRPr="003561F7">
        <w:rPr>
          <w:rFonts w:asciiTheme="majorBidi" w:hAnsiTheme="majorBidi" w:cstheme="majorBidi"/>
          <w:sz w:val="24"/>
          <w:szCs w:val="24"/>
          <w:lang w:val="en-US"/>
        </w:rPr>
        <w:lastRenderedPageBreak/>
        <w:t>Bringing these various factors together, the quest for efficiency in research expenditure can be assisted by identifying the most important indicative factors and assessing their relative importance:</w:t>
      </w:r>
    </w:p>
    <w:p w:rsidR="00665F2D" w:rsidRDefault="00665F2D" w:rsidP="00665F2D">
      <w:pPr>
        <w:autoSpaceDE w:val="0"/>
        <w:autoSpaceDN w:val="0"/>
        <w:adjustRightInd w:val="0"/>
        <w:spacing w:after="0" w:line="240" w:lineRule="auto"/>
        <w:rPr>
          <w:rFonts w:asciiTheme="majorBidi" w:hAnsiTheme="majorBidi" w:cstheme="majorBidi"/>
          <w:b/>
          <w:bCs/>
          <w:sz w:val="24"/>
          <w:szCs w:val="24"/>
          <w:lang w:val="en-US"/>
        </w:rPr>
      </w:pPr>
    </w:p>
    <w:p w:rsidR="00665F2D" w:rsidRPr="003561F7" w:rsidRDefault="00665F2D" w:rsidP="00665F2D">
      <w:pPr>
        <w:autoSpaceDE w:val="0"/>
        <w:autoSpaceDN w:val="0"/>
        <w:adjustRightInd w:val="0"/>
        <w:spacing w:after="0" w:line="240" w:lineRule="auto"/>
        <w:rPr>
          <w:rFonts w:asciiTheme="majorBidi" w:hAnsiTheme="majorBidi" w:cstheme="majorBidi"/>
          <w:sz w:val="24"/>
          <w:szCs w:val="24"/>
          <w:lang w:val="en-US"/>
        </w:rPr>
      </w:pPr>
      <w:r w:rsidRPr="003561F7">
        <w:rPr>
          <w:rFonts w:asciiTheme="majorBidi" w:hAnsiTheme="majorBidi" w:cstheme="majorBidi"/>
          <w:b/>
          <w:bCs/>
          <w:sz w:val="24"/>
          <w:szCs w:val="24"/>
          <w:lang w:val="en-US"/>
        </w:rPr>
        <w:t>Research Expenditure: Indicative Factors</w:t>
      </w:r>
    </w:p>
    <w:p w:rsidR="00665F2D" w:rsidRPr="003561F7"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3561F7">
        <w:rPr>
          <w:rFonts w:asciiTheme="majorBidi" w:hAnsiTheme="majorBidi" w:cstheme="majorBidi"/>
          <w:sz w:val="24"/>
          <w:szCs w:val="24"/>
          <w:lang w:val="en-US"/>
        </w:rPr>
        <w:t>Measurement of research expenditure</w:t>
      </w:r>
    </w:p>
    <w:p w:rsidR="00665F2D" w:rsidRPr="003561F7"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3561F7">
        <w:rPr>
          <w:rFonts w:asciiTheme="majorBidi" w:hAnsiTheme="majorBidi" w:cstheme="majorBidi"/>
          <w:sz w:val="24"/>
          <w:szCs w:val="24"/>
          <w:lang w:val="en-US"/>
        </w:rPr>
        <w:t>Past research budget: constant or variable</w:t>
      </w:r>
    </w:p>
    <w:p w:rsidR="00665F2D" w:rsidRPr="003561F7"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3561F7">
        <w:rPr>
          <w:rFonts w:asciiTheme="majorBidi" w:hAnsiTheme="majorBidi" w:cstheme="majorBidi"/>
          <w:sz w:val="24"/>
          <w:szCs w:val="24"/>
          <w:lang w:val="en-US"/>
        </w:rPr>
        <w:t>Expenditure as proportion of sales, total cost</w:t>
      </w:r>
    </w:p>
    <w:p w:rsidR="00665F2D" w:rsidRPr="003561F7"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3561F7">
        <w:rPr>
          <w:rFonts w:asciiTheme="majorBidi" w:hAnsiTheme="majorBidi" w:cstheme="majorBidi"/>
          <w:sz w:val="24"/>
          <w:szCs w:val="24"/>
          <w:lang w:val="en-US"/>
        </w:rPr>
        <w:t>Track record of new ideas</w:t>
      </w:r>
    </w:p>
    <w:p w:rsidR="00665F2D" w:rsidRPr="003561F7"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3561F7">
        <w:rPr>
          <w:rFonts w:asciiTheme="majorBidi" w:hAnsiTheme="majorBidi" w:cstheme="majorBidi"/>
          <w:sz w:val="24"/>
          <w:szCs w:val="24"/>
          <w:lang w:val="en-US"/>
        </w:rPr>
        <w:t>Spillover effects (with development)</w:t>
      </w:r>
    </w:p>
    <w:p w:rsidR="00665F2D" w:rsidRPr="003561F7"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3561F7">
        <w:rPr>
          <w:rFonts w:asciiTheme="majorBidi" w:hAnsiTheme="majorBidi" w:cstheme="majorBidi"/>
          <w:sz w:val="24"/>
          <w:szCs w:val="24"/>
          <w:lang w:val="en-US"/>
        </w:rPr>
        <w:t>Power base (of research personnel)</w:t>
      </w:r>
    </w:p>
    <w:p w:rsidR="00665F2D" w:rsidRPr="003561F7"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15367B" w:rsidRDefault="00665F2D" w:rsidP="00665F2D">
      <w:pPr>
        <w:autoSpaceDE w:val="0"/>
        <w:autoSpaceDN w:val="0"/>
        <w:adjustRightInd w:val="0"/>
        <w:spacing w:after="0" w:line="240" w:lineRule="auto"/>
        <w:rPr>
          <w:rFonts w:asciiTheme="majorBidi" w:hAnsiTheme="majorBidi" w:cstheme="majorBidi"/>
          <w:i/>
          <w:iCs/>
          <w:sz w:val="24"/>
          <w:szCs w:val="24"/>
          <w:u w:val="single"/>
        </w:rPr>
      </w:pPr>
      <w:r w:rsidRPr="0015367B">
        <w:rPr>
          <w:rFonts w:asciiTheme="majorBidi" w:hAnsiTheme="majorBidi" w:cstheme="majorBidi"/>
          <w:b/>
          <w:bCs/>
          <w:i/>
          <w:iCs/>
          <w:sz w:val="24"/>
          <w:szCs w:val="24"/>
          <w:u w:val="single"/>
        </w:rPr>
        <w:t xml:space="preserve">Development </w:t>
      </w: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Product development starts when: the product is selected for development from the prototype stage and often continues after launch and throughout the product life.</w:t>
      </w: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In order to maintain market share, companies continually upgrade their products in line with new technologies and customer expectations.</w:t>
      </w:r>
    </w:p>
    <w:p w:rsidR="00665F2D" w:rsidRPr="0015367B"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Research outcome</w:t>
      </w:r>
      <w:r>
        <w:rPr>
          <w:rFonts w:asciiTheme="majorBidi" w:hAnsiTheme="majorBidi" w:cstheme="majorBidi"/>
          <w:sz w:val="24"/>
          <w:szCs w:val="24"/>
        </w:rPr>
        <w:t xml:space="preserve"> is the prototype, then we commence in</w:t>
      </w:r>
      <w:r w:rsidRPr="00BE6973">
        <w:rPr>
          <w:rFonts w:asciiTheme="majorBidi" w:hAnsiTheme="majorBidi" w:cstheme="majorBidi"/>
          <w:sz w:val="24"/>
          <w:szCs w:val="24"/>
        </w:rPr>
        <w:t xml:space="preserve"> development</w:t>
      </w:r>
      <w:r>
        <w:rPr>
          <w:rFonts w:asciiTheme="majorBidi" w:hAnsiTheme="majorBidi" w:cstheme="majorBidi"/>
          <w:sz w:val="24"/>
          <w:szCs w:val="24"/>
        </w:rPr>
        <w:t xml:space="preserve"> process, which involves the following questions: </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How much to spend on development</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When to launce</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Price to charge</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Marketing effort</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Product development conflicts: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Development engineer: Quality maximisation =&gt; Peer reputation</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 xml:space="preserve">Financial controller: </w:t>
      </w:r>
      <w:r>
        <w:rPr>
          <w:rFonts w:asciiTheme="majorBidi" w:hAnsiTheme="majorBidi" w:cstheme="majorBidi"/>
          <w:sz w:val="24"/>
          <w:szCs w:val="24"/>
        </w:rPr>
        <w:t xml:space="preserve">Economical </w:t>
      </w:r>
      <w:r w:rsidRPr="00BE6973">
        <w:rPr>
          <w:rFonts w:asciiTheme="majorBidi" w:hAnsiTheme="majorBidi" w:cstheme="majorBidi"/>
          <w:sz w:val="24"/>
          <w:szCs w:val="24"/>
        </w:rPr>
        <w:t>Cost within budget</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Marketing manager: Early launch =&gt; first mover advantage</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Corporate manager: Alternative use of resources, developer and marketing motivation</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4D035F" w:rsidRDefault="00665F2D" w:rsidP="00665F2D">
      <w:pPr>
        <w:autoSpaceDE w:val="0"/>
        <w:autoSpaceDN w:val="0"/>
        <w:adjustRightInd w:val="0"/>
        <w:spacing w:after="0" w:line="240" w:lineRule="auto"/>
        <w:rPr>
          <w:rFonts w:asciiTheme="majorBidi" w:hAnsiTheme="majorBidi" w:cstheme="majorBidi"/>
          <w:sz w:val="24"/>
          <w:szCs w:val="24"/>
          <w:lang w:val="en-US"/>
        </w:rPr>
      </w:pPr>
      <w:r w:rsidRPr="004D035F">
        <w:rPr>
          <w:rFonts w:asciiTheme="majorBidi" w:hAnsiTheme="majorBidi" w:cstheme="majorBidi"/>
          <w:sz w:val="24"/>
          <w:szCs w:val="24"/>
          <w:lang w:val="en-US"/>
        </w:rPr>
        <w:t xml:space="preserve">How much should be spent on developing it?’ </w:t>
      </w:r>
    </w:p>
    <w:p w:rsidR="00665F2D" w:rsidRPr="00054A15" w:rsidRDefault="00665F2D" w:rsidP="006C2F3C">
      <w:pPr>
        <w:pStyle w:val="ListParagraph"/>
        <w:numPr>
          <w:ilvl w:val="0"/>
          <w:numId w:val="128"/>
        </w:numPr>
        <w:autoSpaceDE w:val="0"/>
        <w:autoSpaceDN w:val="0"/>
        <w:adjustRightInd w:val="0"/>
        <w:spacing w:after="0" w:line="240" w:lineRule="auto"/>
        <w:rPr>
          <w:rFonts w:asciiTheme="majorBidi" w:hAnsiTheme="majorBidi" w:cstheme="majorBidi"/>
          <w:sz w:val="24"/>
          <w:szCs w:val="24"/>
          <w:lang w:val="en-US"/>
        </w:rPr>
      </w:pPr>
      <w:r w:rsidRPr="00054A15">
        <w:rPr>
          <w:rFonts w:asciiTheme="majorBidi" w:hAnsiTheme="majorBidi" w:cstheme="majorBidi"/>
          <w:sz w:val="24"/>
          <w:szCs w:val="24"/>
          <w:lang w:val="en-US"/>
        </w:rPr>
        <w:t>The first step is to apply the microeconomic concept of marginal analysis, and concentrate attention on marginal cost and marginal benefit.</w:t>
      </w:r>
    </w:p>
    <w:p w:rsidR="00665F2D" w:rsidRPr="00054A15" w:rsidRDefault="00665F2D" w:rsidP="006C2F3C">
      <w:pPr>
        <w:pStyle w:val="ListParagraph"/>
        <w:numPr>
          <w:ilvl w:val="0"/>
          <w:numId w:val="128"/>
        </w:numPr>
        <w:autoSpaceDE w:val="0"/>
        <w:autoSpaceDN w:val="0"/>
        <w:adjustRightInd w:val="0"/>
        <w:spacing w:after="0" w:line="240" w:lineRule="auto"/>
        <w:rPr>
          <w:rFonts w:asciiTheme="majorBidi" w:hAnsiTheme="majorBidi" w:cstheme="majorBidi"/>
          <w:sz w:val="24"/>
          <w:szCs w:val="24"/>
          <w:lang w:val="en-US"/>
        </w:rPr>
      </w:pPr>
      <w:r w:rsidRPr="00054A15">
        <w:rPr>
          <w:rFonts w:asciiTheme="majorBidi" w:hAnsiTheme="majorBidi" w:cstheme="majorBidi"/>
          <w:sz w:val="24"/>
          <w:szCs w:val="24"/>
          <w:lang w:val="en-US"/>
        </w:rPr>
        <w:t>The decision to increase development expenditure by one dollar must be based on the implicit assumption that the marginal benefit is at least one dollar.</w:t>
      </w:r>
    </w:p>
    <w:p w:rsidR="00665F2D" w:rsidRPr="00054A15" w:rsidRDefault="00665F2D" w:rsidP="006C2F3C">
      <w:pPr>
        <w:pStyle w:val="ListParagraph"/>
        <w:numPr>
          <w:ilvl w:val="0"/>
          <w:numId w:val="128"/>
        </w:numPr>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E</w:t>
      </w:r>
      <w:r w:rsidRPr="00054A15">
        <w:rPr>
          <w:rFonts w:asciiTheme="majorBidi" w:hAnsiTheme="majorBidi" w:cstheme="majorBidi"/>
          <w:sz w:val="24"/>
          <w:szCs w:val="24"/>
          <w:lang w:val="en-US"/>
        </w:rPr>
        <w:t>xpected marginal benefit might be estimated by assuming launch date, expected market share, unit cost and selling price.</w:t>
      </w:r>
    </w:p>
    <w:p w:rsidR="00665F2D" w:rsidRPr="00054A15" w:rsidRDefault="00665F2D" w:rsidP="006C2F3C">
      <w:pPr>
        <w:pStyle w:val="ListParagraph"/>
        <w:numPr>
          <w:ilvl w:val="0"/>
          <w:numId w:val="128"/>
        </w:numPr>
        <w:autoSpaceDE w:val="0"/>
        <w:autoSpaceDN w:val="0"/>
        <w:adjustRightInd w:val="0"/>
        <w:spacing w:after="0" w:line="240" w:lineRule="auto"/>
        <w:rPr>
          <w:rFonts w:asciiTheme="majorBidi" w:hAnsiTheme="majorBidi" w:cstheme="majorBidi"/>
          <w:sz w:val="24"/>
          <w:szCs w:val="24"/>
        </w:rPr>
      </w:pPr>
      <w:r w:rsidRPr="00054A15">
        <w:rPr>
          <w:rFonts w:asciiTheme="majorBidi" w:hAnsiTheme="majorBidi" w:cstheme="majorBidi"/>
          <w:sz w:val="24"/>
          <w:szCs w:val="24"/>
          <w:lang w:val="en-US"/>
        </w:rPr>
        <w:t>risk and uncertainty must be faced by using sensitivity analysis to identify the impact of different assumptions</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Research, innovation and development can be brought together into a single model.</w:t>
      </w:r>
    </w:p>
    <w:p w:rsidR="00665F2D" w:rsidRPr="003E7A05" w:rsidRDefault="00665F2D" w:rsidP="006C2F3C">
      <w:pPr>
        <w:numPr>
          <w:ilvl w:val="0"/>
          <w:numId w:val="126"/>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This whole process can be termed ‘innovation’ because each stage requires new thinking.</w:t>
      </w:r>
    </w:p>
    <w:p w:rsidR="00665F2D" w:rsidRPr="004D035F" w:rsidRDefault="00665F2D" w:rsidP="00665F2D">
      <w:pPr>
        <w:autoSpaceDE w:val="0"/>
        <w:autoSpaceDN w:val="0"/>
        <w:adjustRightInd w:val="0"/>
        <w:spacing w:after="0" w:line="240" w:lineRule="auto"/>
        <w:rPr>
          <w:rFonts w:asciiTheme="majorBidi" w:hAnsiTheme="majorBidi" w:cstheme="majorBidi"/>
          <w:sz w:val="24"/>
          <w:szCs w:val="24"/>
          <w:lang w:val="en-US"/>
        </w:rPr>
      </w:pPr>
      <w:r w:rsidRPr="004D035F">
        <w:rPr>
          <w:rFonts w:asciiTheme="majorBidi" w:hAnsiTheme="majorBidi" w:cstheme="majorBidi"/>
          <w:sz w:val="24"/>
          <w:szCs w:val="24"/>
          <w:lang w:val="en-US"/>
        </w:rPr>
        <w:t>When viewed as a process two distinct management problems become apparent:</w:t>
      </w:r>
    </w:p>
    <w:p w:rsidR="00665F2D" w:rsidRPr="004D035F" w:rsidRDefault="00665F2D" w:rsidP="006C2F3C">
      <w:pPr>
        <w:numPr>
          <w:ilvl w:val="1"/>
          <w:numId w:val="126"/>
        </w:numPr>
        <w:autoSpaceDE w:val="0"/>
        <w:autoSpaceDN w:val="0"/>
        <w:adjustRightInd w:val="0"/>
        <w:spacing w:after="0" w:line="240" w:lineRule="auto"/>
        <w:rPr>
          <w:rFonts w:asciiTheme="majorBidi" w:hAnsiTheme="majorBidi" w:cstheme="majorBidi"/>
          <w:sz w:val="24"/>
          <w:szCs w:val="24"/>
          <w:lang w:val="en-US"/>
        </w:rPr>
      </w:pPr>
      <w:r w:rsidRPr="004D035F">
        <w:rPr>
          <w:rFonts w:asciiTheme="majorBidi" w:hAnsiTheme="majorBidi" w:cstheme="majorBidi"/>
          <w:sz w:val="24"/>
          <w:szCs w:val="24"/>
          <w:lang w:val="en-US"/>
        </w:rPr>
        <w:t>each stage must be managed effectively</w:t>
      </w:r>
    </w:p>
    <w:p w:rsidR="00665F2D" w:rsidRPr="004D035F" w:rsidRDefault="00665F2D" w:rsidP="006C2F3C">
      <w:pPr>
        <w:numPr>
          <w:ilvl w:val="1"/>
          <w:numId w:val="126"/>
        </w:numPr>
        <w:autoSpaceDE w:val="0"/>
        <w:autoSpaceDN w:val="0"/>
        <w:adjustRightInd w:val="0"/>
        <w:spacing w:after="0" w:line="240" w:lineRule="auto"/>
        <w:rPr>
          <w:rFonts w:asciiTheme="majorBidi" w:hAnsiTheme="majorBidi" w:cstheme="majorBidi"/>
          <w:sz w:val="24"/>
          <w:szCs w:val="24"/>
          <w:lang w:val="en-US"/>
        </w:rPr>
      </w:pPr>
      <w:r w:rsidRPr="004D035F">
        <w:rPr>
          <w:rFonts w:asciiTheme="majorBidi" w:hAnsiTheme="majorBidi" w:cstheme="majorBidi"/>
          <w:sz w:val="24"/>
          <w:szCs w:val="24"/>
          <w:lang w:val="en-US"/>
        </w:rPr>
        <w:t>the link between stages must be efficient</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3E7A05">
        <w:rPr>
          <w:rFonts w:asciiTheme="majorBidi" w:hAnsiTheme="majorBidi" w:cstheme="majorBidi"/>
          <w:b/>
          <w:bCs/>
          <w:sz w:val="24"/>
          <w:szCs w:val="24"/>
          <w:u w:val="single"/>
        </w:rPr>
        <w:lastRenderedPageBreak/>
        <w:t>Innovation</w:t>
      </w:r>
      <w:r w:rsidRPr="00BE6973">
        <w:rPr>
          <w:rFonts w:asciiTheme="majorBidi" w:hAnsiTheme="majorBidi" w:cstheme="majorBidi"/>
          <w:sz w:val="24"/>
          <w:szCs w:val="24"/>
        </w:rPr>
        <w:t xml:space="preserve"> as stage-gate process: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b/>
          <w:sz w:val="24"/>
          <w:szCs w:val="24"/>
        </w:rPr>
        <w:t>Invention</w:t>
      </w:r>
      <w:r w:rsidRPr="00BE6973">
        <w:rPr>
          <w:rFonts w:asciiTheme="majorBidi" w:hAnsiTheme="majorBidi" w:cstheme="majorBidi"/>
          <w:sz w:val="24"/>
          <w:szCs w:val="24"/>
        </w:rPr>
        <w:t>: incentives for disclosure, IPR</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Invention to prototype: screening mechanism</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b/>
          <w:sz w:val="24"/>
          <w:szCs w:val="24"/>
        </w:rPr>
        <w:t>Prototype</w:t>
      </w:r>
      <w:r w:rsidRPr="00BE6973">
        <w:rPr>
          <w:rFonts w:asciiTheme="majorBidi" w:hAnsiTheme="majorBidi" w:cstheme="majorBidi"/>
          <w:sz w:val="24"/>
          <w:szCs w:val="24"/>
        </w:rPr>
        <w:t>: criteria to determine potential</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Prototype to patent: is delay justified or bypass this step?</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b/>
          <w:sz w:val="24"/>
          <w:szCs w:val="24"/>
        </w:rPr>
        <w:t>Patent</w:t>
      </w:r>
      <w:r w:rsidRPr="00BE6973">
        <w:rPr>
          <w:rFonts w:asciiTheme="majorBidi" w:hAnsiTheme="majorBidi" w:cstheme="majorBidi"/>
          <w:sz w:val="24"/>
          <w:szCs w:val="24"/>
        </w:rPr>
        <w:t>: definition of invention, limitability</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Patent to development: prioritisation in development programme</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b/>
          <w:sz w:val="24"/>
          <w:szCs w:val="24"/>
        </w:rPr>
        <w:t>Development</w:t>
      </w:r>
      <w:r w:rsidRPr="00BE6973">
        <w:rPr>
          <w:rFonts w:asciiTheme="majorBidi" w:hAnsiTheme="majorBidi" w:cstheme="majorBidi"/>
          <w:sz w:val="24"/>
          <w:szCs w:val="24"/>
        </w:rPr>
        <w:t>: How much to spend</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Development to launch: conflict between engineers and marketing</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b/>
          <w:sz w:val="24"/>
          <w:szCs w:val="24"/>
        </w:rPr>
        <w:t>Launch</w:t>
      </w:r>
      <w:r w:rsidRPr="00BE6973">
        <w:rPr>
          <w:rFonts w:asciiTheme="majorBidi" w:hAnsiTheme="majorBidi" w:cstheme="majorBidi"/>
          <w:sz w:val="24"/>
          <w:szCs w:val="24"/>
        </w:rPr>
        <w:t>: Differentiation and price</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Launch to market exploitation: abandon or add resources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b/>
          <w:sz w:val="24"/>
          <w:szCs w:val="24"/>
        </w:rPr>
        <w:t>Market exploitation</w:t>
      </w:r>
      <w:r w:rsidRPr="00BE6973">
        <w:rPr>
          <w:rFonts w:asciiTheme="majorBidi" w:hAnsiTheme="majorBidi" w:cstheme="majorBidi"/>
          <w:sz w:val="24"/>
          <w:szCs w:val="24"/>
        </w:rPr>
        <w:t xml:space="preserve">: </w:t>
      </w:r>
    </w:p>
    <w:p w:rsidR="00665F2D" w:rsidRPr="004D035F"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EB0078" w:rsidRDefault="00665F2D" w:rsidP="00665F2D">
      <w:pPr>
        <w:autoSpaceDE w:val="0"/>
        <w:autoSpaceDN w:val="0"/>
        <w:adjustRightInd w:val="0"/>
        <w:spacing w:after="0" w:line="240" w:lineRule="auto"/>
        <w:rPr>
          <w:rFonts w:asciiTheme="majorBidi" w:hAnsiTheme="majorBidi" w:cstheme="majorBidi"/>
          <w:sz w:val="28"/>
          <w:szCs w:val="28"/>
          <w:u w:val="single"/>
        </w:rPr>
      </w:pPr>
    </w:p>
    <w:p w:rsidR="00665F2D" w:rsidRDefault="00665F2D" w:rsidP="00665F2D">
      <w:pPr>
        <w:autoSpaceDE w:val="0"/>
        <w:autoSpaceDN w:val="0"/>
        <w:adjustRightInd w:val="0"/>
        <w:spacing w:after="0" w:line="240" w:lineRule="auto"/>
        <w:rPr>
          <w:rFonts w:asciiTheme="majorBidi" w:hAnsiTheme="majorBidi" w:cstheme="majorBidi"/>
          <w:b/>
          <w:bCs/>
          <w:sz w:val="28"/>
          <w:szCs w:val="28"/>
          <w:u w:val="single"/>
        </w:rPr>
      </w:pPr>
      <w:r w:rsidRPr="009612B8">
        <w:rPr>
          <w:rFonts w:asciiTheme="majorBidi" w:hAnsiTheme="majorBidi" w:cstheme="majorBidi"/>
          <w:b/>
          <w:bCs/>
          <w:sz w:val="28"/>
          <w:szCs w:val="28"/>
          <w:u w:val="single"/>
        </w:rPr>
        <w:t>6.11 Human Resource Management</w:t>
      </w:r>
      <w:r w:rsidRPr="00EB0078">
        <w:rPr>
          <w:rFonts w:asciiTheme="majorBidi" w:hAnsiTheme="majorBidi" w:cstheme="majorBidi"/>
          <w:b/>
          <w:bCs/>
          <w:sz w:val="28"/>
          <w:szCs w:val="28"/>
          <w:u w:val="single"/>
        </w:rPr>
        <w:t xml:space="preserve"> </w:t>
      </w:r>
    </w:p>
    <w:p w:rsidR="00665F2D" w:rsidRPr="00054A15" w:rsidRDefault="00665F2D" w:rsidP="00665F2D">
      <w:pPr>
        <w:autoSpaceDE w:val="0"/>
        <w:autoSpaceDN w:val="0"/>
        <w:adjustRightInd w:val="0"/>
        <w:spacing w:after="0" w:line="240" w:lineRule="auto"/>
        <w:rPr>
          <w:rFonts w:asciiTheme="majorBidi" w:hAnsiTheme="majorBidi" w:cstheme="majorBidi"/>
          <w:sz w:val="24"/>
          <w:szCs w:val="24"/>
          <w:lang w:val="en-US"/>
        </w:rPr>
      </w:pPr>
      <w:r w:rsidRPr="00054A15">
        <w:rPr>
          <w:rFonts w:asciiTheme="majorBidi" w:hAnsiTheme="majorBidi" w:cstheme="majorBidi"/>
          <w:sz w:val="24"/>
          <w:szCs w:val="24"/>
          <w:lang w:val="en-US"/>
        </w:rPr>
        <w:t>Effective human resource management is important for strategy for two reasons:</w:t>
      </w:r>
    </w:p>
    <w:p w:rsidR="00665F2D" w:rsidRPr="00054A15" w:rsidRDefault="00665F2D" w:rsidP="006C2F3C">
      <w:pPr>
        <w:numPr>
          <w:ilvl w:val="1"/>
          <w:numId w:val="124"/>
        </w:numPr>
        <w:autoSpaceDE w:val="0"/>
        <w:autoSpaceDN w:val="0"/>
        <w:adjustRightInd w:val="0"/>
        <w:spacing w:after="0" w:line="240" w:lineRule="auto"/>
        <w:rPr>
          <w:rFonts w:asciiTheme="majorBidi" w:hAnsiTheme="majorBidi" w:cstheme="majorBidi"/>
          <w:sz w:val="24"/>
          <w:szCs w:val="24"/>
          <w:lang w:val="en-US"/>
        </w:rPr>
      </w:pPr>
      <w:proofErr w:type="gramStart"/>
      <w:r w:rsidRPr="00054A15">
        <w:rPr>
          <w:rFonts w:asciiTheme="majorBidi" w:hAnsiTheme="majorBidi" w:cstheme="majorBidi"/>
          <w:sz w:val="24"/>
          <w:szCs w:val="24"/>
          <w:lang w:val="en-US"/>
        </w:rPr>
        <w:t>people</w:t>
      </w:r>
      <w:proofErr w:type="gramEnd"/>
      <w:r w:rsidRPr="00054A15">
        <w:rPr>
          <w:rFonts w:asciiTheme="majorBidi" w:hAnsiTheme="majorBidi" w:cstheme="majorBidi"/>
          <w:sz w:val="24"/>
          <w:szCs w:val="24"/>
          <w:lang w:val="en-US"/>
        </w:rPr>
        <w:t xml:space="preserve"> in a company are a resource like any other and how effectively that resource operates can be affected by strategic change.</w:t>
      </w:r>
    </w:p>
    <w:p w:rsidR="00665F2D" w:rsidRPr="00054A15" w:rsidRDefault="00665F2D" w:rsidP="006C2F3C">
      <w:pPr>
        <w:numPr>
          <w:ilvl w:val="1"/>
          <w:numId w:val="124"/>
        </w:numPr>
        <w:autoSpaceDE w:val="0"/>
        <w:autoSpaceDN w:val="0"/>
        <w:adjustRightInd w:val="0"/>
        <w:spacing w:after="0" w:line="240" w:lineRule="auto"/>
        <w:rPr>
          <w:rFonts w:asciiTheme="majorBidi" w:hAnsiTheme="majorBidi" w:cstheme="majorBidi"/>
          <w:sz w:val="24"/>
          <w:szCs w:val="24"/>
          <w:lang w:val="en-US"/>
        </w:rPr>
      </w:pPr>
      <w:proofErr w:type="gramStart"/>
      <w:r w:rsidRPr="00054A15">
        <w:rPr>
          <w:rFonts w:asciiTheme="majorBidi" w:hAnsiTheme="majorBidi" w:cstheme="majorBidi"/>
          <w:sz w:val="24"/>
          <w:szCs w:val="24"/>
          <w:lang w:val="en-US"/>
        </w:rPr>
        <w:t>strategic</w:t>
      </w:r>
      <w:proofErr w:type="gramEnd"/>
      <w:r w:rsidRPr="00054A15">
        <w:rPr>
          <w:rFonts w:asciiTheme="majorBidi" w:hAnsiTheme="majorBidi" w:cstheme="majorBidi"/>
          <w:sz w:val="24"/>
          <w:szCs w:val="24"/>
          <w:lang w:val="en-US"/>
        </w:rPr>
        <w:t xml:space="preserve"> changes are introduced and implemented by people, and resistance to change can exert a powerful constraint on success.</w:t>
      </w:r>
    </w:p>
    <w:p w:rsidR="00665F2D" w:rsidRPr="00054A15" w:rsidRDefault="00665F2D" w:rsidP="00665F2D">
      <w:pPr>
        <w:autoSpaceDE w:val="0"/>
        <w:autoSpaceDN w:val="0"/>
        <w:adjustRightInd w:val="0"/>
        <w:spacing w:after="0" w:line="240" w:lineRule="auto"/>
        <w:rPr>
          <w:rFonts w:asciiTheme="majorBidi" w:hAnsiTheme="majorBidi" w:cstheme="majorBidi"/>
          <w:sz w:val="24"/>
          <w:szCs w:val="24"/>
          <w:lang w:val="en-US"/>
        </w:rPr>
      </w:pPr>
      <w:r w:rsidRPr="00054A15">
        <w:rPr>
          <w:rFonts w:asciiTheme="majorBidi" w:hAnsiTheme="majorBidi" w:cstheme="majorBidi"/>
          <w:sz w:val="24"/>
          <w:szCs w:val="24"/>
          <w:lang w:val="en-US"/>
        </w:rPr>
        <w:t>Adaptability and the ability to cope with strategic change is a major</w:t>
      </w:r>
      <w:r>
        <w:rPr>
          <w:rFonts w:asciiTheme="majorBidi" w:hAnsiTheme="majorBidi" w:cstheme="majorBidi"/>
          <w:sz w:val="24"/>
          <w:szCs w:val="24"/>
          <w:lang w:val="en-US"/>
        </w:rPr>
        <w:t xml:space="preserve"> </w:t>
      </w:r>
      <w:r w:rsidRPr="00054A15">
        <w:rPr>
          <w:rFonts w:asciiTheme="majorBidi" w:hAnsiTheme="majorBidi" w:cstheme="majorBidi"/>
          <w:sz w:val="24"/>
          <w:szCs w:val="24"/>
          <w:lang w:val="en-US"/>
        </w:rPr>
        <w:t>objective of human resource management.</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054A15" w:rsidRDefault="00665F2D" w:rsidP="00665F2D">
      <w:pPr>
        <w:autoSpaceDE w:val="0"/>
        <w:autoSpaceDN w:val="0"/>
        <w:adjustRightInd w:val="0"/>
        <w:spacing w:after="0" w:line="240" w:lineRule="auto"/>
        <w:rPr>
          <w:rFonts w:asciiTheme="majorBidi" w:hAnsiTheme="majorBidi" w:cstheme="majorBidi"/>
          <w:sz w:val="24"/>
          <w:szCs w:val="24"/>
          <w:lang w:val="en-US"/>
        </w:rPr>
      </w:pPr>
      <w:r w:rsidRPr="00054A15">
        <w:rPr>
          <w:rFonts w:asciiTheme="majorBidi" w:hAnsiTheme="majorBidi" w:cstheme="majorBidi"/>
          <w:sz w:val="24"/>
          <w:szCs w:val="24"/>
          <w:lang w:val="en-US"/>
        </w:rPr>
        <w:t>One of the main characteristics of an organization is its culture.</w:t>
      </w:r>
    </w:p>
    <w:p w:rsidR="00665F2D" w:rsidRPr="00054A15" w:rsidRDefault="00665F2D" w:rsidP="006C2F3C">
      <w:pPr>
        <w:pStyle w:val="ListParagraph"/>
        <w:numPr>
          <w:ilvl w:val="0"/>
          <w:numId w:val="129"/>
        </w:numPr>
        <w:autoSpaceDE w:val="0"/>
        <w:autoSpaceDN w:val="0"/>
        <w:adjustRightInd w:val="0"/>
        <w:spacing w:after="0" w:line="240" w:lineRule="auto"/>
        <w:rPr>
          <w:rFonts w:asciiTheme="majorBidi" w:hAnsiTheme="majorBidi" w:cstheme="majorBidi"/>
          <w:sz w:val="24"/>
          <w:szCs w:val="24"/>
          <w:lang w:val="en-US"/>
        </w:rPr>
      </w:pPr>
      <w:r w:rsidRPr="00054A15">
        <w:rPr>
          <w:rFonts w:asciiTheme="majorBidi" w:hAnsiTheme="majorBidi" w:cstheme="majorBidi"/>
          <w:sz w:val="24"/>
          <w:szCs w:val="24"/>
          <w:lang w:val="en-US"/>
        </w:rPr>
        <w:t>Culture is the set of beliefs, values and managerial approaches;</w:t>
      </w:r>
    </w:p>
    <w:p w:rsidR="00665F2D" w:rsidRPr="00054A15" w:rsidRDefault="00665F2D" w:rsidP="006C2F3C">
      <w:pPr>
        <w:pStyle w:val="ListParagraph"/>
        <w:numPr>
          <w:ilvl w:val="0"/>
          <w:numId w:val="129"/>
        </w:numPr>
        <w:autoSpaceDE w:val="0"/>
        <w:autoSpaceDN w:val="0"/>
        <w:adjustRightInd w:val="0"/>
        <w:spacing w:after="0" w:line="240" w:lineRule="auto"/>
        <w:rPr>
          <w:rFonts w:asciiTheme="majorBidi" w:hAnsiTheme="majorBidi" w:cstheme="majorBidi"/>
          <w:sz w:val="24"/>
          <w:szCs w:val="24"/>
          <w:lang w:val="en-US"/>
        </w:rPr>
      </w:pPr>
      <w:r w:rsidRPr="00054A15">
        <w:rPr>
          <w:rFonts w:asciiTheme="majorBidi" w:hAnsiTheme="majorBidi" w:cstheme="majorBidi"/>
          <w:sz w:val="24"/>
          <w:szCs w:val="24"/>
          <w:lang w:val="en-US"/>
        </w:rPr>
        <w:t>Reflected in its structures, systems and approach to the development of strategy.</w:t>
      </w:r>
    </w:p>
    <w:p w:rsidR="00665F2D" w:rsidRPr="00054A15" w:rsidRDefault="00665F2D" w:rsidP="006C2F3C">
      <w:pPr>
        <w:pStyle w:val="ListParagraph"/>
        <w:numPr>
          <w:ilvl w:val="0"/>
          <w:numId w:val="129"/>
        </w:numPr>
        <w:autoSpaceDE w:val="0"/>
        <w:autoSpaceDN w:val="0"/>
        <w:adjustRightInd w:val="0"/>
        <w:spacing w:after="0" w:line="240" w:lineRule="auto"/>
        <w:rPr>
          <w:rFonts w:asciiTheme="majorBidi" w:hAnsiTheme="majorBidi" w:cstheme="majorBidi"/>
          <w:sz w:val="24"/>
          <w:szCs w:val="24"/>
          <w:lang w:val="en-US"/>
        </w:rPr>
      </w:pPr>
      <w:r w:rsidRPr="00054A15">
        <w:rPr>
          <w:rFonts w:asciiTheme="majorBidi" w:hAnsiTheme="majorBidi" w:cstheme="majorBidi"/>
          <w:sz w:val="24"/>
          <w:szCs w:val="24"/>
          <w:lang w:val="en-US"/>
        </w:rPr>
        <w:t xml:space="preserve">Derived from the company’s past history, type of leadership, the people </w:t>
      </w:r>
      <w:proofErr w:type="gramStart"/>
      <w:r w:rsidRPr="00054A15">
        <w:rPr>
          <w:rFonts w:asciiTheme="majorBidi" w:hAnsiTheme="majorBidi" w:cstheme="majorBidi"/>
          <w:sz w:val="24"/>
          <w:szCs w:val="24"/>
          <w:lang w:val="en-US"/>
        </w:rPr>
        <w:t>involved,</w:t>
      </w:r>
      <w:proofErr w:type="gramEnd"/>
      <w:r w:rsidRPr="00054A15">
        <w:rPr>
          <w:rFonts w:asciiTheme="majorBidi" w:hAnsiTheme="majorBidi" w:cstheme="majorBidi"/>
          <w:sz w:val="24"/>
          <w:szCs w:val="24"/>
          <w:lang w:val="en-US"/>
        </w:rPr>
        <w:t xml:space="preserve"> its use of technology and resources.</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054A15" w:rsidRDefault="00665F2D" w:rsidP="00665F2D">
      <w:pPr>
        <w:autoSpaceDE w:val="0"/>
        <w:autoSpaceDN w:val="0"/>
        <w:adjustRightInd w:val="0"/>
        <w:spacing w:after="0" w:line="240" w:lineRule="auto"/>
        <w:rPr>
          <w:rFonts w:asciiTheme="majorBidi" w:hAnsiTheme="majorBidi" w:cstheme="majorBidi"/>
          <w:sz w:val="24"/>
          <w:szCs w:val="24"/>
          <w:lang w:val="en-US"/>
        </w:rPr>
      </w:pPr>
      <w:r w:rsidRPr="00054A15">
        <w:rPr>
          <w:rFonts w:asciiTheme="majorBidi" w:hAnsiTheme="majorBidi" w:cstheme="majorBidi"/>
          <w:sz w:val="24"/>
          <w:szCs w:val="24"/>
          <w:lang w:val="en-US"/>
        </w:rPr>
        <w:t>Four broad types of culture – classification helps in understanding how the workforce is likely to react to strategic change:</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9612B8">
        <w:rPr>
          <w:rFonts w:asciiTheme="majorBidi" w:hAnsiTheme="majorBidi" w:cstheme="majorBidi"/>
          <w:b/>
          <w:bCs/>
          <w:sz w:val="24"/>
          <w:szCs w:val="24"/>
        </w:rPr>
        <w:t>Power culture:</w:t>
      </w:r>
      <w:r w:rsidRPr="00BE6973">
        <w:rPr>
          <w:rFonts w:asciiTheme="majorBidi" w:hAnsiTheme="majorBidi" w:cstheme="majorBidi"/>
          <w:sz w:val="24"/>
          <w:szCs w:val="24"/>
        </w:rPr>
        <w:t xml:space="preserve"> revolves around one individual (or small group)</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Common in new / small companies (also Newspaper industry)</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Strategy based on dominant leader</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Lacks analysis, unpredictable</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9612B8">
        <w:rPr>
          <w:rFonts w:asciiTheme="majorBidi" w:hAnsiTheme="majorBidi" w:cstheme="majorBidi"/>
          <w:b/>
          <w:bCs/>
          <w:sz w:val="24"/>
          <w:szCs w:val="24"/>
        </w:rPr>
        <w:t>Role culture:</w:t>
      </w:r>
      <w:r w:rsidRPr="00BE6973">
        <w:rPr>
          <w:rFonts w:asciiTheme="majorBidi" w:hAnsiTheme="majorBidi" w:cstheme="majorBidi"/>
          <w:sz w:val="24"/>
          <w:szCs w:val="24"/>
        </w:rPr>
        <w:t xml:space="preserve"> </w:t>
      </w:r>
      <w:r>
        <w:rPr>
          <w:rFonts w:asciiTheme="majorBidi" w:hAnsiTheme="majorBidi" w:cstheme="majorBidi"/>
          <w:sz w:val="24"/>
          <w:szCs w:val="24"/>
        </w:rPr>
        <w:t xml:space="preserve">relies on </w:t>
      </w:r>
      <w:r w:rsidRPr="00BE6973">
        <w:rPr>
          <w:rFonts w:asciiTheme="majorBidi" w:hAnsiTheme="majorBidi" w:cstheme="majorBidi"/>
          <w:sz w:val="24"/>
          <w:szCs w:val="24"/>
        </w:rPr>
        <w:t>committees, structures, application of logic</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Bureaucratic, (civil service, old style retail banks)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Suitable for stable environment</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Often does not recognise external changes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Slow, resistant</w:t>
      </w:r>
      <w:r>
        <w:rPr>
          <w:rFonts w:asciiTheme="majorBidi" w:hAnsiTheme="majorBidi" w:cstheme="majorBidi"/>
          <w:sz w:val="24"/>
          <w:szCs w:val="24"/>
        </w:rPr>
        <w:t xml:space="preserve"> to change</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9612B8">
        <w:rPr>
          <w:rFonts w:asciiTheme="majorBidi" w:hAnsiTheme="majorBidi" w:cstheme="majorBidi"/>
          <w:b/>
          <w:bCs/>
          <w:sz w:val="24"/>
          <w:szCs w:val="24"/>
        </w:rPr>
        <w:t>Task culture:</w:t>
      </w:r>
      <w:r w:rsidRPr="00BE6973">
        <w:rPr>
          <w:rFonts w:asciiTheme="majorBidi" w:hAnsiTheme="majorBidi" w:cstheme="majorBidi"/>
          <w:sz w:val="24"/>
          <w:szCs w:val="24"/>
        </w:rPr>
        <w:t xml:space="preserve"> flexible teams</w:t>
      </w:r>
      <w:r>
        <w:rPr>
          <w:rFonts w:asciiTheme="majorBidi" w:hAnsiTheme="majorBidi" w:cstheme="majorBidi"/>
          <w:sz w:val="24"/>
          <w:szCs w:val="24"/>
        </w:rPr>
        <w:t>, task oriented</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Multidisciplinary</w:t>
      </w:r>
      <w:r>
        <w:rPr>
          <w:rFonts w:asciiTheme="majorBidi" w:hAnsiTheme="majorBidi" w:cstheme="majorBidi"/>
          <w:sz w:val="24"/>
          <w:szCs w:val="24"/>
        </w:rPr>
        <w:t>, limited duration companies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Advertising agencies, consultancies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Flexible, change is norm</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9612B8">
        <w:rPr>
          <w:rFonts w:asciiTheme="majorBidi" w:hAnsiTheme="majorBidi" w:cstheme="majorBidi"/>
          <w:b/>
          <w:bCs/>
          <w:sz w:val="24"/>
          <w:szCs w:val="24"/>
        </w:rPr>
        <w:t>Personal culture:</w:t>
      </w:r>
      <w:r w:rsidRPr="00054A15">
        <w:rPr>
          <w:rFonts w:asciiTheme="majorBidi" w:hAnsiTheme="majorBidi" w:cstheme="majorBidi"/>
          <w:sz w:val="24"/>
          <w:szCs w:val="24"/>
          <w:lang w:val="en-US"/>
        </w:rPr>
        <w:t xml:space="preserve"> individual pays little attention to the organization and is most concerned with </w:t>
      </w:r>
      <w:proofErr w:type="spellStart"/>
      <w:r w:rsidRPr="00054A15">
        <w:rPr>
          <w:rFonts w:asciiTheme="majorBidi" w:hAnsiTheme="majorBidi" w:cstheme="majorBidi"/>
          <w:sz w:val="24"/>
          <w:szCs w:val="24"/>
          <w:lang w:val="en-US"/>
        </w:rPr>
        <w:t>self gratification</w:t>
      </w:r>
      <w:proofErr w:type="spellEnd"/>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Rare, voluntary workers, individual professionals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Individual doesn’t pay attention to organisation</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Lacks focus, unpredictable</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Warning: failure</w:t>
      </w:r>
      <w:r>
        <w:rPr>
          <w:rFonts w:asciiTheme="majorBidi" w:hAnsiTheme="majorBidi" w:cstheme="majorBidi"/>
          <w:sz w:val="24"/>
          <w:szCs w:val="24"/>
        </w:rPr>
        <w:t xml:space="preserve"> in strategy implementation</w:t>
      </w:r>
      <w:r w:rsidRPr="00BE6973">
        <w:rPr>
          <w:rFonts w:asciiTheme="majorBidi" w:hAnsiTheme="majorBidi" w:cstheme="majorBidi"/>
          <w:sz w:val="24"/>
          <w:szCs w:val="24"/>
        </w:rPr>
        <w:t xml:space="preserve"> often ascribed to “cultural problems”.  </w:t>
      </w:r>
    </w:p>
    <w:p w:rsidR="00665F2D" w:rsidRPr="00054A15" w:rsidRDefault="00665F2D" w:rsidP="006C2F3C">
      <w:pPr>
        <w:pStyle w:val="ListParagraph"/>
        <w:numPr>
          <w:ilvl w:val="0"/>
          <w:numId w:val="130"/>
        </w:numPr>
        <w:autoSpaceDE w:val="0"/>
        <w:autoSpaceDN w:val="0"/>
        <w:adjustRightInd w:val="0"/>
        <w:spacing w:after="0" w:line="240" w:lineRule="auto"/>
        <w:rPr>
          <w:rFonts w:asciiTheme="majorBidi" w:hAnsiTheme="majorBidi" w:cstheme="majorBidi"/>
          <w:sz w:val="24"/>
          <w:szCs w:val="24"/>
          <w:lang w:val="en-US"/>
        </w:rPr>
      </w:pPr>
      <w:r w:rsidRPr="00054A15">
        <w:rPr>
          <w:rFonts w:asciiTheme="majorBidi" w:hAnsiTheme="majorBidi" w:cstheme="majorBidi"/>
          <w:sz w:val="24"/>
          <w:szCs w:val="24"/>
        </w:rPr>
        <w:lastRenderedPageBreak/>
        <w:t xml:space="preserve">What </w:t>
      </w:r>
      <w:r w:rsidRPr="00054A15">
        <w:rPr>
          <w:rFonts w:asciiTheme="majorBidi" w:hAnsiTheme="majorBidi" w:cstheme="majorBidi"/>
          <w:sz w:val="24"/>
          <w:szCs w:val="24"/>
          <w:lang w:val="en-US"/>
        </w:rPr>
        <w:t xml:space="preserve">might appear to be a cultural problem may in fact be due to the more general principal agent problem, ex. the incentive system not aligned with strategic objectives. </w:t>
      </w:r>
    </w:p>
    <w:p w:rsidR="00665F2D" w:rsidRPr="00054A15"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Default="00665F2D" w:rsidP="00665F2D">
      <w:pPr>
        <w:autoSpaceDE w:val="0"/>
        <w:autoSpaceDN w:val="0"/>
        <w:adjustRightInd w:val="0"/>
        <w:spacing w:after="0" w:line="240" w:lineRule="auto"/>
        <w:rPr>
          <w:rFonts w:asciiTheme="majorBidi" w:hAnsiTheme="majorBidi" w:cstheme="majorBidi"/>
          <w:b/>
          <w:bCs/>
          <w:sz w:val="28"/>
          <w:szCs w:val="28"/>
          <w:u w:val="single"/>
        </w:rPr>
      </w:pPr>
    </w:p>
    <w:p w:rsidR="00665F2D" w:rsidRPr="00EB0078" w:rsidRDefault="00665F2D" w:rsidP="00665F2D">
      <w:pPr>
        <w:autoSpaceDE w:val="0"/>
        <w:autoSpaceDN w:val="0"/>
        <w:adjustRightInd w:val="0"/>
        <w:spacing w:after="0" w:line="240" w:lineRule="auto"/>
        <w:rPr>
          <w:rFonts w:asciiTheme="majorBidi" w:hAnsiTheme="majorBidi" w:cstheme="majorBidi"/>
          <w:b/>
          <w:bCs/>
          <w:sz w:val="28"/>
          <w:szCs w:val="28"/>
          <w:u w:val="single"/>
        </w:rPr>
      </w:pPr>
      <w:r w:rsidRPr="002E2F40">
        <w:rPr>
          <w:rFonts w:asciiTheme="majorBidi" w:hAnsiTheme="majorBidi" w:cstheme="majorBidi"/>
          <w:b/>
          <w:bCs/>
          <w:sz w:val="28"/>
          <w:szCs w:val="28"/>
          <w:u w:val="single"/>
        </w:rPr>
        <w:t>6.12 The Scope of the Company</w:t>
      </w:r>
    </w:p>
    <w:p w:rsidR="00665F2D" w:rsidRPr="002B6B13" w:rsidRDefault="00665F2D" w:rsidP="00665F2D">
      <w:pPr>
        <w:autoSpaceDE w:val="0"/>
        <w:autoSpaceDN w:val="0"/>
        <w:adjustRightInd w:val="0"/>
        <w:spacing w:after="0" w:line="240" w:lineRule="auto"/>
        <w:rPr>
          <w:rFonts w:asciiTheme="majorBidi" w:hAnsiTheme="majorBidi" w:cstheme="majorBidi"/>
          <w:b/>
          <w:bCs/>
          <w:i/>
          <w:iCs/>
          <w:sz w:val="24"/>
          <w:szCs w:val="24"/>
          <w:u w:val="single"/>
        </w:rPr>
      </w:pPr>
      <w:r w:rsidRPr="002B6B13">
        <w:rPr>
          <w:rFonts w:asciiTheme="majorBidi" w:hAnsiTheme="majorBidi" w:cstheme="majorBidi"/>
          <w:b/>
          <w:bCs/>
          <w:i/>
          <w:iCs/>
          <w:sz w:val="24"/>
          <w:szCs w:val="24"/>
          <w:u w:val="single"/>
        </w:rPr>
        <w:t>Economies of scale</w:t>
      </w:r>
    </w:p>
    <w:p w:rsidR="00665F2D" w:rsidRPr="002B6B13" w:rsidRDefault="00665F2D" w:rsidP="00665F2D">
      <w:pPr>
        <w:autoSpaceDE w:val="0"/>
        <w:autoSpaceDN w:val="0"/>
        <w:adjustRightInd w:val="0"/>
        <w:spacing w:after="0" w:line="240" w:lineRule="auto"/>
        <w:rPr>
          <w:rFonts w:asciiTheme="majorBidi" w:hAnsiTheme="majorBidi" w:cstheme="majorBidi"/>
          <w:sz w:val="24"/>
          <w:szCs w:val="24"/>
        </w:rPr>
      </w:pPr>
      <w:r w:rsidRPr="002B6B13">
        <w:rPr>
          <w:rFonts w:asciiTheme="majorBidi" w:hAnsiTheme="majorBidi" w:cstheme="majorBidi"/>
          <w:sz w:val="24"/>
          <w:szCs w:val="24"/>
        </w:rPr>
        <w:t>Relation between average cost of production and productive capacity</w:t>
      </w:r>
    </w:p>
    <w:p w:rsidR="00665F2D" w:rsidRPr="002B6B13" w:rsidRDefault="00665F2D" w:rsidP="006C2F3C">
      <w:pPr>
        <w:numPr>
          <w:ilvl w:val="0"/>
          <w:numId w:val="113"/>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 xml:space="preserve">It is not merely the increase in productive capacity which is relevant, but whether the higher productive capacity is based on a </w:t>
      </w:r>
      <w:r w:rsidRPr="002B6B13">
        <w:rPr>
          <w:rFonts w:asciiTheme="majorBidi" w:hAnsiTheme="majorBidi" w:cstheme="majorBidi"/>
          <w:b/>
          <w:bCs/>
          <w:sz w:val="24"/>
          <w:szCs w:val="24"/>
          <w:lang w:val="en-US"/>
        </w:rPr>
        <w:t>more efficient combination of labor and capital</w:t>
      </w:r>
      <w:r w:rsidRPr="002B6B13">
        <w:rPr>
          <w:rFonts w:asciiTheme="majorBidi" w:hAnsiTheme="majorBidi" w:cstheme="majorBidi"/>
          <w:sz w:val="24"/>
          <w:szCs w:val="24"/>
          <w:lang w:val="en-US"/>
        </w:rPr>
        <w:t>.</w:t>
      </w:r>
    </w:p>
    <w:p w:rsidR="00665F2D" w:rsidRPr="002B6B13" w:rsidRDefault="00665F2D" w:rsidP="006C2F3C">
      <w:pPr>
        <w:numPr>
          <w:ilvl w:val="1"/>
          <w:numId w:val="113"/>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 xml:space="preserve">It may be that some larger companies have not selected the optimum </w:t>
      </w:r>
      <w:r w:rsidRPr="002B6B13">
        <w:rPr>
          <w:rFonts w:asciiTheme="majorBidi" w:hAnsiTheme="majorBidi" w:cstheme="majorBidi"/>
          <w:b/>
          <w:bCs/>
          <w:sz w:val="24"/>
          <w:szCs w:val="24"/>
          <w:lang w:val="en-US"/>
        </w:rPr>
        <w:t>combination of inputs.</w:t>
      </w:r>
    </w:p>
    <w:p w:rsidR="00665F2D" w:rsidRDefault="00665F2D" w:rsidP="006C2F3C">
      <w:pPr>
        <w:numPr>
          <w:ilvl w:val="1"/>
          <w:numId w:val="113"/>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 xml:space="preserve">Difficulties of </w:t>
      </w:r>
      <w:r w:rsidRPr="002B6B13">
        <w:rPr>
          <w:rFonts w:asciiTheme="majorBidi" w:hAnsiTheme="majorBidi" w:cstheme="majorBidi"/>
          <w:b/>
          <w:bCs/>
          <w:sz w:val="24"/>
          <w:szCs w:val="24"/>
          <w:lang w:val="en-US"/>
        </w:rPr>
        <w:t>managerial coordination</w:t>
      </w:r>
      <w:r w:rsidRPr="002B6B13">
        <w:rPr>
          <w:rFonts w:asciiTheme="majorBidi" w:hAnsiTheme="majorBidi" w:cstheme="majorBidi"/>
          <w:sz w:val="24"/>
          <w:szCs w:val="24"/>
          <w:lang w:val="en-US"/>
        </w:rPr>
        <w:t xml:space="preserve"> beyond some company size make it impossible to benefit from potential scale economies.</w:t>
      </w:r>
    </w:p>
    <w:p w:rsidR="00665F2D" w:rsidRPr="002B6B13" w:rsidRDefault="00665F2D" w:rsidP="006C2F3C">
      <w:pPr>
        <w:numPr>
          <w:ilvl w:val="1"/>
          <w:numId w:val="113"/>
        </w:numPr>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Barrier to entry for others</w:t>
      </w:r>
    </w:p>
    <w:p w:rsidR="00665F2D" w:rsidRDefault="00665F2D" w:rsidP="00665F2D">
      <w:pPr>
        <w:autoSpaceDE w:val="0"/>
        <w:autoSpaceDN w:val="0"/>
        <w:adjustRightInd w:val="0"/>
        <w:spacing w:after="0" w:line="240" w:lineRule="auto"/>
        <w:rPr>
          <w:rFonts w:asciiTheme="majorBidi" w:hAnsiTheme="majorBidi" w:cstheme="majorBidi"/>
          <w:b/>
          <w:bCs/>
          <w:sz w:val="24"/>
          <w:szCs w:val="24"/>
        </w:rPr>
      </w:pPr>
    </w:p>
    <w:p w:rsidR="00665F2D" w:rsidRPr="002B6B13" w:rsidRDefault="00665F2D" w:rsidP="00665F2D">
      <w:pPr>
        <w:autoSpaceDE w:val="0"/>
        <w:autoSpaceDN w:val="0"/>
        <w:adjustRightInd w:val="0"/>
        <w:spacing w:after="0" w:line="240" w:lineRule="auto"/>
        <w:rPr>
          <w:rFonts w:asciiTheme="majorBidi" w:hAnsiTheme="majorBidi" w:cstheme="majorBidi"/>
          <w:i/>
          <w:iCs/>
          <w:sz w:val="24"/>
          <w:szCs w:val="24"/>
          <w:u w:val="single"/>
        </w:rPr>
      </w:pPr>
      <w:r w:rsidRPr="002B6B13">
        <w:rPr>
          <w:rFonts w:asciiTheme="majorBidi" w:hAnsiTheme="majorBidi" w:cstheme="majorBidi"/>
          <w:b/>
          <w:bCs/>
          <w:i/>
          <w:iCs/>
          <w:sz w:val="24"/>
          <w:szCs w:val="24"/>
          <w:u w:val="single"/>
        </w:rPr>
        <w:t xml:space="preserve">Economies of Scope </w:t>
      </w:r>
    </w:p>
    <w:p w:rsidR="00665F2D" w:rsidRPr="002B6B13" w:rsidRDefault="00665F2D" w:rsidP="006C2F3C">
      <w:pPr>
        <w:numPr>
          <w:ilvl w:val="0"/>
          <w:numId w:val="114"/>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b/>
          <w:bCs/>
          <w:sz w:val="24"/>
          <w:szCs w:val="24"/>
          <w:lang w:val="en-US"/>
        </w:rPr>
        <w:t>Economies of scope:</w:t>
      </w:r>
      <w:r w:rsidRPr="002B6B13">
        <w:rPr>
          <w:rFonts w:asciiTheme="majorBidi" w:hAnsiTheme="majorBidi" w:cstheme="majorBidi"/>
          <w:sz w:val="24"/>
          <w:szCs w:val="24"/>
          <w:lang w:val="en-US"/>
        </w:rPr>
        <w:t xml:space="preserve"> reduction in unit cost </w:t>
      </w:r>
      <w:r w:rsidRPr="002B6B13">
        <w:rPr>
          <w:rFonts w:asciiTheme="majorBidi" w:hAnsiTheme="majorBidi" w:cstheme="majorBidi"/>
          <w:b/>
          <w:bCs/>
          <w:sz w:val="24"/>
          <w:szCs w:val="24"/>
          <w:lang w:val="en-US"/>
        </w:rPr>
        <w:t>as the number of products</w:t>
      </w:r>
      <w:r w:rsidRPr="002B6B13">
        <w:rPr>
          <w:rFonts w:asciiTheme="majorBidi" w:hAnsiTheme="majorBidi" w:cstheme="majorBidi"/>
          <w:sz w:val="24"/>
          <w:szCs w:val="24"/>
          <w:lang w:val="en-US"/>
        </w:rPr>
        <w:t xml:space="preserve"> is increased rather than the number of units produced.</w:t>
      </w:r>
    </w:p>
    <w:p w:rsidR="00665F2D" w:rsidRPr="002B6B13" w:rsidRDefault="00665F2D" w:rsidP="006C2F3C">
      <w:pPr>
        <w:numPr>
          <w:ilvl w:val="0"/>
          <w:numId w:val="114"/>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Resemblance to synergy,</w:t>
      </w:r>
    </w:p>
    <w:p w:rsidR="00665F2D" w:rsidRPr="002B6B13" w:rsidRDefault="00665F2D" w:rsidP="006C2F3C">
      <w:pPr>
        <w:numPr>
          <w:ilvl w:val="0"/>
          <w:numId w:val="114"/>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Why it may be cheaper to produce two goods than for two firms to do so:</w:t>
      </w:r>
    </w:p>
    <w:p w:rsidR="00665F2D" w:rsidRDefault="00665F2D" w:rsidP="006C2F3C">
      <w:pPr>
        <w:numPr>
          <w:ilvl w:val="1"/>
          <w:numId w:val="114"/>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 xml:space="preserve">possibility of </w:t>
      </w:r>
      <w:r w:rsidRPr="002B6B13">
        <w:rPr>
          <w:rFonts w:asciiTheme="majorBidi" w:hAnsiTheme="majorBidi" w:cstheme="majorBidi"/>
          <w:b/>
          <w:bCs/>
          <w:sz w:val="24"/>
          <w:szCs w:val="24"/>
          <w:lang w:val="en-US"/>
        </w:rPr>
        <w:t>sharing inputs</w:t>
      </w:r>
      <w:r>
        <w:rPr>
          <w:rFonts w:asciiTheme="majorBidi" w:hAnsiTheme="majorBidi" w:cstheme="majorBidi"/>
          <w:sz w:val="24"/>
          <w:szCs w:val="24"/>
          <w:lang w:val="en-US"/>
        </w:rPr>
        <w:t xml:space="preserve"> among several outputs</w:t>
      </w:r>
      <w:r w:rsidRPr="002B6B13">
        <w:rPr>
          <w:rFonts w:asciiTheme="majorBidi" w:hAnsiTheme="majorBidi" w:cstheme="majorBidi"/>
          <w:sz w:val="24"/>
          <w:szCs w:val="24"/>
          <w:lang w:val="en-US"/>
        </w:rPr>
        <w:t xml:space="preserve"> </w:t>
      </w:r>
    </w:p>
    <w:p w:rsidR="00665F2D" w:rsidRPr="002B6B13" w:rsidRDefault="00665F2D" w:rsidP="006C2F3C">
      <w:pPr>
        <w:numPr>
          <w:ilvl w:val="1"/>
          <w:numId w:val="114"/>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b/>
          <w:bCs/>
          <w:sz w:val="24"/>
          <w:szCs w:val="24"/>
          <w:lang w:val="en-US"/>
        </w:rPr>
        <w:t>benefits of good reputation</w:t>
      </w:r>
    </w:p>
    <w:p w:rsidR="00665F2D" w:rsidRPr="002B6B13" w:rsidRDefault="00665F2D" w:rsidP="006C2F3C">
      <w:pPr>
        <w:numPr>
          <w:ilvl w:val="1"/>
          <w:numId w:val="114"/>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b/>
          <w:bCs/>
          <w:sz w:val="24"/>
          <w:szCs w:val="24"/>
          <w:lang w:val="en-US"/>
        </w:rPr>
        <w:t>R&amp;D spillover</w:t>
      </w:r>
      <w:r w:rsidRPr="002B6B13">
        <w:rPr>
          <w:rFonts w:asciiTheme="majorBidi" w:hAnsiTheme="majorBidi" w:cstheme="majorBidi"/>
          <w:sz w:val="24"/>
          <w:szCs w:val="24"/>
          <w:lang w:val="en-US"/>
        </w:rPr>
        <w:t xml:space="preserve"> effects</w:t>
      </w:r>
    </w:p>
    <w:p w:rsidR="00665F2D" w:rsidRDefault="00665F2D" w:rsidP="006C2F3C">
      <w:pPr>
        <w:numPr>
          <w:ilvl w:val="1"/>
          <w:numId w:val="114"/>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 xml:space="preserve">enhanced ability to compete in a range of related industries with a </w:t>
      </w:r>
      <w:r w:rsidRPr="002B6B13">
        <w:rPr>
          <w:rFonts w:asciiTheme="majorBidi" w:hAnsiTheme="majorBidi" w:cstheme="majorBidi"/>
          <w:b/>
          <w:bCs/>
          <w:sz w:val="24"/>
          <w:szCs w:val="24"/>
          <w:lang w:val="en-US"/>
        </w:rPr>
        <w:t>coordinated strategy</w:t>
      </w:r>
      <w:r w:rsidRPr="002B6B13">
        <w:rPr>
          <w:rFonts w:asciiTheme="majorBidi" w:hAnsiTheme="majorBidi" w:cstheme="majorBidi"/>
          <w:sz w:val="24"/>
          <w:szCs w:val="24"/>
          <w:lang w:val="en-US"/>
        </w:rPr>
        <w:t xml:space="preserve"> </w:t>
      </w:r>
    </w:p>
    <w:p w:rsidR="00665F2D" w:rsidRDefault="00665F2D" w:rsidP="00665F2D">
      <w:pPr>
        <w:autoSpaceDE w:val="0"/>
        <w:autoSpaceDN w:val="0"/>
        <w:adjustRightInd w:val="0"/>
        <w:spacing w:after="0" w:line="240" w:lineRule="auto"/>
        <w:ind w:left="1080"/>
        <w:rPr>
          <w:rFonts w:asciiTheme="majorBidi" w:hAnsiTheme="majorBidi" w:cstheme="majorBidi"/>
          <w:sz w:val="24"/>
          <w:szCs w:val="24"/>
          <w:lang w:val="en-US"/>
        </w:rPr>
      </w:pPr>
      <w:r>
        <w:rPr>
          <w:rFonts w:asciiTheme="majorBidi" w:hAnsiTheme="majorBidi" w:cstheme="majorBidi"/>
          <w:sz w:val="24"/>
          <w:szCs w:val="24"/>
          <w:lang w:val="en-US"/>
        </w:rPr>
        <w:t>Diseconomies of scope due to:</w:t>
      </w:r>
      <w:r w:rsidRPr="002B6B13">
        <w:rPr>
          <w:rFonts w:asciiTheme="majorBidi" w:hAnsiTheme="majorBidi" w:cstheme="majorBidi"/>
          <w:sz w:val="24"/>
          <w:szCs w:val="24"/>
          <w:lang w:val="en-US"/>
        </w:rPr>
        <w:t xml:space="preserve"> may result as </w:t>
      </w:r>
      <w:r w:rsidRPr="002B6B13">
        <w:rPr>
          <w:rFonts w:asciiTheme="majorBidi" w:hAnsiTheme="majorBidi" w:cstheme="majorBidi"/>
          <w:b/>
          <w:bCs/>
          <w:sz w:val="24"/>
          <w:szCs w:val="24"/>
          <w:lang w:val="en-US"/>
        </w:rPr>
        <w:t>scarce management skills are spread</w:t>
      </w:r>
      <w:r w:rsidRPr="002B6B13">
        <w:rPr>
          <w:rFonts w:asciiTheme="majorBidi" w:hAnsiTheme="majorBidi" w:cstheme="majorBidi"/>
          <w:sz w:val="24"/>
          <w:szCs w:val="24"/>
          <w:lang w:val="en-US"/>
        </w:rPr>
        <w:t xml:space="preserve"> ever more thinly especially in unrelated markets.</w:t>
      </w:r>
    </w:p>
    <w:p w:rsidR="00665F2D" w:rsidRPr="002B6B13"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2B6B13" w:rsidRDefault="00665F2D" w:rsidP="00665F2D">
      <w:pPr>
        <w:autoSpaceDE w:val="0"/>
        <w:autoSpaceDN w:val="0"/>
        <w:adjustRightInd w:val="0"/>
        <w:spacing w:after="0" w:line="240" w:lineRule="auto"/>
        <w:rPr>
          <w:rFonts w:asciiTheme="majorBidi" w:hAnsiTheme="majorBidi" w:cstheme="majorBidi"/>
          <w:b/>
          <w:bCs/>
          <w:i/>
          <w:iCs/>
          <w:sz w:val="24"/>
          <w:szCs w:val="24"/>
          <w:u w:val="single"/>
        </w:rPr>
      </w:pPr>
      <w:r w:rsidRPr="002B6B13">
        <w:rPr>
          <w:rFonts w:asciiTheme="majorBidi" w:hAnsiTheme="majorBidi" w:cstheme="majorBidi"/>
          <w:b/>
          <w:bCs/>
          <w:i/>
          <w:iCs/>
          <w:sz w:val="24"/>
          <w:szCs w:val="24"/>
          <w:u w:val="single"/>
        </w:rPr>
        <w:t>Experience curve</w:t>
      </w:r>
    </w:p>
    <w:p w:rsidR="00665F2D" w:rsidRPr="002B6B13" w:rsidRDefault="00665F2D" w:rsidP="006C2F3C">
      <w:pPr>
        <w:numPr>
          <w:ilvl w:val="0"/>
          <w:numId w:val="59"/>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 xml:space="preserve">Experience Curve, relates to the reduction in average costs resulting from the total volume of output </w:t>
      </w:r>
      <w:r w:rsidRPr="002B6B13">
        <w:rPr>
          <w:rFonts w:asciiTheme="majorBidi" w:hAnsiTheme="majorBidi" w:cstheme="majorBidi"/>
          <w:sz w:val="24"/>
          <w:szCs w:val="24"/>
          <w:u w:val="single"/>
          <w:lang w:val="en-US"/>
        </w:rPr>
        <w:t>to date</w:t>
      </w:r>
      <w:r w:rsidRPr="002B6B13">
        <w:rPr>
          <w:rFonts w:asciiTheme="majorBidi" w:hAnsiTheme="majorBidi" w:cstheme="majorBidi"/>
          <w:sz w:val="24"/>
          <w:szCs w:val="24"/>
          <w:lang w:val="en-US"/>
        </w:rPr>
        <w:t>, degree to which employees learn to do their job more efficiently over time.</w:t>
      </w:r>
    </w:p>
    <w:p w:rsidR="00665F2D" w:rsidRPr="002B6B13"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effect of experience varies among companies and industries;</w:t>
      </w:r>
    </w:p>
    <w:p w:rsidR="00665F2D" w:rsidRPr="002B6B13"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Empirical evidence: doubling of output has the potential to lead to a 20% reduction in average cost.</w:t>
      </w:r>
    </w:p>
    <w:p w:rsidR="00665F2D" w:rsidRPr="002B6B13"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Not linear: i.e. it takes successive doubling of output to achieve the same proportional cost reduction.</w:t>
      </w:r>
    </w:p>
    <w:p w:rsidR="00665F2D" w:rsidRPr="002B6B13"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2B6B13" w:rsidRDefault="00665F2D" w:rsidP="00665F2D">
      <w:p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b/>
          <w:bCs/>
          <w:sz w:val="24"/>
          <w:szCs w:val="24"/>
          <w:lang w:val="en-US"/>
        </w:rPr>
        <w:t>Strategic Implication:</w:t>
      </w:r>
    </w:p>
    <w:p w:rsidR="00665F2D" w:rsidRPr="002B6B13"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 xml:space="preserve">A company which feels it has a cost advantage over rivals should attempt to identify where the advantage is derived. </w:t>
      </w:r>
    </w:p>
    <w:p w:rsidR="00665F2D" w:rsidRPr="002B6B13" w:rsidRDefault="00665F2D" w:rsidP="006C2F3C">
      <w:pPr>
        <w:numPr>
          <w:ilvl w:val="2"/>
          <w:numId w:val="59"/>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If it is from experience effects, the advantage can be expected to decline over time;</w:t>
      </w:r>
    </w:p>
    <w:p w:rsidR="00665F2D" w:rsidRDefault="00665F2D" w:rsidP="006C2F3C">
      <w:pPr>
        <w:numPr>
          <w:ilvl w:val="2"/>
          <w:numId w:val="59"/>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If it is from economies of scale the advantage will be retained so long as competing companies do not increase in size.</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2B6B13" w:rsidRDefault="00665F2D" w:rsidP="00665F2D">
      <w:pPr>
        <w:autoSpaceDE w:val="0"/>
        <w:autoSpaceDN w:val="0"/>
        <w:adjustRightInd w:val="0"/>
        <w:spacing w:after="0" w:line="240" w:lineRule="auto"/>
        <w:rPr>
          <w:rFonts w:asciiTheme="majorBidi" w:hAnsiTheme="majorBidi" w:cstheme="majorBidi"/>
          <w:b/>
          <w:bCs/>
          <w:i/>
          <w:iCs/>
          <w:sz w:val="24"/>
          <w:szCs w:val="24"/>
          <w:u w:val="single"/>
          <w:lang w:val="en-US"/>
        </w:rPr>
      </w:pPr>
      <w:r w:rsidRPr="002B6B13">
        <w:rPr>
          <w:rFonts w:asciiTheme="majorBidi" w:hAnsiTheme="majorBidi" w:cstheme="majorBidi"/>
          <w:b/>
          <w:bCs/>
          <w:i/>
          <w:iCs/>
          <w:sz w:val="24"/>
          <w:szCs w:val="24"/>
          <w:u w:val="single"/>
          <w:lang w:val="en-US"/>
        </w:rPr>
        <w:t>Why diversify?</w:t>
      </w:r>
    </w:p>
    <w:p w:rsidR="00665F2D" w:rsidRPr="002B6B13" w:rsidRDefault="00665F2D" w:rsidP="00665F2D">
      <w:p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 xml:space="preserve">Firms need to confront the issue of the </w:t>
      </w:r>
      <w:r w:rsidRPr="002B6B13">
        <w:rPr>
          <w:rFonts w:asciiTheme="majorBidi" w:hAnsiTheme="majorBidi" w:cstheme="majorBidi"/>
          <w:b/>
          <w:bCs/>
          <w:sz w:val="24"/>
          <w:szCs w:val="24"/>
          <w:lang w:val="en-US"/>
        </w:rPr>
        <w:t>optimal degree of diversification</w:t>
      </w:r>
      <w:r w:rsidRPr="002B6B13">
        <w:rPr>
          <w:rFonts w:asciiTheme="majorBidi" w:hAnsiTheme="majorBidi" w:cstheme="majorBidi"/>
          <w:sz w:val="24"/>
          <w:szCs w:val="24"/>
          <w:lang w:val="en-US"/>
        </w:rPr>
        <w:t>.</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2B6B13" w:rsidRDefault="00665F2D" w:rsidP="00665F2D">
      <w:p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b/>
          <w:bCs/>
          <w:sz w:val="24"/>
          <w:szCs w:val="24"/>
          <w:lang w:val="en-US"/>
        </w:rPr>
        <w:lastRenderedPageBreak/>
        <w:t>Four main incentives to diversify</w:t>
      </w:r>
      <w:r w:rsidRPr="002B6B13">
        <w:rPr>
          <w:rFonts w:asciiTheme="majorBidi" w:hAnsiTheme="majorBidi" w:cstheme="majorBidi"/>
          <w:sz w:val="24"/>
          <w:szCs w:val="24"/>
          <w:lang w:val="en-US"/>
        </w:rPr>
        <w:t xml:space="preserve">: </w:t>
      </w:r>
    </w:p>
    <w:p w:rsidR="00665F2D" w:rsidRPr="003E7A05"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Minimize risk - Management risk not Shareholder risk</w:t>
      </w:r>
    </w:p>
    <w:p w:rsidR="00665F2D" w:rsidRPr="003E7A05"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 xml:space="preserve">Capture economies of scope – works more with related diversification because of knowledge and </w:t>
      </w:r>
      <w:proofErr w:type="spellStart"/>
      <w:r w:rsidRPr="003E7A05">
        <w:rPr>
          <w:rFonts w:asciiTheme="majorBidi" w:hAnsiTheme="majorBidi" w:cstheme="majorBidi"/>
          <w:sz w:val="24"/>
          <w:szCs w:val="24"/>
          <w:lang w:val="en-US"/>
        </w:rPr>
        <w:t>relatedness</w:t>
      </w:r>
      <w:proofErr w:type="gramStart"/>
      <w:r w:rsidRPr="003E7A05">
        <w:rPr>
          <w:rFonts w:asciiTheme="majorBidi" w:hAnsiTheme="majorBidi" w:cstheme="majorBidi"/>
          <w:sz w:val="24"/>
          <w:szCs w:val="24"/>
          <w:lang w:val="en-US"/>
        </w:rPr>
        <w:t>,however</w:t>
      </w:r>
      <w:proofErr w:type="spellEnd"/>
      <w:proofErr w:type="gramEnd"/>
      <w:r w:rsidRPr="003E7A05">
        <w:rPr>
          <w:rFonts w:asciiTheme="majorBidi" w:hAnsiTheme="majorBidi" w:cstheme="majorBidi"/>
          <w:sz w:val="24"/>
          <w:szCs w:val="24"/>
          <w:lang w:val="en-US"/>
        </w:rPr>
        <w:t xml:space="preserve"> might lead to diseconomies because of stretching management too thin.  </w:t>
      </w:r>
    </w:p>
    <w:p w:rsidR="00665F2D" w:rsidRPr="003E7A05"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 xml:space="preserve">Add value through the parenting function- corporate head good in managerial procedures and processes. </w:t>
      </w:r>
    </w:p>
    <w:p w:rsidR="00665F2D" w:rsidRPr="003E7A05" w:rsidRDefault="00665F2D" w:rsidP="006C2F3C">
      <w:pPr>
        <w:numPr>
          <w:ilvl w:val="1"/>
          <w:numId w:val="59"/>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 xml:space="preserve">Benefit from synergy </w:t>
      </w:r>
    </w:p>
    <w:p w:rsidR="00665F2D" w:rsidRPr="002B6B13"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2B6B13" w:rsidRDefault="00665F2D" w:rsidP="00665F2D">
      <w:pPr>
        <w:autoSpaceDE w:val="0"/>
        <w:autoSpaceDN w:val="0"/>
        <w:adjustRightInd w:val="0"/>
        <w:spacing w:after="0" w:line="240" w:lineRule="auto"/>
        <w:rPr>
          <w:rFonts w:asciiTheme="majorBidi" w:hAnsiTheme="majorBidi" w:cstheme="majorBidi"/>
          <w:b/>
          <w:bCs/>
          <w:i/>
          <w:iCs/>
          <w:sz w:val="24"/>
          <w:szCs w:val="24"/>
          <w:u w:val="single"/>
        </w:rPr>
      </w:pPr>
      <w:r w:rsidRPr="002B6B13">
        <w:rPr>
          <w:rFonts w:asciiTheme="majorBidi" w:hAnsiTheme="majorBidi" w:cstheme="majorBidi"/>
          <w:b/>
          <w:bCs/>
          <w:i/>
          <w:iCs/>
          <w:sz w:val="24"/>
          <w:szCs w:val="24"/>
          <w:u w:val="single"/>
        </w:rPr>
        <w:t xml:space="preserve">Synergy </w:t>
      </w:r>
    </w:p>
    <w:p w:rsidR="00665F2D" w:rsidRPr="002B6B13" w:rsidRDefault="00665F2D" w:rsidP="00665F2D">
      <w:p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The notion differs from economies of scale and experience in that it is independent of the size of the company, or of the total output to date.</w:t>
      </w:r>
    </w:p>
    <w:p w:rsidR="00665F2D" w:rsidRPr="002B6B13"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2B6B13" w:rsidRDefault="00665F2D" w:rsidP="00665F2D">
      <w:p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Synergy should lead to the situation where a corporation is valued at more than the sum of the value of its individual parts if they could be separated. 2 + 2 = 5 effect;</w:t>
      </w:r>
    </w:p>
    <w:p w:rsidR="00665F2D" w:rsidRPr="002B6B13" w:rsidRDefault="00665F2D" w:rsidP="006C2F3C">
      <w:pPr>
        <w:numPr>
          <w:ilvl w:val="0"/>
          <w:numId w:val="115"/>
        </w:numPr>
        <w:autoSpaceDE w:val="0"/>
        <w:autoSpaceDN w:val="0"/>
        <w:adjustRightInd w:val="0"/>
        <w:spacing w:after="0" w:line="240" w:lineRule="auto"/>
        <w:rPr>
          <w:rFonts w:asciiTheme="majorBidi" w:hAnsiTheme="majorBidi" w:cstheme="majorBidi"/>
          <w:sz w:val="24"/>
          <w:szCs w:val="24"/>
          <w:lang w:val="en-US"/>
        </w:rPr>
      </w:pPr>
      <w:r w:rsidRPr="002B6B13">
        <w:rPr>
          <w:rFonts w:asciiTheme="majorBidi" w:hAnsiTheme="majorBidi" w:cstheme="majorBidi"/>
          <w:sz w:val="24"/>
          <w:szCs w:val="24"/>
          <w:lang w:val="en-US"/>
        </w:rPr>
        <w:t>two problems:</w:t>
      </w:r>
    </w:p>
    <w:p w:rsidR="00665F2D" w:rsidRPr="002B6B13" w:rsidRDefault="00665F2D" w:rsidP="006C2F3C">
      <w:pPr>
        <w:numPr>
          <w:ilvl w:val="1"/>
          <w:numId w:val="115"/>
        </w:numPr>
        <w:autoSpaceDE w:val="0"/>
        <w:autoSpaceDN w:val="0"/>
        <w:adjustRightInd w:val="0"/>
        <w:spacing w:after="0" w:line="240" w:lineRule="auto"/>
        <w:rPr>
          <w:rFonts w:asciiTheme="majorBidi" w:hAnsiTheme="majorBidi" w:cstheme="majorBidi"/>
          <w:sz w:val="24"/>
          <w:szCs w:val="24"/>
          <w:lang w:val="en-US"/>
        </w:rPr>
      </w:pPr>
      <w:proofErr w:type="gramStart"/>
      <w:r w:rsidRPr="002B6B13">
        <w:rPr>
          <w:rFonts w:asciiTheme="majorBidi" w:hAnsiTheme="majorBidi" w:cstheme="majorBidi"/>
          <w:sz w:val="24"/>
          <w:szCs w:val="24"/>
          <w:lang w:val="en-US"/>
        </w:rPr>
        <w:t>identify</w:t>
      </w:r>
      <w:proofErr w:type="gramEnd"/>
      <w:r w:rsidRPr="002B6B13">
        <w:rPr>
          <w:rFonts w:asciiTheme="majorBidi" w:hAnsiTheme="majorBidi" w:cstheme="majorBidi"/>
          <w:sz w:val="24"/>
          <w:szCs w:val="24"/>
          <w:lang w:val="en-US"/>
        </w:rPr>
        <w:t xml:space="preserve"> where the benefits of synergy are likely to be generated.</w:t>
      </w:r>
    </w:p>
    <w:p w:rsidR="00665F2D" w:rsidRPr="002B6B13" w:rsidRDefault="00665F2D" w:rsidP="006C2F3C">
      <w:pPr>
        <w:pStyle w:val="ListParagraph"/>
        <w:numPr>
          <w:ilvl w:val="1"/>
          <w:numId w:val="115"/>
        </w:numPr>
        <w:autoSpaceDE w:val="0"/>
        <w:autoSpaceDN w:val="0"/>
        <w:adjustRightInd w:val="0"/>
        <w:spacing w:after="0" w:line="240" w:lineRule="auto"/>
        <w:rPr>
          <w:rFonts w:asciiTheme="majorBidi" w:hAnsiTheme="majorBidi" w:cstheme="majorBidi"/>
          <w:sz w:val="24"/>
          <w:szCs w:val="24"/>
        </w:rPr>
      </w:pPr>
      <w:proofErr w:type="gramStart"/>
      <w:r w:rsidRPr="002B6B13">
        <w:rPr>
          <w:rFonts w:asciiTheme="majorBidi" w:hAnsiTheme="majorBidi" w:cstheme="majorBidi"/>
          <w:sz w:val="24"/>
          <w:szCs w:val="24"/>
          <w:lang w:val="en-US"/>
        </w:rPr>
        <w:t>little</w:t>
      </w:r>
      <w:proofErr w:type="gramEnd"/>
      <w:r w:rsidRPr="002B6B13">
        <w:rPr>
          <w:rFonts w:asciiTheme="majorBidi" w:hAnsiTheme="majorBidi" w:cstheme="majorBidi"/>
          <w:sz w:val="24"/>
          <w:szCs w:val="24"/>
          <w:lang w:val="en-US"/>
        </w:rPr>
        <w:t xml:space="preserve"> empirical evidence (wishful thinking?)</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Components of synergy:</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Corporate management</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May be identifiable after the event but difficult to predict (e.g. for acquisition)</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Economy of scale</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Scope, experience</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Vertical integration</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Economies: capacity utilisation, transport costs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Capacity utilisation</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Spare capacity can be reallocated to other SBU</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Joint production</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Merged operations facilitates the sum of the specialisations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Innovative stimulus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Certainly possible, difficult to predict</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Empirical evidence of synergy and ROI</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Total synergy increases ROI; magnitude depends on specific generating components and types of business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Sales synergy increases ROI</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Operating synergy is mixed. Internal purchases depress ROI, Internal sales have no effect.</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Investment synergy depresses ROI</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Management synergy increases ROI</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No business types benefit across all four dimensions.</w:t>
      </w:r>
    </w:p>
    <w:p w:rsidR="00665F2D" w:rsidRPr="0027484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27484D" w:rsidRDefault="00665F2D" w:rsidP="00665F2D">
      <w:pPr>
        <w:autoSpaceDE w:val="0"/>
        <w:autoSpaceDN w:val="0"/>
        <w:adjustRightInd w:val="0"/>
        <w:spacing w:after="0" w:line="240" w:lineRule="auto"/>
        <w:rPr>
          <w:rFonts w:asciiTheme="majorBidi" w:hAnsiTheme="majorBidi" w:cstheme="majorBidi"/>
          <w:sz w:val="24"/>
          <w:szCs w:val="24"/>
          <w:lang w:val="en-US"/>
        </w:rPr>
      </w:pPr>
      <w:r w:rsidRPr="0027484D">
        <w:rPr>
          <w:rFonts w:asciiTheme="majorBidi" w:hAnsiTheme="majorBidi" w:cstheme="majorBidi"/>
          <w:sz w:val="24"/>
          <w:szCs w:val="24"/>
          <w:lang w:val="en-US"/>
        </w:rPr>
        <w:t>From the strategy viewpoint, managers should confront claims that benefits will accrue from synergy with questions about:</w:t>
      </w:r>
    </w:p>
    <w:p w:rsidR="00665F2D" w:rsidRPr="0027484D" w:rsidRDefault="00665F2D" w:rsidP="006C2F3C">
      <w:pPr>
        <w:numPr>
          <w:ilvl w:val="1"/>
          <w:numId w:val="116"/>
        </w:numPr>
        <w:autoSpaceDE w:val="0"/>
        <w:autoSpaceDN w:val="0"/>
        <w:adjustRightInd w:val="0"/>
        <w:spacing w:after="0" w:line="240" w:lineRule="auto"/>
        <w:rPr>
          <w:rFonts w:asciiTheme="majorBidi" w:hAnsiTheme="majorBidi" w:cstheme="majorBidi"/>
          <w:sz w:val="24"/>
          <w:szCs w:val="24"/>
          <w:lang w:val="en-US"/>
        </w:rPr>
      </w:pPr>
      <w:r w:rsidRPr="0027484D">
        <w:rPr>
          <w:rFonts w:asciiTheme="majorBidi" w:hAnsiTheme="majorBidi" w:cstheme="majorBidi"/>
          <w:sz w:val="24"/>
          <w:szCs w:val="24"/>
          <w:lang w:val="en-US"/>
        </w:rPr>
        <w:t xml:space="preserve">where the effects are likely to come from, </w:t>
      </w:r>
    </w:p>
    <w:p w:rsidR="00665F2D" w:rsidRPr="0027484D" w:rsidRDefault="00665F2D" w:rsidP="006C2F3C">
      <w:pPr>
        <w:numPr>
          <w:ilvl w:val="1"/>
          <w:numId w:val="116"/>
        </w:numPr>
        <w:autoSpaceDE w:val="0"/>
        <w:autoSpaceDN w:val="0"/>
        <w:adjustRightInd w:val="0"/>
        <w:spacing w:after="0" w:line="240" w:lineRule="auto"/>
        <w:rPr>
          <w:rFonts w:asciiTheme="majorBidi" w:hAnsiTheme="majorBidi" w:cstheme="majorBidi"/>
          <w:sz w:val="24"/>
          <w:szCs w:val="24"/>
          <w:lang w:val="en-US"/>
        </w:rPr>
      </w:pPr>
      <w:proofErr w:type="gramStart"/>
      <w:r w:rsidRPr="0027484D">
        <w:rPr>
          <w:rFonts w:asciiTheme="majorBidi" w:hAnsiTheme="majorBidi" w:cstheme="majorBidi"/>
          <w:sz w:val="24"/>
          <w:szCs w:val="24"/>
          <w:lang w:val="en-US"/>
        </w:rPr>
        <w:t>what</w:t>
      </w:r>
      <w:proofErr w:type="gramEnd"/>
      <w:r w:rsidRPr="0027484D">
        <w:rPr>
          <w:rFonts w:asciiTheme="majorBidi" w:hAnsiTheme="majorBidi" w:cstheme="majorBidi"/>
          <w:sz w:val="24"/>
          <w:szCs w:val="24"/>
          <w:lang w:val="en-US"/>
        </w:rPr>
        <w:t xml:space="preserve"> evidence exists that they will be significant in this instance.</w:t>
      </w:r>
    </w:p>
    <w:p w:rsidR="00665F2D" w:rsidRPr="0027484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AB7A36" w:rsidRDefault="00665F2D" w:rsidP="00665F2D">
      <w:pPr>
        <w:autoSpaceDE w:val="0"/>
        <w:autoSpaceDN w:val="0"/>
        <w:adjustRightInd w:val="0"/>
        <w:spacing w:after="0" w:line="240" w:lineRule="auto"/>
        <w:rPr>
          <w:rFonts w:asciiTheme="majorBidi" w:hAnsiTheme="majorBidi" w:cstheme="majorBidi"/>
          <w:i/>
          <w:iCs/>
          <w:sz w:val="24"/>
          <w:szCs w:val="24"/>
          <w:u w:val="single"/>
        </w:rPr>
      </w:pPr>
      <w:r w:rsidRPr="0027484D">
        <w:rPr>
          <w:rFonts w:asciiTheme="majorBidi" w:hAnsiTheme="majorBidi" w:cstheme="majorBidi"/>
          <w:b/>
          <w:bCs/>
          <w:i/>
          <w:iCs/>
          <w:sz w:val="24"/>
          <w:szCs w:val="24"/>
          <w:u w:val="single"/>
        </w:rPr>
        <w:t xml:space="preserve">Vertical Integration </w:t>
      </w:r>
    </w:p>
    <w:p w:rsidR="00665F2D" w:rsidRPr="002E2F40" w:rsidRDefault="00665F2D" w:rsidP="00665F2D">
      <w:pPr>
        <w:autoSpaceDE w:val="0"/>
        <w:autoSpaceDN w:val="0"/>
        <w:adjustRightInd w:val="0"/>
        <w:spacing w:after="0" w:line="240" w:lineRule="auto"/>
        <w:rPr>
          <w:rFonts w:asciiTheme="majorBidi" w:hAnsiTheme="majorBidi" w:cstheme="majorBidi"/>
          <w:sz w:val="24"/>
          <w:szCs w:val="24"/>
          <w:lang w:val="en-US"/>
        </w:rPr>
      </w:pPr>
      <w:r w:rsidRPr="002E2F40">
        <w:rPr>
          <w:rFonts w:asciiTheme="majorBidi" w:hAnsiTheme="majorBidi" w:cstheme="majorBidi"/>
          <w:sz w:val="24"/>
          <w:szCs w:val="24"/>
          <w:lang w:val="en-US"/>
        </w:rPr>
        <w:t>Vertical integration relates to the part of the supply chain which is controlled by a company. Every company is to some extent vertically integrated.</w:t>
      </w:r>
    </w:p>
    <w:p w:rsidR="00665F2D" w:rsidRPr="002E2F40" w:rsidRDefault="00665F2D" w:rsidP="006C2F3C">
      <w:pPr>
        <w:numPr>
          <w:ilvl w:val="0"/>
          <w:numId w:val="117"/>
        </w:numPr>
        <w:autoSpaceDE w:val="0"/>
        <w:autoSpaceDN w:val="0"/>
        <w:adjustRightInd w:val="0"/>
        <w:spacing w:after="0" w:line="240" w:lineRule="auto"/>
        <w:rPr>
          <w:rFonts w:asciiTheme="majorBidi" w:hAnsiTheme="majorBidi" w:cstheme="majorBidi"/>
          <w:sz w:val="24"/>
          <w:szCs w:val="24"/>
          <w:lang w:val="en-US"/>
        </w:rPr>
      </w:pPr>
      <w:r w:rsidRPr="002E2F40">
        <w:rPr>
          <w:rFonts w:asciiTheme="majorBidi" w:hAnsiTheme="majorBidi" w:cstheme="majorBidi"/>
          <w:sz w:val="24"/>
          <w:szCs w:val="24"/>
          <w:lang w:val="en-US"/>
        </w:rPr>
        <w:lastRenderedPageBreak/>
        <w:t xml:space="preserve">Forward integration occurs when company purchases distributors, </w:t>
      </w:r>
    </w:p>
    <w:p w:rsidR="00665F2D" w:rsidRPr="002E2F40" w:rsidRDefault="00665F2D" w:rsidP="006C2F3C">
      <w:pPr>
        <w:numPr>
          <w:ilvl w:val="0"/>
          <w:numId w:val="117"/>
        </w:numPr>
        <w:autoSpaceDE w:val="0"/>
        <w:autoSpaceDN w:val="0"/>
        <w:adjustRightInd w:val="0"/>
        <w:spacing w:after="0" w:line="240" w:lineRule="auto"/>
        <w:rPr>
          <w:rFonts w:asciiTheme="majorBidi" w:hAnsiTheme="majorBidi" w:cstheme="majorBidi"/>
          <w:sz w:val="24"/>
          <w:szCs w:val="24"/>
          <w:lang w:val="en-US"/>
        </w:rPr>
      </w:pPr>
      <w:r w:rsidRPr="002E2F40">
        <w:rPr>
          <w:rFonts w:asciiTheme="majorBidi" w:hAnsiTheme="majorBidi" w:cstheme="majorBidi"/>
          <w:sz w:val="24"/>
          <w:szCs w:val="24"/>
          <w:lang w:val="en-US"/>
        </w:rPr>
        <w:t xml:space="preserve">Backward integration occurs when company purchases supply of raw material, </w:t>
      </w:r>
    </w:p>
    <w:p w:rsidR="00665F2D" w:rsidRPr="002E2F40" w:rsidRDefault="00665F2D" w:rsidP="006C2F3C">
      <w:pPr>
        <w:numPr>
          <w:ilvl w:val="0"/>
          <w:numId w:val="117"/>
        </w:numPr>
        <w:autoSpaceDE w:val="0"/>
        <w:autoSpaceDN w:val="0"/>
        <w:adjustRightInd w:val="0"/>
        <w:spacing w:after="0" w:line="240" w:lineRule="auto"/>
        <w:rPr>
          <w:rFonts w:asciiTheme="majorBidi" w:hAnsiTheme="majorBidi" w:cstheme="majorBidi"/>
          <w:sz w:val="24"/>
          <w:szCs w:val="24"/>
          <w:lang w:val="en-US"/>
        </w:rPr>
      </w:pPr>
      <w:r w:rsidRPr="002E2F40">
        <w:rPr>
          <w:rFonts w:asciiTheme="majorBidi" w:hAnsiTheme="majorBidi" w:cstheme="majorBidi"/>
          <w:sz w:val="24"/>
          <w:szCs w:val="24"/>
          <w:lang w:val="en-US"/>
        </w:rPr>
        <w:t>The degree of vertical integration is closely bound up with the business definition of the company</w:t>
      </w:r>
    </w:p>
    <w:p w:rsidR="00665F2D" w:rsidRPr="002E2F40" w:rsidRDefault="00665F2D" w:rsidP="00665F2D">
      <w:pPr>
        <w:autoSpaceDE w:val="0"/>
        <w:autoSpaceDN w:val="0"/>
        <w:adjustRightInd w:val="0"/>
        <w:spacing w:after="0" w:line="240" w:lineRule="auto"/>
        <w:rPr>
          <w:rFonts w:asciiTheme="majorBidi" w:hAnsiTheme="majorBidi" w:cstheme="majorBidi"/>
          <w:sz w:val="24"/>
          <w:szCs w:val="24"/>
          <w:lang w:val="en-US"/>
        </w:rPr>
      </w:pPr>
      <w:r w:rsidRPr="002E2F40">
        <w:rPr>
          <w:rFonts w:asciiTheme="majorBidi" w:hAnsiTheme="majorBidi" w:cstheme="majorBidi"/>
          <w:sz w:val="24"/>
          <w:szCs w:val="24"/>
          <w:lang w:val="en-US"/>
        </w:rPr>
        <w:t>Company should make something itself or buy it from the Market?</w:t>
      </w:r>
    </w:p>
    <w:p w:rsidR="00665F2D" w:rsidRPr="002E2F40" w:rsidRDefault="00665F2D" w:rsidP="006C2F3C">
      <w:pPr>
        <w:numPr>
          <w:ilvl w:val="0"/>
          <w:numId w:val="117"/>
        </w:numPr>
        <w:autoSpaceDE w:val="0"/>
        <w:autoSpaceDN w:val="0"/>
        <w:adjustRightInd w:val="0"/>
        <w:spacing w:after="0" w:line="240" w:lineRule="auto"/>
        <w:rPr>
          <w:rFonts w:asciiTheme="majorBidi" w:hAnsiTheme="majorBidi" w:cstheme="majorBidi"/>
          <w:sz w:val="24"/>
          <w:szCs w:val="24"/>
          <w:lang w:val="en-US"/>
        </w:rPr>
      </w:pPr>
      <w:r w:rsidRPr="002E2F40">
        <w:rPr>
          <w:rFonts w:asciiTheme="majorBidi" w:hAnsiTheme="majorBidi" w:cstheme="majorBidi"/>
          <w:sz w:val="24"/>
          <w:szCs w:val="24"/>
          <w:lang w:val="en-US"/>
        </w:rPr>
        <w:t>Benefits and Costs of using the market rather than producing internally:</w:t>
      </w:r>
    </w:p>
    <w:p w:rsidR="00665F2D" w:rsidRPr="002E2F40" w:rsidRDefault="00665F2D" w:rsidP="00665F2D">
      <w:pPr>
        <w:autoSpaceDE w:val="0"/>
        <w:autoSpaceDN w:val="0"/>
        <w:adjustRightInd w:val="0"/>
        <w:spacing w:after="0" w:line="240" w:lineRule="auto"/>
        <w:ind w:left="360"/>
        <w:rPr>
          <w:rFonts w:asciiTheme="majorBidi" w:hAnsiTheme="majorBidi" w:cstheme="majorBidi"/>
          <w:sz w:val="24"/>
          <w:szCs w:val="24"/>
          <w:lang w:val="en-US"/>
        </w:rPr>
      </w:pPr>
      <w:r w:rsidRPr="002E2F40">
        <w:rPr>
          <w:rFonts w:asciiTheme="majorBidi" w:hAnsiTheme="majorBidi" w:cstheme="majorBidi"/>
          <w:sz w:val="24"/>
          <w:szCs w:val="24"/>
          <w:u w:val="single"/>
          <w:lang w:val="en-US"/>
        </w:rPr>
        <w:t>Benefits of using market forms:</w:t>
      </w:r>
    </w:p>
    <w:p w:rsidR="00665F2D" w:rsidRPr="002E2F40" w:rsidRDefault="00665F2D" w:rsidP="006C2F3C">
      <w:pPr>
        <w:numPr>
          <w:ilvl w:val="0"/>
          <w:numId w:val="118"/>
        </w:numPr>
        <w:autoSpaceDE w:val="0"/>
        <w:autoSpaceDN w:val="0"/>
        <w:adjustRightInd w:val="0"/>
        <w:spacing w:after="0" w:line="240" w:lineRule="auto"/>
        <w:rPr>
          <w:rFonts w:asciiTheme="majorBidi" w:hAnsiTheme="majorBidi" w:cstheme="majorBidi"/>
          <w:sz w:val="24"/>
          <w:szCs w:val="24"/>
          <w:lang w:val="en-US"/>
        </w:rPr>
      </w:pPr>
      <w:r w:rsidRPr="002E2F40">
        <w:rPr>
          <w:rFonts w:asciiTheme="majorBidi" w:hAnsiTheme="majorBidi" w:cstheme="majorBidi"/>
          <w:sz w:val="24"/>
          <w:szCs w:val="24"/>
          <w:lang w:val="en-US"/>
        </w:rPr>
        <w:t>Market firms can achieve economies of scale.</w:t>
      </w:r>
    </w:p>
    <w:p w:rsidR="00665F2D" w:rsidRPr="002E2F40" w:rsidRDefault="00665F2D" w:rsidP="006C2F3C">
      <w:pPr>
        <w:numPr>
          <w:ilvl w:val="0"/>
          <w:numId w:val="118"/>
        </w:numPr>
        <w:autoSpaceDE w:val="0"/>
        <w:autoSpaceDN w:val="0"/>
        <w:adjustRightInd w:val="0"/>
        <w:spacing w:after="0" w:line="240" w:lineRule="auto"/>
        <w:rPr>
          <w:rFonts w:asciiTheme="majorBidi" w:hAnsiTheme="majorBidi" w:cstheme="majorBidi"/>
          <w:sz w:val="24"/>
          <w:szCs w:val="24"/>
          <w:lang w:val="en-US"/>
        </w:rPr>
      </w:pPr>
      <w:r w:rsidRPr="002E2F40">
        <w:rPr>
          <w:rFonts w:asciiTheme="majorBidi" w:hAnsiTheme="majorBidi" w:cstheme="majorBidi"/>
          <w:sz w:val="24"/>
          <w:szCs w:val="24"/>
          <w:lang w:val="en-US"/>
        </w:rPr>
        <w:t>Market firms are subject to the discipline of the market (efficiency and control).</w:t>
      </w:r>
    </w:p>
    <w:p w:rsidR="00665F2D" w:rsidRPr="002E2F40" w:rsidRDefault="00665F2D" w:rsidP="00665F2D">
      <w:pPr>
        <w:autoSpaceDE w:val="0"/>
        <w:autoSpaceDN w:val="0"/>
        <w:adjustRightInd w:val="0"/>
        <w:spacing w:after="0" w:line="240" w:lineRule="auto"/>
        <w:ind w:left="360"/>
        <w:rPr>
          <w:rFonts w:asciiTheme="majorBidi" w:hAnsiTheme="majorBidi" w:cstheme="majorBidi"/>
          <w:sz w:val="24"/>
          <w:szCs w:val="24"/>
          <w:lang w:val="en-US"/>
        </w:rPr>
      </w:pPr>
      <w:r w:rsidRPr="002E2F40">
        <w:rPr>
          <w:rFonts w:asciiTheme="majorBidi" w:hAnsiTheme="majorBidi" w:cstheme="majorBidi"/>
          <w:sz w:val="24"/>
          <w:szCs w:val="24"/>
          <w:u w:val="single"/>
          <w:lang w:val="en-US"/>
        </w:rPr>
        <w:t>Costs of using market forms:</w:t>
      </w:r>
    </w:p>
    <w:p w:rsidR="00665F2D" w:rsidRPr="002E2F40" w:rsidRDefault="00665F2D" w:rsidP="006C2F3C">
      <w:pPr>
        <w:numPr>
          <w:ilvl w:val="0"/>
          <w:numId w:val="119"/>
        </w:numPr>
        <w:autoSpaceDE w:val="0"/>
        <w:autoSpaceDN w:val="0"/>
        <w:adjustRightInd w:val="0"/>
        <w:spacing w:after="0" w:line="240" w:lineRule="auto"/>
        <w:rPr>
          <w:rFonts w:asciiTheme="majorBidi" w:hAnsiTheme="majorBidi" w:cstheme="majorBidi"/>
          <w:sz w:val="24"/>
          <w:szCs w:val="24"/>
          <w:lang w:val="en-US"/>
        </w:rPr>
      </w:pPr>
      <w:r w:rsidRPr="002E2F40">
        <w:rPr>
          <w:rFonts w:asciiTheme="majorBidi" w:hAnsiTheme="majorBidi" w:cstheme="majorBidi"/>
          <w:sz w:val="24"/>
          <w:szCs w:val="24"/>
          <w:lang w:val="en-US"/>
        </w:rPr>
        <w:t>Coordination of production flows may be compromised.</w:t>
      </w:r>
    </w:p>
    <w:p w:rsidR="00665F2D" w:rsidRPr="002E2F40" w:rsidRDefault="00665F2D" w:rsidP="006C2F3C">
      <w:pPr>
        <w:numPr>
          <w:ilvl w:val="0"/>
          <w:numId w:val="119"/>
        </w:numPr>
        <w:autoSpaceDE w:val="0"/>
        <w:autoSpaceDN w:val="0"/>
        <w:adjustRightInd w:val="0"/>
        <w:spacing w:after="0" w:line="240" w:lineRule="auto"/>
        <w:rPr>
          <w:rFonts w:asciiTheme="majorBidi" w:hAnsiTheme="majorBidi" w:cstheme="majorBidi"/>
          <w:sz w:val="24"/>
          <w:szCs w:val="24"/>
          <w:lang w:val="en-US"/>
        </w:rPr>
      </w:pPr>
      <w:r w:rsidRPr="002E2F40">
        <w:rPr>
          <w:rFonts w:asciiTheme="majorBidi" w:hAnsiTheme="majorBidi" w:cstheme="majorBidi"/>
          <w:sz w:val="24"/>
          <w:szCs w:val="24"/>
          <w:lang w:val="en-US"/>
        </w:rPr>
        <w:t>Private information may be leaked to competitors.</w:t>
      </w:r>
    </w:p>
    <w:p w:rsidR="00665F2D" w:rsidRPr="002E2F40" w:rsidRDefault="00665F2D" w:rsidP="006C2F3C">
      <w:pPr>
        <w:numPr>
          <w:ilvl w:val="0"/>
          <w:numId w:val="119"/>
        </w:numPr>
        <w:autoSpaceDE w:val="0"/>
        <w:autoSpaceDN w:val="0"/>
        <w:adjustRightInd w:val="0"/>
        <w:spacing w:after="0" w:line="240" w:lineRule="auto"/>
        <w:rPr>
          <w:rFonts w:asciiTheme="majorBidi" w:hAnsiTheme="majorBidi" w:cstheme="majorBidi"/>
          <w:sz w:val="24"/>
          <w:szCs w:val="24"/>
          <w:lang w:val="en-US"/>
        </w:rPr>
      </w:pPr>
      <w:r w:rsidRPr="002E2F40">
        <w:rPr>
          <w:rFonts w:asciiTheme="majorBidi" w:hAnsiTheme="majorBidi" w:cstheme="majorBidi"/>
          <w:sz w:val="24"/>
          <w:szCs w:val="24"/>
          <w:lang w:val="en-US"/>
        </w:rPr>
        <w:t>Transaction costs may be incurred.</w:t>
      </w: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Three incorrect arguments used to justify making rather than buying:</w:t>
      </w:r>
    </w:p>
    <w:p w:rsidR="00665F2D" w:rsidRPr="003E7A05" w:rsidRDefault="00665F2D" w:rsidP="006C2F3C">
      <w:pPr>
        <w:numPr>
          <w:ilvl w:val="0"/>
          <w:numId w:val="120"/>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Avoid paying the costs necessary to make the product – costs have to be borne by someone.</w:t>
      </w:r>
    </w:p>
    <w:p w:rsidR="00665F2D" w:rsidRPr="003E7A05" w:rsidRDefault="00665F2D" w:rsidP="006C2F3C">
      <w:pPr>
        <w:numPr>
          <w:ilvl w:val="0"/>
          <w:numId w:val="120"/>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Avoid paying a profit margin to other firms – relative profitability is the key.</w:t>
      </w:r>
    </w:p>
    <w:p w:rsidR="00665F2D" w:rsidRPr="003E7A05" w:rsidRDefault="00665F2D" w:rsidP="006C2F3C">
      <w:pPr>
        <w:numPr>
          <w:ilvl w:val="0"/>
          <w:numId w:val="120"/>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Avoid paying high prices during periods of peak demand or scarce supply - relative profitability is the key.</w:t>
      </w: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rPr>
      </w:pPr>
      <w:r w:rsidRPr="003E7A05">
        <w:rPr>
          <w:rFonts w:asciiTheme="majorBidi" w:hAnsiTheme="majorBidi" w:cstheme="majorBidi"/>
          <w:sz w:val="24"/>
          <w:szCs w:val="24"/>
        </w:rPr>
        <w:t>Complete contract cannot be achieved in same way as internal contract:</w:t>
      </w:r>
    </w:p>
    <w:p w:rsidR="00665F2D" w:rsidRPr="003E7A05" w:rsidRDefault="00665F2D" w:rsidP="006C2F3C">
      <w:pPr>
        <w:numPr>
          <w:ilvl w:val="0"/>
          <w:numId w:val="121"/>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Impossible to cover all eventualities into account – bounded rationality</w:t>
      </w:r>
    </w:p>
    <w:p w:rsidR="00665F2D" w:rsidRPr="003E7A05" w:rsidRDefault="00665F2D" w:rsidP="006C2F3C">
      <w:pPr>
        <w:numPr>
          <w:ilvl w:val="0"/>
          <w:numId w:val="121"/>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Severe difficulties involved in specifying and measuring performance with any accuracy;</w:t>
      </w:r>
    </w:p>
    <w:p w:rsidR="00665F2D" w:rsidRPr="003E7A05" w:rsidRDefault="00665F2D" w:rsidP="006C2F3C">
      <w:pPr>
        <w:numPr>
          <w:ilvl w:val="0"/>
          <w:numId w:val="121"/>
        </w:num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Neither party is willing to reveal all information.</w:t>
      </w:r>
    </w:p>
    <w:p w:rsidR="00665F2D" w:rsidRPr="00A9682F"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A9682F" w:rsidRDefault="00665F2D" w:rsidP="00665F2D">
      <w:pPr>
        <w:autoSpaceDE w:val="0"/>
        <w:autoSpaceDN w:val="0"/>
        <w:adjustRightInd w:val="0"/>
        <w:spacing w:after="0" w:line="240" w:lineRule="auto"/>
        <w:rPr>
          <w:rFonts w:asciiTheme="majorBidi" w:hAnsiTheme="majorBidi" w:cstheme="majorBidi"/>
          <w:sz w:val="24"/>
          <w:szCs w:val="24"/>
          <w:lang w:val="en-US"/>
        </w:rPr>
      </w:pPr>
      <w:r w:rsidRPr="00A9682F">
        <w:rPr>
          <w:rFonts w:asciiTheme="majorBidi" w:hAnsiTheme="majorBidi" w:cstheme="majorBidi"/>
          <w:sz w:val="24"/>
          <w:szCs w:val="24"/>
          <w:lang w:val="en-US"/>
        </w:rPr>
        <w:t>On the other hand, a complete contract with a market supplier cannot be achieved in the way that an internal contract can. There are at least three reasons for this:</w:t>
      </w:r>
    </w:p>
    <w:p w:rsidR="00665F2D" w:rsidRPr="00A9682F" w:rsidRDefault="00665F2D" w:rsidP="006C2F3C">
      <w:pPr>
        <w:numPr>
          <w:ilvl w:val="0"/>
          <w:numId w:val="122"/>
        </w:numPr>
        <w:autoSpaceDE w:val="0"/>
        <w:autoSpaceDN w:val="0"/>
        <w:adjustRightInd w:val="0"/>
        <w:spacing w:after="0" w:line="240" w:lineRule="auto"/>
        <w:rPr>
          <w:rFonts w:asciiTheme="majorBidi" w:hAnsiTheme="majorBidi" w:cstheme="majorBidi"/>
          <w:sz w:val="24"/>
          <w:szCs w:val="24"/>
          <w:lang w:val="en-US"/>
        </w:rPr>
      </w:pPr>
      <w:r w:rsidRPr="00A9682F">
        <w:rPr>
          <w:rFonts w:asciiTheme="majorBidi" w:hAnsiTheme="majorBidi" w:cstheme="majorBidi"/>
          <w:sz w:val="24"/>
          <w:szCs w:val="24"/>
          <w:lang w:val="en-US"/>
        </w:rPr>
        <w:t>Holdup’ problem: a party in a contractual relationship may be able to exploit the other party’s vulnerability once the contract has been agreed.</w:t>
      </w:r>
    </w:p>
    <w:p w:rsidR="00665F2D" w:rsidRPr="00A9682F" w:rsidRDefault="00665F2D" w:rsidP="00665F2D">
      <w:pPr>
        <w:autoSpaceDE w:val="0"/>
        <w:autoSpaceDN w:val="0"/>
        <w:adjustRightInd w:val="0"/>
        <w:spacing w:after="0" w:line="240" w:lineRule="auto"/>
        <w:rPr>
          <w:rFonts w:asciiTheme="majorBidi" w:hAnsiTheme="majorBidi" w:cstheme="majorBidi"/>
          <w:sz w:val="24"/>
          <w:szCs w:val="24"/>
          <w:lang w:val="en-US"/>
        </w:rPr>
      </w:pPr>
      <w:r w:rsidRPr="00A9682F">
        <w:rPr>
          <w:rFonts w:asciiTheme="majorBidi" w:hAnsiTheme="majorBidi" w:cstheme="majorBidi"/>
          <w:sz w:val="24"/>
          <w:szCs w:val="24"/>
          <w:lang w:val="en-US"/>
        </w:rPr>
        <w:t>There are a number of ways by which internal organization can better resolve the holdup problem than arm’s length market contracting:</w:t>
      </w:r>
    </w:p>
    <w:p w:rsidR="00665F2D" w:rsidRPr="00A9682F" w:rsidRDefault="00665F2D" w:rsidP="006C2F3C">
      <w:pPr>
        <w:numPr>
          <w:ilvl w:val="1"/>
          <w:numId w:val="122"/>
        </w:numPr>
        <w:autoSpaceDE w:val="0"/>
        <w:autoSpaceDN w:val="0"/>
        <w:adjustRightInd w:val="0"/>
        <w:spacing w:after="0" w:line="240" w:lineRule="auto"/>
        <w:rPr>
          <w:rFonts w:asciiTheme="majorBidi" w:hAnsiTheme="majorBidi" w:cstheme="majorBidi"/>
          <w:sz w:val="24"/>
          <w:szCs w:val="24"/>
          <w:lang w:val="en-US"/>
        </w:rPr>
      </w:pPr>
      <w:r w:rsidRPr="00A9682F">
        <w:rPr>
          <w:rFonts w:asciiTheme="majorBidi" w:hAnsiTheme="majorBidi" w:cstheme="majorBidi"/>
          <w:sz w:val="24"/>
          <w:szCs w:val="24"/>
          <w:lang w:val="en-US"/>
        </w:rPr>
        <w:t>vertical integration gives access to more powerful governance structures - disputes can be settled by internal administrative mechanisms</w:t>
      </w:r>
    </w:p>
    <w:p w:rsidR="00665F2D" w:rsidRPr="00A9682F" w:rsidRDefault="00665F2D" w:rsidP="006C2F3C">
      <w:pPr>
        <w:numPr>
          <w:ilvl w:val="1"/>
          <w:numId w:val="122"/>
        </w:numPr>
        <w:autoSpaceDE w:val="0"/>
        <w:autoSpaceDN w:val="0"/>
        <w:adjustRightInd w:val="0"/>
        <w:spacing w:after="0" w:line="240" w:lineRule="auto"/>
        <w:rPr>
          <w:rFonts w:asciiTheme="majorBidi" w:hAnsiTheme="majorBidi" w:cstheme="majorBidi"/>
          <w:sz w:val="24"/>
          <w:szCs w:val="24"/>
          <w:lang w:val="en-US"/>
        </w:rPr>
      </w:pPr>
      <w:proofErr w:type="gramStart"/>
      <w:r w:rsidRPr="00A9682F">
        <w:rPr>
          <w:rFonts w:asciiTheme="majorBidi" w:hAnsiTheme="majorBidi" w:cstheme="majorBidi"/>
          <w:sz w:val="24"/>
          <w:szCs w:val="24"/>
          <w:lang w:val="en-US"/>
        </w:rPr>
        <w:t>internal</w:t>
      </w:r>
      <w:proofErr w:type="gramEnd"/>
      <w:r w:rsidRPr="00A9682F">
        <w:rPr>
          <w:rFonts w:asciiTheme="majorBidi" w:hAnsiTheme="majorBidi" w:cstheme="majorBidi"/>
          <w:sz w:val="24"/>
          <w:szCs w:val="24"/>
          <w:lang w:val="en-US"/>
        </w:rPr>
        <w:t xml:space="preserve"> relationship - more incentive to get things right.</w:t>
      </w:r>
    </w:p>
    <w:p w:rsidR="00665F2D" w:rsidRPr="00A9682F" w:rsidRDefault="00665F2D" w:rsidP="006C2F3C">
      <w:pPr>
        <w:numPr>
          <w:ilvl w:val="1"/>
          <w:numId w:val="122"/>
        </w:numPr>
        <w:autoSpaceDE w:val="0"/>
        <w:autoSpaceDN w:val="0"/>
        <w:adjustRightInd w:val="0"/>
        <w:spacing w:after="0" w:line="240" w:lineRule="auto"/>
        <w:rPr>
          <w:rFonts w:asciiTheme="majorBidi" w:hAnsiTheme="majorBidi" w:cstheme="majorBidi"/>
          <w:sz w:val="24"/>
          <w:szCs w:val="24"/>
          <w:lang w:val="en-US"/>
        </w:rPr>
      </w:pPr>
      <w:proofErr w:type="gramStart"/>
      <w:r w:rsidRPr="00A9682F">
        <w:rPr>
          <w:rFonts w:asciiTheme="majorBidi" w:hAnsiTheme="majorBidi" w:cstheme="majorBidi"/>
          <w:sz w:val="24"/>
          <w:szCs w:val="24"/>
          <w:lang w:val="en-US"/>
        </w:rPr>
        <w:t>cooperation</w:t>
      </w:r>
      <w:proofErr w:type="gramEnd"/>
      <w:r w:rsidRPr="00A9682F">
        <w:rPr>
          <w:rFonts w:asciiTheme="majorBidi" w:hAnsiTheme="majorBidi" w:cstheme="majorBidi"/>
          <w:sz w:val="24"/>
          <w:szCs w:val="24"/>
          <w:lang w:val="en-US"/>
        </w:rPr>
        <w:t xml:space="preserve"> - bound together in a common purpose.</w:t>
      </w:r>
    </w:p>
    <w:p w:rsidR="00665F2D" w:rsidRPr="00A9682F" w:rsidRDefault="00665F2D" w:rsidP="006C2F3C">
      <w:pPr>
        <w:numPr>
          <w:ilvl w:val="2"/>
          <w:numId w:val="122"/>
        </w:numPr>
        <w:autoSpaceDE w:val="0"/>
        <w:autoSpaceDN w:val="0"/>
        <w:adjustRightInd w:val="0"/>
        <w:spacing w:after="0" w:line="240" w:lineRule="auto"/>
        <w:rPr>
          <w:rFonts w:asciiTheme="majorBidi" w:hAnsiTheme="majorBidi" w:cstheme="majorBidi"/>
          <w:sz w:val="24"/>
          <w:szCs w:val="24"/>
          <w:lang w:val="en-US"/>
        </w:rPr>
      </w:pPr>
      <w:proofErr w:type="gramStart"/>
      <w:r w:rsidRPr="00A9682F">
        <w:rPr>
          <w:rFonts w:asciiTheme="majorBidi" w:hAnsiTheme="majorBidi" w:cstheme="majorBidi"/>
          <w:sz w:val="24"/>
          <w:szCs w:val="24"/>
          <w:lang w:val="en-US"/>
        </w:rPr>
        <w:t>one</w:t>
      </w:r>
      <w:proofErr w:type="gramEnd"/>
      <w:r w:rsidRPr="00A9682F">
        <w:rPr>
          <w:rFonts w:asciiTheme="majorBidi" w:hAnsiTheme="majorBidi" w:cstheme="majorBidi"/>
          <w:sz w:val="24"/>
          <w:szCs w:val="24"/>
          <w:lang w:val="en-US"/>
        </w:rPr>
        <w:t xml:space="preserve"> point of view is that the balancing of incentives for competitive and cooperative behaviors among autonomous units within a firm is the single most important task of top management. </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Make rather than buy: Principal/Agent problems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Internal pricing must perform same function as market</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Internal pricing based on accounting conventions may provide misleading signals</w:t>
      </w:r>
    </w:p>
    <w:p w:rsidR="00665F2D" w:rsidRPr="00EB0078" w:rsidRDefault="00665F2D" w:rsidP="00665F2D">
      <w:pPr>
        <w:autoSpaceDE w:val="0"/>
        <w:autoSpaceDN w:val="0"/>
        <w:adjustRightInd w:val="0"/>
        <w:spacing w:after="0" w:line="240" w:lineRule="auto"/>
        <w:rPr>
          <w:rFonts w:asciiTheme="majorBidi" w:hAnsiTheme="majorBidi" w:cstheme="majorBidi"/>
          <w:sz w:val="28"/>
          <w:szCs w:val="28"/>
          <w:u w:val="single"/>
        </w:rPr>
      </w:pPr>
      <w:r w:rsidRPr="00EB0078">
        <w:rPr>
          <w:rFonts w:asciiTheme="majorBidi" w:hAnsiTheme="majorBidi" w:cstheme="majorBidi"/>
          <w:b/>
          <w:bCs/>
          <w:sz w:val="28"/>
          <w:szCs w:val="28"/>
          <w:u w:val="single"/>
        </w:rPr>
        <w:t xml:space="preserve">6.13 The Value Chain </w:t>
      </w:r>
    </w:p>
    <w:p w:rsidR="00665F2D" w:rsidRPr="00147962" w:rsidRDefault="00665F2D" w:rsidP="00665F2D">
      <w:pPr>
        <w:autoSpaceDE w:val="0"/>
        <w:autoSpaceDN w:val="0"/>
        <w:adjustRightInd w:val="0"/>
        <w:spacing w:after="0" w:line="240" w:lineRule="auto"/>
        <w:rPr>
          <w:rFonts w:asciiTheme="majorBidi" w:hAnsiTheme="majorBidi" w:cstheme="majorBidi"/>
          <w:sz w:val="24"/>
          <w:szCs w:val="24"/>
          <w:lang w:val="en-US"/>
        </w:rPr>
      </w:pPr>
      <w:r w:rsidRPr="00147962">
        <w:rPr>
          <w:rFonts w:asciiTheme="majorBidi" w:hAnsiTheme="majorBidi" w:cstheme="majorBidi"/>
          <w:sz w:val="24"/>
          <w:szCs w:val="24"/>
          <w:lang w:val="en-US"/>
        </w:rPr>
        <w:t xml:space="preserve">A company can be visualized as a </w:t>
      </w:r>
      <w:r w:rsidRPr="00147962">
        <w:rPr>
          <w:rFonts w:asciiTheme="majorBidi" w:hAnsiTheme="majorBidi" w:cstheme="majorBidi"/>
          <w:b/>
          <w:bCs/>
          <w:sz w:val="24"/>
          <w:szCs w:val="24"/>
          <w:lang w:val="en-US"/>
        </w:rPr>
        <w:t>chain of value</w:t>
      </w:r>
      <w:r w:rsidRPr="00147962">
        <w:rPr>
          <w:rFonts w:asciiTheme="majorBidi" w:hAnsiTheme="majorBidi" w:cstheme="majorBidi"/>
          <w:sz w:val="24"/>
          <w:szCs w:val="24"/>
          <w:lang w:val="en-US"/>
        </w:rPr>
        <w:t xml:space="preserve"> producing activities which starts with inputs at one end and sales at the other; </w:t>
      </w:r>
    </w:p>
    <w:p w:rsidR="00665F2D" w:rsidRPr="00147962" w:rsidRDefault="00665F2D" w:rsidP="006C2F3C">
      <w:pPr>
        <w:pStyle w:val="ListParagraph"/>
        <w:numPr>
          <w:ilvl w:val="0"/>
          <w:numId w:val="103"/>
        </w:numPr>
        <w:autoSpaceDE w:val="0"/>
        <w:autoSpaceDN w:val="0"/>
        <w:adjustRightInd w:val="0"/>
        <w:spacing w:after="0" w:line="240" w:lineRule="auto"/>
        <w:rPr>
          <w:rFonts w:asciiTheme="majorBidi" w:hAnsiTheme="majorBidi" w:cstheme="majorBidi"/>
          <w:sz w:val="24"/>
          <w:szCs w:val="24"/>
        </w:rPr>
      </w:pPr>
      <w:r w:rsidRPr="00147962">
        <w:rPr>
          <w:rFonts w:asciiTheme="majorBidi" w:hAnsiTheme="majorBidi" w:cstheme="majorBidi"/>
          <w:sz w:val="24"/>
          <w:szCs w:val="24"/>
          <w:lang w:val="en-US"/>
        </w:rPr>
        <w:t>The overall value is represented by profitability</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Porter breaks value chain into primary and support activities: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147962">
        <w:rPr>
          <w:rFonts w:asciiTheme="majorBidi" w:hAnsiTheme="majorBidi" w:cstheme="majorBidi"/>
          <w:b/>
          <w:bCs/>
          <w:sz w:val="24"/>
          <w:szCs w:val="24"/>
        </w:rPr>
        <w:t>Primary activities</w:t>
      </w:r>
      <w:r w:rsidRPr="00BE6973">
        <w:rPr>
          <w:rFonts w:asciiTheme="majorBidi" w:hAnsiTheme="majorBidi" w:cstheme="majorBidi"/>
          <w:sz w:val="24"/>
          <w:szCs w:val="24"/>
        </w:rPr>
        <w:t xml:space="preserve"> (logistics of production and sales)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In-bound logistics: receiving, storing</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lastRenderedPageBreak/>
        <w:t>Operations: transforming inputs into outputs; making, testing, packaging</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Out-bound logistics: moving product to buyer (tangible product) or brining buyer to product (services)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Marketing and sales: providing information, inducement and opportunities to buy</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Service: maintain the value of the product</w:t>
      </w:r>
    </w:p>
    <w:p w:rsidR="00665F2D" w:rsidRPr="00147962"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b/>
          <w:bCs/>
          <w:sz w:val="24"/>
          <w:szCs w:val="24"/>
        </w:rPr>
      </w:pPr>
      <w:r w:rsidRPr="00147962">
        <w:rPr>
          <w:rFonts w:asciiTheme="majorBidi" w:hAnsiTheme="majorBidi" w:cstheme="majorBidi"/>
          <w:b/>
          <w:bCs/>
          <w:sz w:val="24"/>
          <w:szCs w:val="24"/>
        </w:rPr>
        <w:t>Support activities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Procurement: process of acquiring resources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Technology development: technology for each value activity (product design, development...)</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Human resource management: managing the workforce</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Management systems: quality control, finance, operational planning</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Default="00665F2D" w:rsidP="00665F2D">
      <w:pPr>
        <w:autoSpaceDE w:val="0"/>
        <w:autoSpaceDN w:val="0"/>
        <w:adjustRightInd w:val="0"/>
        <w:spacing w:after="0" w:line="240" w:lineRule="auto"/>
        <w:jc w:val="center"/>
        <w:rPr>
          <w:rFonts w:asciiTheme="majorBidi" w:hAnsiTheme="majorBidi" w:cstheme="majorBidi"/>
          <w:sz w:val="24"/>
          <w:szCs w:val="24"/>
        </w:rPr>
      </w:pPr>
      <w:r w:rsidRPr="00147962">
        <w:rPr>
          <w:rFonts w:asciiTheme="majorBidi" w:hAnsiTheme="majorBidi" w:cstheme="majorBidi"/>
          <w:noProof/>
          <w:sz w:val="24"/>
          <w:szCs w:val="24"/>
          <w:lang w:val="fr-FR" w:eastAsia="fr-FR"/>
        </w:rPr>
        <w:drawing>
          <wp:inline distT="0" distB="0" distL="0" distR="0">
            <wp:extent cx="5190904" cy="2519917"/>
            <wp:effectExtent l="19050" t="0" r="0" b="0"/>
            <wp:docPr id="23" name="Picture 2" descr="AAFFCYB0"/>
            <wp:cNvGraphicFramePr/>
            <a:graphic xmlns:a="http://schemas.openxmlformats.org/drawingml/2006/main">
              <a:graphicData uri="http://schemas.openxmlformats.org/drawingml/2006/picture">
                <pic:pic xmlns:pic="http://schemas.openxmlformats.org/drawingml/2006/picture">
                  <pic:nvPicPr>
                    <pic:cNvPr id="28678" name="Picture 13" descr="AAFFCYB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194953" cy="2521883"/>
                    </a:xfrm>
                    <a:prstGeom prst="rect">
                      <a:avLst/>
                    </a:prstGeom>
                    <a:noFill/>
                    <a:ln w="9525">
                      <a:noFill/>
                      <a:miter lim="800000"/>
                      <a:headEnd/>
                      <a:tailEnd/>
                    </a:ln>
                  </pic:spPr>
                </pic:pic>
              </a:graphicData>
            </a:graphic>
          </wp:inline>
        </w:drawing>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Value chain benefits:</w:t>
      </w:r>
    </w:p>
    <w:p w:rsidR="00665F2D" w:rsidRPr="002026F1" w:rsidRDefault="00665F2D" w:rsidP="006C2F3C">
      <w:pPr>
        <w:numPr>
          <w:ilvl w:val="0"/>
          <w:numId w:val="59"/>
        </w:numPr>
        <w:autoSpaceDE w:val="0"/>
        <w:autoSpaceDN w:val="0"/>
        <w:adjustRightInd w:val="0"/>
        <w:spacing w:after="0" w:line="240" w:lineRule="auto"/>
        <w:rPr>
          <w:rFonts w:asciiTheme="majorBidi" w:hAnsiTheme="majorBidi" w:cstheme="majorBidi"/>
          <w:sz w:val="24"/>
          <w:szCs w:val="24"/>
          <w:lang w:val="en-US"/>
        </w:rPr>
      </w:pPr>
      <w:r w:rsidRPr="002026F1">
        <w:rPr>
          <w:rFonts w:asciiTheme="majorBidi" w:hAnsiTheme="majorBidi" w:cstheme="majorBidi"/>
          <w:sz w:val="24"/>
          <w:szCs w:val="24"/>
          <w:lang w:val="en-US"/>
        </w:rPr>
        <w:t>Notion of value in value chain analysis is how the ultimate user views the product in relation to competitive products.</w:t>
      </w:r>
    </w:p>
    <w:p w:rsidR="00665F2D" w:rsidRPr="002026F1"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2026F1">
        <w:rPr>
          <w:rFonts w:asciiTheme="majorBidi" w:hAnsiTheme="majorBidi" w:cstheme="majorBidi"/>
          <w:sz w:val="24"/>
          <w:szCs w:val="24"/>
        </w:rPr>
        <w:t>Tool for analysing company effectiveness</w:t>
      </w:r>
    </w:p>
    <w:p w:rsidR="00665F2D" w:rsidRPr="002026F1"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lang w:val="en-US"/>
        </w:rPr>
        <w:t>I</w:t>
      </w:r>
      <w:r w:rsidRPr="002026F1">
        <w:rPr>
          <w:rFonts w:asciiTheme="majorBidi" w:hAnsiTheme="majorBidi" w:cstheme="majorBidi"/>
          <w:sz w:val="24"/>
          <w:szCs w:val="24"/>
          <w:lang w:val="en-US"/>
        </w:rPr>
        <w:t>dentify distinctive competencies (compared with competitors) which generate competitive advantage;</w:t>
      </w:r>
    </w:p>
    <w:p w:rsidR="00665F2D" w:rsidRPr="002026F1" w:rsidRDefault="00665F2D" w:rsidP="006C2F3C">
      <w:pPr>
        <w:numPr>
          <w:ilvl w:val="0"/>
          <w:numId w:val="59"/>
        </w:numPr>
        <w:autoSpaceDE w:val="0"/>
        <w:autoSpaceDN w:val="0"/>
        <w:adjustRightInd w:val="0"/>
        <w:spacing w:after="0" w:line="240" w:lineRule="auto"/>
        <w:rPr>
          <w:rFonts w:asciiTheme="majorBidi" w:hAnsiTheme="majorBidi" w:cstheme="majorBidi"/>
          <w:sz w:val="24"/>
          <w:szCs w:val="24"/>
          <w:lang w:val="en-US"/>
        </w:rPr>
      </w:pPr>
      <w:r w:rsidRPr="002026F1">
        <w:rPr>
          <w:rFonts w:asciiTheme="majorBidi" w:hAnsiTheme="majorBidi" w:cstheme="majorBidi"/>
          <w:sz w:val="24"/>
          <w:szCs w:val="24"/>
          <w:lang w:val="en-US"/>
        </w:rPr>
        <w:t>Identifying strategic options as it helps to provide an overview of the strengths and weaknesses of the company in a competitive setting.</w:t>
      </w:r>
    </w:p>
    <w:p w:rsidR="00665F2D" w:rsidRPr="00147962"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Simple disaggregation doesn’t tell whole story</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 xml:space="preserve">Linkages  </w:t>
      </w:r>
      <w:r>
        <w:rPr>
          <w:rFonts w:asciiTheme="majorBidi" w:hAnsiTheme="majorBidi" w:cstheme="majorBidi"/>
          <w:sz w:val="24"/>
          <w:szCs w:val="24"/>
        </w:rPr>
        <w:t xml:space="preserve">between value activities </w:t>
      </w:r>
      <w:r w:rsidRPr="00BE6973">
        <w:rPr>
          <w:rFonts w:asciiTheme="majorBidi" w:hAnsiTheme="majorBidi" w:cstheme="majorBidi"/>
          <w:sz w:val="24"/>
          <w:szCs w:val="24"/>
        </w:rPr>
        <w:t>contribute to competitive advantage</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Competitors can identify areas of success using benchmarking but</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More difficult to replicate linkages</w:t>
      </w:r>
    </w:p>
    <w:p w:rsidR="00665F2D" w:rsidRPr="00147962" w:rsidRDefault="00665F2D" w:rsidP="006C2F3C">
      <w:pPr>
        <w:numPr>
          <w:ilvl w:val="0"/>
          <w:numId w:val="59"/>
        </w:numPr>
        <w:autoSpaceDE w:val="0"/>
        <w:autoSpaceDN w:val="0"/>
        <w:adjustRightInd w:val="0"/>
        <w:spacing w:after="0" w:line="240" w:lineRule="auto"/>
        <w:rPr>
          <w:rFonts w:asciiTheme="majorBidi" w:hAnsiTheme="majorBidi" w:cstheme="majorBidi"/>
          <w:sz w:val="24"/>
          <w:szCs w:val="24"/>
          <w:lang w:val="en-US"/>
        </w:rPr>
      </w:pPr>
      <w:r w:rsidRPr="00147962">
        <w:rPr>
          <w:rFonts w:asciiTheme="majorBidi" w:hAnsiTheme="majorBidi" w:cstheme="majorBidi"/>
          <w:sz w:val="24"/>
          <w:szCs w:val="24"/>
          <w:lang w:val="en-US"/>
        </w:rPr>
        <w:t xml:space="preserve">Each of these </w:t>
      </w:r>
      <w:r w:rsidRPr="00147962">
        <w:rPr>
          <w:rFonts w:asciiTheme="majorBidi" w:hAnsiTheme="majorBidi" w:cstheme="majorBidi"/>
          <w:b/>
          <w:bCs/>
          <w:sz w:val="24"/>
          <w:szCs w:val="24"/>
          <w:lang w:val="en-US"/>
        </w:rPr>
        <w:t xml:space="preserve">primary activities </w:t>
      </w:r>
      <w:r w:rsidRPr="00147962">
        <w:rPr>
          <w:rFonts w:asciiTheme="majorBidi" w:hAnsiTheme="majorBidi" w:cstheme="majorBidi"/>
          <w:sz w:val="24"/>
          <w:szCs w:val="24"/>
          <w:lang w:val="en-US"/>
        </w:rPr>
        <w:t xml:space="preserve">can be </w:t>
      </w:r>
      <w:r w:rsidRPr="00147962">
        <w:rPr>
          <w:rFonts w:asciiTheme="majorBidi" w:hAnsiTheme="majorBidi" w:cstheme="majorBidi"/>
          <w:b/>
          <w:bCs/>
          <w:sz w:val="24"/>
          <w:szCs w:val="24"/>
          <w:lang w:val="en-US"/>
        </w:rPr>
        <w:t>identified</w:t>
      </w:r>
      <w:r w:rsidRPr="00147962">
        <w:rPr>
          <w:rFonts w:asciiTheme="majorBidi" w:hAnsiTheme="majorBidi" w:cstheme="majorBidi"/>
          <w:sz w:val="24"/>
          <w:szCs w:val="24"/>
          <w:lang w:val="en-US"/>
        </w:rPr>
        <w:t xml:space="preserve"> and </w:t>
      </w:r>
      <w:r w:rsidRPr="00147962">
        <w:rPr>
          <w:rFonts w:asciiTheme="majorBidi" w:hAnsiTheme="majorBidi" w:cstheme="majorBidi"/>
          <w:b/>
          <w:bCs/>
          <w:sz w:val="24"/>
          <w:szCs w:val="24"/>
          <w:lang w:val="en-US"/>
        </w:rPr>
        <w:t>analyzed</w:t>
      </w:r>
      <w:r w:rsidRPr="00147962">
        <w:rPr>
          <w:rFonts w:asciiTheme="majorBidi" w:hAnsiTheme="majorBidi" w:cstheme="majorBidi"/>
          <w:sz w:val="24"/>
          <w:szCs w:val="24"/>
          <w:lang w:val="en-US"/>
        </w:rPr>
        <w:t xml:space="preserve"> </w:t>
      </w:r>
      <w:r w:rsidRPr="00147962">
        <w:rPr>
          <w:rFonts w:asciiTheme="majorBidi" w:hAnsiTheme="majorBidi" w:cstheme="majorBidi"/>
          <w:b/>
          <w:bCs/>
          <w:sz w:val="24"/>
          <w:szCs w:val="24"/>
          <w:lang w:val="en-US"/>
        </w:rPr>
        <w:t>to determine its contribution to the value created by the company</w:t>
      </w:r>
      <w:r w:rsidRPr="00147962">
        <w:rPr>
          <w:rFonts w:asciiTheme="majorBidi" w:hAnsiTheme="majorBidi" w:cstheme="majorBidi"/>
          <w:sz w:val="24"/>
          <w:szCs w:val="24"/>
          <w:lang w:val="en-US"/>
        </w:rPr>
        <w:t xml:space="preserve">. </w:t>
      </w:r>
    </w:p>
    <w:p w:rsidR="00665F2D" w:rsidRPr="00147962" w:rsidRDefault="00665F2D" w:rsidP="006C2F3C">
      <w:pPr>
        <w:numPr>
          <w:ilvl w:val="0"/>
          <w:numId w:val="59"/>
        </w:numPr>
        <w:autoSpaceDE w:val="0"/>
        <w:autoSpaceDN w:val="0"/>
        <w:adjustRightInd w:val="0"/>
        <w:spacing w:after="0" w:line="240" w:lineRule="auto"/>
        <w:rPr>
          <w:rFonts w:asciiTheme="majorBidi" w:hAnsiTheme="majorBidi" w:cstheme="majorBidi"/>
          <w:sz w:val="24"/>
          <w:szCs w:val="24"/>
          <w:lang w:val="en-US"/>
        </w:rPr>
      </w:pPr>
      <w:r w:rsidRPr="00147962">
        <w:rPr>
          <w:rFonts w:asciiTheme="majorBidi" w:hAnsiTheme="majorBidi" w:cstheme="majorBidi"/>
          <w:sz w:val="24"/>
          <w:szCs w:val="24"/>
          <w:lang w:val="en-US"/>
        </w:rPr>
        <w:t xml:space="preserve">But it is not just the effectiveness with which these primary activities are performed that is important, but their </w:t>
      </w:r>
      <w:r w:rsidRPr="00147962">
        <w:rPr>
          <w:rFonts w:asciiTheme="majorBidi" w:hAnsiTheme="majorBidi" w:cstheme="majorBidi"/>
          <w:b/>
          <w:bCs/>
          <w:sz w:val="24"/>
          <w:szCs w:val="24"/>
          <w:lang w:val="en-US"/>
        </w:rPr>
        <w:t>linkages among each other and with the following support activities</w:t>
      </w:r>
      <w:r w:rsidRPr="00147962">
        <w:rPr>
          <w:rFonts w:asciiTheme="majorBidi" w:hAnsiTheme="majorBidi" w:cstheme="majorBidi"/>
          <w:sz w:val="24"/>
          <w:szCs w:val="24"/>
          <w:lang w:val="en-US"/>
        </w:rPr>
        <w:t>.</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EB0078" w:rsidRDefault="00665F2D" w:rsidP="00665F2D">
      <w:pPr>
        <w:autoSpaceDE w:val="0"/>
        <w:autoSpaceDN w:val="0"/>
        <w:adjustRightInd w:val="0"/>
        <w:spacing w:after="0" w:line="240" w:lineRule="auto"/>
        <w:rPr>
          <w:rFonts w:asciiTheme="majorBidi" w:hAnsiTheme="majorBidi" w:cstheme="majorBidi"/>
          <w:sz w:val="28"/>
          <w:szCs w:val="28"/>
          <w:u w:val="single"/>
        </w:rPr>
      </w:pPr>
      <w:r w:rsidRPr="003E7A05">
        <w:rPr>
          <w:rFonts w:asciiTheme="majorBidi" w:hAnsiTheme="majorBidi" w:cstheme="majorBidi"/>
          <w:b/>
          <w:bCs/>
          <w:sz w:val="28"/>
          <w:szCs w:val="28"/>
          <w:u w:val="single"/>
        </w:rPr>
        <w:t>6.14 Competence</w:t>
      </w:r>
      <w:r w:rsidRPr="00EB0078">
        <w:rPr>
          <w:rFonts w:asciiTheme="majorBidi" w:hAnsiTheme="majorBidi" w:cstheme="majorBidi"/>
          <w:b/>
          <w:bCs/>
          <w:sz w:val="28"/>
          <w:szCs w:val="28"/>
          <w:u w:val="single"/>
        </w:rPr>
        <w:t xml:space="preserve"> </w:t>
      </w: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The aspects of competitive performance which a company is relatively good at are its capabilities, or competencies.</w:t>
      </w:r>
    </w:p>
    <w:p w:rsidR="00665F2D" w:rsidRPr="003E7A05"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3E7A05">
        <w:rPr>
          <w:rFonts w:asciiTheme="majorBidi" w:hAnsiTheme="majorBidi" w:cstheme="majorBidi"/>
          <w:sz w:val="24"/>
          <w:szCs w:val="24"/>
        </w:rPr>
        <w:lastRenderedPageBreak/>
        <w:t xml:space="preserve">Often </w:t>
      </w:r>
      <w:proofErr w:type="spellStart"/>
      <w:r w:rsidRPr="003E7A05">
        <w:rPr>
          <w:rFonts w:asciiTheme="majorBidi" w:hAnsiTheme="majorBidi" w:cstheme="majorBidi"/>
          <w:sz w:val="24"/>
          <w:szCs w:val="24"/>
        </w:rPr>
        <w:t>not</w:t>
      </w:r>
      <w:proofErr w:type="spellEnd"/>
      <w:r w:rsidRPr="003E7A05">
        <w:rPr>
          <w:rFonts w:asciiTheme="majorBidi" w:hAnsiTheme="majorBidi" w:cstheme="majorBidi"/>
          <w:sz w:val="24"/>
          <w:szCs w:val="24"/>
        </w:rPr>
        <w:t xml:space="preserve"> single competence but integration of competencies that generate competitive advantage. </w:t>
      </w: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 xml:space="preserve">Necessary for individual competencies to be better than those of </w:t>
      </w:r>
      <w:proofErr w:type="gramStart"/>
      <w:r w:rsidRPr="003E7A05">
        <w:rPr>
          <w:rFonts w:asciiTheme="majorBidi" w:hAnsiTheme="majorBidi" w:cstheme="majorBidi"/>
          <w:sz w:val="24"/>
          <w:szCs w:val="24"/>
          <w:lang w:val="en-US"/>
        </w:rPr>
        <w:t>competitors,</w:t>
      </w:r>
      <w:proofErr w:type="gramEnd"/>
      <w:r w:rsidRPr="003E7A05">
        <w:rPr>
          <w:rFonts w:asciiTheme="majorBidi" w:hAnsiTheme="majorBidi" w:cstheme="majorBidi"/>
          <w:sz w:val="24"/>
          <w:szCs w:val="24"/>
          <w:lang w:val="en-US"/>
        </w:rPr>
        <w:t xml:space="preserve"> and to have the competencies combined in such a way that the resulting organization cannot be readily imitated.</w:t>
      </w: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3E7A05" w:rsidRDefault="00665F2D" w:rsidP="00665F2D">
      <w:pPr>
        <w:autoSpaceDE w:val="0"/>
        <w:autoSpaceDN w:val="0"/>
        <w:adjustRightInd w:val="0"/>
        <w:spacing w:after="0" w:line="240" w:lineRule="auto"/>
        <w:rPr>
          <w:rFonts w:asciiTheme="majorBidi" w:hAnsiTheme="majorBidi" w:cstheme="majorBidi"/>
          <w:sz w:val="24"/>
          <w:szCs w:val="24"/>
          <w:lang w:val="en-US"/>
        </w:rPr>
      </w:pPr>
      <w:r w:rsidRPr="003E7A05">
        <w:rPr>
          <w:rFonts w:asciiTheme="majorBidi" w:hAnsiTheme="majorBidi" w:cstheme="majorBidi"/>
          <w:sz w:val="24"/>
          <w:szCs w:val="24"/>
          <w:lang w:val="en-US"/>
        </w:rPr>
        <w:t xml:space="preserve">Core competencies can be viewed as the pool of experience, knowledge and systems etc. that exist in the corporation as a whole. </w:t>
      </w:r>
    </w:p>
    <w:p w:rsidR="00665F2D" w:rsidRPr="00207F4C"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Conventional SBU mentality leads to:</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Underinvestment in core competencies (focus on own effectiveness without wider view of linkages)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Imprisoned resources (capital budgeting works for homogenous resources but not human skills)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Bounded innovation (no pursuit of hybrid opportunities)</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Core competence is NOT:</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Outspending on R&amp;D</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Sharing resources (e.g. excess capacity)</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Vertical integration</w:t>
      </w:r>
      <w:r>
        <w:rPr>
          <w:rFonts w:asciiTheme="majorBidi" w:hAnsiTheme="majorBidi" w:cstheme="majorBidi"/>
          <w:sz w:val="24"/>
          <w:szCs w:val="24"/>
        </w:rPr>
        <w:t xml:space="preserve"> / synergy</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Three tests or core competence:</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Gives p</w:t>
      </w:r>
      <w:r w:rsidRPr="00BE6973">
        <w:rPr>
          <w:rFonts w:asciiTheme="majorBidi" w:hAnsiTheme="majorBidi" w:cstheme="majorBidi"/>
          <w:sz w:val="24"/>
          <w:szCs w:val="24"/>
        </w:rPr>
        <w:t>otential access to wide array of markets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Makes s</w:t>
      </w:r>
      <w:r w:rsidRPr="00BE6973">
        <w:rPr>
          <w:rFonts w:asciiTheme="majorBidi" w:hAnsiTheme="majorBidi" w:cstheme="majorBidi"/>
          <w:sz w:val="24"/>
          <w:szCs w:val="24"/>
        </w:rPr>
        <w:t>ignificant contribution to perceived customer benefits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Difficult to imitate</w:t>
      </w:r>
      <w:r>
        <w:rPr>
          <w:rFonts w:asciiTheme="majorBidi" w:hAnsiTheme="majorBidi" w:cstheme="majorBidi"/>
          <w:sz w:val="24"/>
          <w:szCs w:val="24"/>
        </w:rPr>
        <w:t xml:space="preserve"> and difficult to recognize.</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Core competencies lead to core products</w:t>
      </w:r>
      <w:r>
        <w:rPr>
          <w:rFonts w:asciiTheme="majorBidi" w:hAnsiTheme="majorBidi" w:cstheme="majorBidi"/>
          <w:sz w:val="24"/>
          <w:szCs w:val="24"/>
        </w:rPr>
        <w:t xml:space="preserve">: </w:t>
      </w:r>
      <w:r w:rsidRPr="00BE6973">
        <w:rPr>
          <w:rFonts w:asciiTheme="majorBidi" w:hAnsiTheme="majorBidi" w:cstheme="majorBidi"/>
          <w:sz w:val="24"/>
          <w:szCs w:val="24"/>
        </w:rPr>
        <w:t>might be component rather than complete end product</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Three levels of competence:</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207F4C">
        <w:rPr>
          <w:rFonts w:asciiTheme="majorBidi" w:hAnsiTheme="majorBidi" w:cstheme="majorBidi"/>
          <w:b/>
          <w:bCs/>
          <w:sz w:val="24"/>
          <w:szCs w:val="24"/>
        </w:rPr>
        <w:t>Systems:</w:t>
      </w:r>
      <w:r w:rsidRPr="00BE6973">
        <w:rPr>
          <w:rFonts w:asciiTheme="majorBidi" w:hAnsiTheme="majorBidi" w:cstheme="majorBidi"/>
          <w:sz w:val="24"/>
          <w:szCs w:val="24"/>
        </w:rPr>
        <w:t xml:space="preserve"> Goals, culture, organisational design of company</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207F4C">
        <w:rPr>
          <w:rFonts w:asciiTheme="majorBidi" w:hAnsiTheme="majorBidi" w:cstheme="majorBidi"/>
          <w:b/>
          <w:bCs/>
          <w:sz w:val="24"/>
          <w:szCs w:val="24"/>
        </w:rPr>
        <w:t>Distinctive capabilities:</w:t>
      </w:r>
      <w:r w:rsidRPr="00BE6973">
        <w:rPr>
          <w:rFonts w:asciiTheme="majorBidi" w:hAnsiTheme="majorBidi" w:cstheme="majorBidi"/>
          <w:sz w:val="24"/>
          <w:szCs w:val="24"/>
        </w:rPr>
        <w:t xml:space="preserve"> repeatable patterns enabling coordinated deployment of knowledge and resources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b/>
          <w:bCs/>
          <w:sz w:val="24"/>
          <w:szCs w:val="24"/>
        </w:rPr>
        <w:t>Core in</w:t>
      </w:r>
      <w:r w:rsidRPr="00207F4C">
        <w:rPr>
          <w:rFonts w:asciiTheme="majorBidi" w:hAnsiTheme="majorBidi" w:cstheme="majorBidi"/>
          <w:b/>
          <w:bCs/>
          <w:sz w:val="24"/>
          <w:szCs w:val="24"/>
        </w:rPr>
        <w:t>put:</w:t>
      </w:r>
      <w:r w:rsidRPr="00BE6973">
        <w:rPr>
          <w:rFonts w:asciiTheme="majorBidi" w:hAnsiTheme="majorBidi" w:cstheme="majorBidi"/>
          <w:sz w:val="24"/>
          <w:szCs w:val="24"/>
        </w:rPr>
        <w:t xml:space="preserve"> can be exploited for new products/services/markets</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207F4C" w:rsidRDefault="00665F2D" w:rsidP="00665F2D">
      <w:pPr>
        <w:pStyle w:val="NoSpacing"/>
        <w:rPr>
          <w:rFonts w:asciiTheme="majorBidi" w:hAnsiTheme="majorBidi" w:cstheme="majorBidi"/>
          <w:b/>
          <w:bCs/>
          <w:i/>
          <w:iCs/>
          <w:sz w:val="24"/>
          <w:szCs w:val="24"/>
          <w:u w:val="single"/>
        </w:rPr>
      </w:pPr>
      <w:r w:rsidRPr="00207F4C">
        <w:rPr>
          <w:rFonts w:asciiTheme="majorBidi" w:hAnsiTheme="majorBidi" w:cstheme="majorBidi"/>
          <w:b/>
          <w:bCs/>
          <w:i/>
          <w:iCs/>
          <w:sz w:val="24"/>
          <w:szCs w:val="24"/>
          <w:u w:val="single"/>
        </w:rPr>
        <w:t>Competency Based Diversification:</w:t>
      </w:r>
    </w:p>
    <w:p w:rsidR="00665F2D" w:rsidRPr="00207F4C" w:rsidRDefault="00665F2D" w:rsidP="00665F2D">
      <w:pPr>
        <w:pStyle w:val="NoSpacing"/>
        <w:rPr>
          <w:rFonts w:asciiTheme="majorBidi" w:hAnsiTheme="majorBidi" w:cstheme="majorBidi"/>
          <w:sz w:val="24"/>
          <w:szCs w:val="24"/>
        </w:rPr>
      </w:pPr>
      <w:r w:rsidRPr="00207F4C">
        <w:rPr>
          <w:rFonts w:asciiTheme="majorBidi" w:hAnsiTheme="majorBidi" w:cstheme="majorBidi"/>
          <w:sz w:val="24"/>
          <w:szCs w:val="24"/>
        </w:rPr>
        <w:t>Two variables that we test relatedness around:</w:t>
      </w:r>
    </w:p>
    <w:p w:rsidR="00665F2D" w:rsidRPr="00207F4C" w:rsidRDefault="00665F2D" w:rsidP="00665F2D">
      <w:pPr>
        <w:pStyle w:val="NoSpacing"/>
        <w:rPr>
          <w:rFonts w:asciiTheme="majorBidi" w:hAnsiTheme="majorBidi" w:cstheme="majorBidi"/>
          <w:sz w:val="24"/>
          <w:szCs w:val="24"/>
        </w:rPr>
      </w:pPr>
      <w:r w:rsidRPr="00207F4C">
        <w:rPr>
          <w:rFonts w:asciiTheme="majorBidi" w:hAnsiTheme="majorBidi" w:cstheme="majorBidi"/>
          <w:b/>
          <w:bCs/>
          <w:sz w:val="24"/>
          <w:szCs w:val="24"/>
        </w:rPr>
        <w:t>Resources</w:t>
      </w:r>
      <w:r w:rsidRPr="00207F4C">
        <w:rPr>
          <w:rFonts w:asciiTheme="majorBidi" w:hAnsiTheme="majorBidi" w:cstheme="majorBidi"/>
          <w:sz w:val="24"/>
          <w:szCs w:val="24"/>
        </w:rPr>
        <w:t xml:space="preserve">: Core inputs, and </w:t>
      </w:r>
      <w:r w:rsidRPr="00207F4C">
        <w:rPr>
          <w:rFonts w:asciiTheme="majorBidi" w:hAnsiTheme="majorBidi" w:cstheme="majorBidi"/>
          <w:b/>
          <w:bCs/>
          <w:sz w:val="24"/>
          <w:szCs w:val="24"/>
        </w:rPr>
        <w:t>Routines:</w:t>
      </w:r>
      <w:r w:rsidRPr="00207F4C">
        <w:rPr>
          <w:rFonts w:asciiTheme="majorBidi" w:hAnsiTheme="majorBidi" w:cstheme="majorBidi"/>
          <w:sz w:val="24"/>
          <w:szCs w:val="24"/>
        </w:rPr>
        <w:t xml:space="preserve"> distinctive capabilities, repeated interaction between people and other resources of the firm. </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noProof/>
          <w:sz w:val="24"/>
          <w:szCs w:val="24"/>
          <w:lang w:val="fr-FR" w:eastAsia="fr-FR"/>
        </w:rPr>
        <w:drawing>
          <wp:inline distT="0" distB="0" distL="0" distR="0">
            <wp:extent cx="4646295" cy="2062480"/>
            <wp:effectExtent l="19050" t="0" r="190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646295" cy="2062480"/>
                    </a:xfrm>
                    <a:prstGeom prst="rect">
                      <a:avLst/>
                    </a:prstGeom>
                    <a:noFill/>
                    <a:ln w="9525">
                      <a:noFill/>
                      <a:miter lim="800000"/>
                      <a:headEnd/>
                      <a:tailEnd/>
                    </a:ln>
                  </pic:spPr>
                </pic:pic>
              </a:graphicData>
            </a:graphic>
          </wp:inline>
        </w:drawing>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2E2F40" w:rsidRDefault="00665F2D" w:rsidP="00665F2D">
      <w:pPr>
        <w:autoSpaceDE w:val="0"/>
        <w:autoSpaceDN w:val="0"/>
        <w:adjustRightInd w:val="0"/>
        <w:rPr>
          <w:rFonts w:asciiTheme="majorBidi" w:hAnsiTheme="majorBidi" w:cstheme="majorBidi"/>
          <w:sz w:val="24"/>
          <w:szCs w:val="24"/>
          <w:lang w:val="en-US"/>
        </w:rPr>
      </w:pPr>
      <w:r w:rsidRPr="002E2F40">
        <w:rPr>
          <w:rFonts w:asciiTheme="majorBidi" w:hAnsiTheme="majorBidi" w:cstheme="majorBidi"/>
          <w:b/>
          <w:bCs/>
          <w:sz w:val="24"/>
          <w:szCs w:val="24"/>
          <w:lang w:val="en-US"/>
        </w:rPr>
        <w:t>Routine-based</w:t>
      </w:r>
      <w:r w:rsidRPr="002E2F40">
        <w:rPr>
          <w:rFonts w:asciiTheme="majorBidi" w:hAnsiTheme="majorBidi" w:cstheme="majorBidi"/>
          <w:sz w:val="24"/>
          <w:szCs w:val="24"/>
          <w:lang w:val="en-US"/>
        </w:rPr>
        <w:t xml:space="preserve"> Diversification: sam</w:t>
      </w:r>
      <w:r>
        <w:rPr>
          <w:rFonts w:asciiTheme="majorBidi" w:hAnsiTheme="majorBidi" w:cstheme="majorBidi"/>
          <w:sz w:val="24"/>
          <w:szCs w:val="24"/>
          <w:lang w:val="en-US"/>
        </w:rPr>
        <w:t xml:space="preserve">e </w:t>
      </w:r>
      <w:r w:rsidRPr="002E2F40">
        <w:rPr>
          <w:rFonts w:asciiTheme="majorBidi" w:hAnsiTheme="majorBidi" w:cstheme="majorBidi"/>
          <w:b/>
          <w:bCs/>
          <w:sz w:val="24"/>
          <w:szCs w:val="24"/>
          <w:lang w:val="en-US"/>
        </w:rPr>
        <w:t>competences</w:t>
      </w:r>
      <w:r w:rsidRPr="002E2F40">
        <w:rPr>
          <w:rFonts w:asciiTheme="majorBidi" w:hAnsiTheme="majorBidi" w:cstheme="majorBidi"/>
          <w:sz w:val="24"/>
          <w:szCs w:val="24"/>
          <w:lang w:val="en-US"/>
        </w:rPr>
        <w:t xml:space="preserve"> (or routines) were relevant for the management of different types of</w:t>
      </w:r>
      <w:r>
        <w:rPr>
          <w:rFonts w:asciiTheme="majorBidi" w:hAnsiTheme="majorBidi" w:cstheme="majorBidi"/>
          <w:sz w:val="24"/>
          <w:szCs w:val="24"/>
          <w:lang w:val="en-US"/>
        </w:rPr>
        <w:t xml:space="preserve"> </w:t>
      </w:r>
      <w:r w:rsidRPr="002E2F40">
        <w:rPr>
          <w:rFonts w:asciiTheme="majorBidi" w:hAnsiTheme="majorBidi" w:cstheme="majorBidi"/>
          <w:sz w:val="24"/>
          <w:szCs w:val="24"/>
          <w:lang w:val="en-US"/>
        </w:rPr>
        <w:t xml:space="preserve">Utility - existing systems and distinctive capabilities. </w:t>
      </w:r>
    </w:p>
    <w:p w:rsidR="00665F2D" w:rsidRPr="002E2F40" w:rsidRDefault="00665F2D" w:rsidP="00665F2D">
      <w:pPr>
        <w:autoSpaceDE w:val="0"/>
        <w:autoSpaceDN w:val="0"/>
        <w:adjustRightInd w:val="0"/>
        <w:spacing w:after="0" w:line="240" w:lineRule="auto"/>
        <w:rPr>
          <w:rFonts w:asciiTheme="majorBidi" w:hAnsiTheme="majorBidi" w:cstheme="majorBidi"/>
          <w:sz w:val="24"/>
          <w:szCs w:val="24"/>
          <w:lang w:val="en-US"/>
        </w:rPr>
      </w:pPr>
      <w:r w:rsidRPr="002E2F40">
        <w:rPr>
          <w:rFonts w:asciiTheme="majorBidi" w:hAnsiTheme="majorBidi" w:cstheme="majorBidi"/>
          <w:b/>
          <w:bCs/>
          <w:sz w:val="24"/>
          <w:szCs w:val="24"/>
          <w:lang w:val="en-US"/>
        </w:rPr>
        <w:t>Resource-based</w:t>
      </w:r>
      <w:r w:rsidRPr="002E2F40">
        <w:rPr>
          <w:rFonts w:asciiTheme="majorBidi" w:hAnsiTheme="majorBidi" w:cstheme="majorBidi"/>
          <w:sz w:val="24"/>
          <w:szCs w:val="24"/>
          <w:lang w:val="en-US"/>
        </w:rPr>
        <w:t xml:space="preserve"> Diversification: same resources were the capabilities of a strong team of core business academics. New routines included self-contained teaching packages, </w:t>
      </w:r>
      <w:proofErr w:type="spellStart"/>
      <w:r w:rsidRPr="002E2F40">
        <w:rPr>
          <w:rFonts w:asciiTheme="majorBidi" w:hAnsiTheme="majorBidi" w:cstheme="majorBidi"/>
          <w:sz w:val="24"/>
          <w:szCs w:val="24"/>
          <w:lang w:val="en-US"/>
        </w:rPr>
        <w:t>self assessment</w:t>
      </w:r>
      <w:proofErr w:type="spellEnd"/>
      <w:r w:rsidRPr="002E2F40">
        <w:rPr>
          <w:rFonts w:asciiTheme="majorBidi" w:hAnsiTheme="majorBidi" w:cstheme="majorBidi"/>
          <w:sz w:val="24"/>
          <w:szCs w:val="24"/>
          <w:lang w:val="en-US"/>
        </w:rPr>
        <w:t xml:space="preserve"> and the use of sophisticated examinations to measure performance.</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207F4C" w:rsidRDefault="00665F2D" w:rsidP="00665F2D">
      <w:pPr>
        <w:autoSpaceDE w:val="0"/>
        <w:autoSpaceDN w:val="0"/>
        <w:adjustRightInd w:val="0"/>
        <w:spacing w:after="0" w:line="240" w:lineRule="auto"/>
        <w:rPr>
          <w:rFonts w:asciiTheme="majorBidi" w:hAnsiTheme="majorBidi" w:cstheme="majorBidi"/>
          <w:sz w:val="24"/>
          <w:szCs w:val="24"/>
        </w:rPr>
      </w:pPr>
      <w:r w:rsidRPr="00207F4C">
        <w:rPr>
          <w:rFonts w:asciiTheme="majorBidi" w:hAnsiTheme="majorBidi" w:cstheme="majorBidi"/>
          <w:b/>
          <w:bCs/>
          <w:sz w:val="24"/>
          <w:szCs w:val="24"/>
        </w:rPr>
        <w:t>Replication-based:</w:t>
      </w:r>
      <w:r>
        <w:rPr>
          <w:rFonts w:asciiTheme="majorBidi" w:hAnsiTheme="majorBidi" w:cstheme="majorBidi"/>
          <w:sz w:val="24"/>
          <w:szCs w:val="24"/>
        </w:rPr>
        <w:t xml:space="preserve"> </w:t>
      </w:r>
      <w:r w:rsidRPr="00207F4C">
        <w:rPr>
          <w:rFonts w:asciiTheme="majorBidi" w:hAnsiTheme="majorBidi" w:cstheme="majorBidi"/>
          <w:sz w:val="24"/>
          <w:szCs w:val="24"/>
        </w:rPr>
        <w:t>Least risky</w:t>
      </w:r>
    </w:p>
    <w:p w:rsidR="00665F2D"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207F4C" w:rsidRDefault="00665F2D" w:rsidP="00665F2D">
      <w:pPr>
        <w:autoSpaceDE w:val="0"/>
        <w:autoSpaceDN w:val="0"/>
        <w:adjustRightInd w:val="0"/>
        <w:spacing w:after="0" w:line="240" w:lineRule="auto"/>
        <w:rPr>
          <w:rFonts w:asciiTheme="majorBidi" w:hAnsiTheme="majorBidi" w:cstheme="majorBidi"/>
          <w:sz w:val="24"/>
          <w:szCs w:val="24"/>
        </w:rPr>
      </w:pPr>
      <w:r w:rsidRPr="00207F4C">
        <w:rPr>
          <w:rFonts w:asciiTheme="majorBidi" w:hAnsiTheme="majorBidi" w:cstheme="majorBidi"/>
          <w:b/>
          <w:bCs/>
          <w:sz w:val="24"/>
          <w:szCs w:val="24"/>
        </w:rPr>
        <w:t>Unrelated:</w:t>
      </w:r>
      <w:r w:rsidRPr="00207F4C">
        <w:rPr>
          <w:rFonts w:asciiTheme="majorBidi" w:hAnsiTheme="majorBidi" w:cstheme="majorBidi"/>
          <w:sz w:val="24"/>
          <w:szCs w:val="24"/>
        </w:rPr>
        <w:t xml:space="preserve"> most risky</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207F4C" w:rsidRDefault="00665F2D" w:rsidP="00665F2D">
      <w:pPr>
        <w:autoSpaceDE w:val="0"/>
        <w:autoSpaceDN w:val="0"/>
        <w:adjustRightInd w:val="0"/>
        <w:spacing w:after="0" w:line="240" w:lineRule="auto"/>
        <w:rPr>
          <w:rFonts w:asciiTheme="majorBidi" w:hAnsiTheme="majorBidi" w:cstheme="majorBidi"/>
          <w:sz w:val="24"/>
          <w:szCs w:val="24"/>
        </w:rPr>
      </w:pPr>
      <w:r w:rsidRPr="00207F4C">
        <w:rPr>
          <w:rFonts w:asciiTheme="majorBidi" w:hAnsiTheme="majorBidi" w:cstheme="majorBidi"/>
          <w:b/>
          <w:bCs/>
          <w:sz w:val="24"/>
          <w:szCs w:val="24"/>
        </w:rPr>
        <w:t>Diversification trajectory:</w:t>
      </w:r>
      <w:r>
        <w:rPr>
          <w:rFonts w:asciiTheme="majorBidi" w:hAnsiTheme="majorBidi" w:cstheme="majorBidi"/>
          <w:sz w:val="24"/>
          <w:szCs w:val="24"/>
        </w:rPr>
        <w:t xml:space="preserve"> </w:t>
      </w:r>
      <w:r w:rsidRPr="00207F4C">
        <w:rPr>
          <w:rFonts w:asciiTheme="majorBidi" w:hAnsiTheme="majorBidi" w:cstheme="majorBidi"/>
          <w:sz w:val="24"/>
          <w:szCs w:val="24"/>
        </w:rPr>
        <w:t>Dynamic element; may signal a move away from core</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EB0078" w:rsidRDefault="00665F2D" w:rsidP="00665F2D">
      <w:pPr>
        <w:autoSpaceDE w:val="0"/>
        <w:autoSpaceDN w:val="0"/>
        <w:adjustRightInd w:val="0"/>
        <w:spacing w:after="0" w:line="240" w:lineRule="auto"/>
        <w:rPr>
          <w:rFonts w:asciiTheme="majorBidi" w:hAnsiTheme="majorBidi" w:cstheme="majorBidi"/>
          <w:sz w:val="28"/>
          <w:szCs w:val="28"/>
          <w:u w:val="single"/>
        </w:rPr>
      </w:pPr>
      <w:r w:rsidRPr="00412979">
        <w:rPr>
          <w:rFonts w:asciiTheme="majorBidi" w:hAnsiTheme="majorBidi" w:cstheme="majorBidi"/>
          <w:b/>
          <w:bCs/>
          <w:sz w:val="28"/>
          <w:szCs w:val="28"/>
          <w:u w:val="single"/>
        </w:rPr>
        <w:t>6.15 Strategic Architecture</w:t>
      </w:r>
      <w:r w:rsidRPr="00EB0078">
        <w:rPr>
          <w:rFonts w:asciiTheme="majorBidi" w:hAnsiTheme="majorBidi" w:cstheme="majorBidi"/>
          <w:b/>
          <w:bCs/>
          <w:sz w:val="28"/>
          <w:szCs w:val="28"/>
          <w:u w:val="single"/>
        </w:rPr>
        <w:t xml:space="preserve"> </w:t>
      </w:r>
    </w:p>
    <w:p w:rsidR="00665F2D" w:rsidRPr="00207F4C" w:rsidRDefault="00665F2D" w:rsidP="00665F2D">
      <w:pPr>
        <w:autoSpaceDE w:val="0"/>
        <w:autoSpaceDN w:val="0"/>
        <w:adjustRightInd w:val="0"/>
        <w:spacing w:after="0" w:line="240" w:lineRule="auto"/>
        <w:rPr>
          <w:rFonts w:asciiTheme="majorBidi" w:hAnsiTheme="majorBidi" w:cstheme="majorBidi"/>
          <w:sz w:val="24"/>
          <w:szCs w:val="24"/>
          <w:lang w:val="en-US"/>
        </w:rPr>
      </w:pPr>
      <w:r w:rsidRPr="00207F4C">
        <w:rPr>
          <w:rFonts w:asciiTheme="majorBidi" w:hAnsiTheme="majorBidi" w:cstheme="majorBidi"/>
          <w:sz w:val="24"/>
          <w:szCs w:val="24"/>
          <w:lang w:val="en-US"/>
        </w:rPr>
        <w:t>The way in which the company’s collection of unique attributes is combined together is known as strategic architecture.</w:t>
      </w:r>
    </w:p>
    <w:p w:rsidR="00665F2D" w:rsidRPr="00207F4C" w:rsidRDefault="00665F2D" w:rsidP="006C2F3C">
      <w:pPr>
        <w:numPr>
          <w:ilvl w:val="0"/>
          <w:numId w:val="123"/>
        </w:numPr>
        <w:autoSpaceDE w:val="0"/>
        <w:autoSpaceDN w:val="0"/>
        <w:adjustRightInd w:val="0"/>
        <w:spacing w:after="0" w:line="240" w:lineRule="auto"/>
        <w:rPr>
          <w:rFonts w:asciiTheme="majorBidi" w:hAnsiTheme="majorBidi" w:cstheme="majorBidi"/>
          <w:sz w:val="24"/>
          <w:szCs w:val="24"/>
          <w:lang w:val="en-US"/>
        </w:rPr>
      </w:pPr>
      <w:r w:rsidRPr="00207F4C">
        <w:rPr>
          <w:rFonts w:asciiTheme="majorBidi" w:hAnsiTheme="majorBidi" w:cstheme="majorBidi"/>
          <w:sz w:val="24"/>
          <w:szCs w:val="24"/>
          <w:lang w:val="en-US"/>
        </w:rPr>
        <w:t xml:space="preserve">It is a network of relational contracts within or around the firm. </w:t>
      </w:r>
    </w:p>
    <w:p w:rsidR="00665F2D" w:rsidRPr="00207F4C" w:rsidRDefault="00665F2D" w:rsidP="006C2F3C">
      <w:pPr>
        <w:numPr>
          <w:ilvl w:val="1"/>
          <w:numId w:val="123"/>
        </w:numPr>
        <w:autoSpaceDE w:val="0"/>
        <w:autoSpaceDN w:val="0"/>
        <w:adjustRightInd w:val="0"/>
        <w:spacing w:after="0" w:line="240" w:lineRule="auto"/>
        <w:rPr>
          <w:rFonts w:asciiTheme="majorBidi" w:hAnsiTheme="majorBidi" w:cstheme="majorBidi"/>
          <w:sz w:val="24"/>
          <w:szCs w:val="24"/>
          <w:lang w:val="en-US"/>
        </w:rPr>
      </w:pPr>
      <w:r w:rsidRPr="00207F4C">
        <w:rPr>
          <w:rFonts w:asciiTheme="majorBidi" w:hAnsiTheme="majorBidi" w:cstheme="majorBidi"/>
          <w:sz w:val="24"/>
          <w:szCs w:val="24"/>
          <w:lang w:val="en-US"/>
        </w:rPr>
        <w:t xml:space="preserve">Firms establish relationships with their employees (internal architecture), </w:t>
      </w:r>
    </w:p>
    <w:p w:rsidR="00665F2D" w:rsidRPr="00207F4C" w:rsidRDefault="00665F2D" w:rsidP="006C2F3C">
      <w:pPr>
        <w:numPr>
          <w:ilvl w:val="1"/>
          <w:numId w:val="123"/>
        </w:numPr>
        <w:autoSpaceDE w:val="0"/>
        <w:autoSpaceDN w:val="0"/>
        <w:adjustRightInd w:val="0"/>
        <w:spacing w:after="0" w:line="240" w:lineRule="auto"/>
        <w:rPr>
          <w:rFonts w:asciiTheme="majorBidi" w:hAnsiTheme="majorBidi" w:cstheme="majorBidi"/>
          <w:sz w:val="24"/>
          <w:szCs w:val="24"/>
          <w:lang w:val="en-US"/>
        </w:rPr>
      </w:pPr>
      <w:r w:rsidRPr="00207F4C">
        <w:rPr>
          <w:rFonts w:asciiTheme="majorBidi" w:hAnsiTheme="majorBidi" w:cstheme="majorBidi"/>
          <w:sz w:val="24"/>
          <w:szCs w:val="24"/>
          <w:lang w:val="en-US"/>
        </w:rPr>
        <w:t>with their suppliers or customers (external architecture),</w:t>
      </w:r>
    </w:p>
    <w:p w:rsidR="00665F2D" w:rsidRPr="00207F4C" w:rsidRDefault="00665F2D" w:rsidP="006C2F3C">
      <w:pPr>
        <w:numPr>
          <w:ilvl w:val="1"/>
          <w:numId w:val="123"/>
        </w:numPr>
        <w:autoSpaceDE w:val="0"/>
        <w:autoSpaceDN w:val="0"/>
        <w:adjustRightInd w:val="0"/>
        <w:spacing w:after="0" w:line="240" w:lineRule="auto"/>
        <w:rPr>
          <w:rFonts w:asciiTheme="majorBidi" w:hAnsiTheme="majorBidi" w:cstheme="majorBidi"/>
          <w:sz w:val="24"/>
          <w:szCs w:val="24"/>
          <w:lang w:val="en-US"/>
        </w:rPr>
      </w:pPr>
      <w:proofErr w:type="gramStart"/>
      <w:r w:rsidRPr="00207F4C">
        <w:rPr>
          <w:rFonts w:asciiTheme="majorBidi" w:hAnsiTheme="majorBidi" w:cstheme="majorBidi"/>
          <w:sz w:val="24"/>
          <w:szCs w:val="24"/>
          <w:lang w:val="en-US"/>
        </w:rPr>
        <w:t>or</w:t>
      </w:r>
      <w:proofErr w:type="gramEnd"/>
      <w:r w:rsidRPr="00207F4C">
        <w:rPr>
          <w:rFonts w:asciiTheme="majorBidi" w:hAnsiTheme="majorBidi" w:cstheme="majorBidi"/>
          <w:sz w:val="24"/>
          <w:szCs w:val="24"/>
          <w:lang w:val="en-US"/>
        </w:rPr>
        <w:t xml:space="preserve"> among a group of firms engaged in related activities (networks).</w:t>
      </w:r>
    </w:p>
    <w:p w:rsidR="00665F2D" w:rsidRDefault="00665F2D" w:rsidP="00665F2D">
      <w:pPr>
        <w:autoSpaceDE w:val="0"/>
        <w:autoSpaceDN w:val="0"/>
        <w:adjustRightInd w:val="0"/>
        <w:spacing w:after="0" w:line="240" w:lineRule="auto"/>
        <w:rPr>
          <w:rFonts w:asciiTheme="majorBidi" w:hAnsiTheme="majorBidi" w:cstheme="majorBidi"/>
          <w:sz w:val="24"/>
          <w:szCs w:val="24"/>
          <w:lang w:val="en-US"/>
        </w:rPr>
      </w:pPr>
    </w:p>
    <w:p w:rsidR="00665F2D" w:rsidRPr="00412979" w:rsidRDefault="00665F2D" w:rsidP="00665F2D">
      <w:pPr>
        <w:autoSpaceDE w:val="0"/>
        <w:autoSpaceDN w:val="0"/>
        <w:adjustRightInd w:val="0"/>
        <w:spacing w:after="0" w:line="240" w:lineRule="auto"/>
        <w:rPr>
          <w:rFonts w:asciiTheme="majorBidi" w:hAnsiTheme="majorBidi" w:cstheme="majorBidi"/>
          <w:sz w:val="24"/>
          <w:szCs w:val="24"/>
          <w:lang w:val="en-US"/>
        </w:rPr>
      </w:pPr>
      <w:r w:rsidRPr="002E2F40">
        <w:rPr>
          <w:rFonts w:asciiTheme="majorBidi" w:hAnsiTheme="majorBidi" w:cstheme="majorBidi"/>
          <w:sz w:val="24"/>
          <w:szCs w:val="24"/>
          <w:lang w:val="en-US"/>
        </w:rPr>
        <w:t>Strategic architec</w:t>
      </w:r>
      <w:r>
        <w:rPr>
          <w:rFonts w:asciiTheme="majorBidi" w:hAnsiTheme="majorBidi" w:cstheme="majorBidi"/>
          <w:sz w:val="24"/>
          <w:szCs w:val="24"/>
          <w:lang w:val="en-US"/>
        </w:rPr>
        <w:t xml:space="preserve">ture is unique to every company, </w:t>
      </w:r>
      <w:r w:rsidRPr="00207F4C">
        <w:rPr>
          <w:rFonts w:asciiTheme="majorBidi" w:hAnsiTheme="majorBidi" w:cstheme="majorBidi"/>
          <w:sz w:val="24"/>
          <w:szCs w:val="24"/>
        </w:rPr>
        <w:t>Derived from value chain and core competencies</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Source of competitive advantage:</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Pure chance</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Innovation</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First mover</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Differentiation</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Question is whether it is sustainable</w:t>
      </w:r>
      <w:r>
        <w:rPr>
          <w:rFonts w:asciiTheme="majorBidi" w:hAnsiTheme="majorBidi" w:cstheme="majorBidi"/>
          <w:sz w:val="24"/>
          <w:szCs w:val="24"/>
        </w:rPr>
        <w:t xml:space="preserve">, </w:t>
      </w:r>
      <w:r w:rsidRPr="00BE6973">
        <w:rPr>
          <w:rFonts w:asciiTheme="majorBidi" w:hAnsiTheme="majorBidi" w:cstheme="majorBidi"/>
          <w:sz w:val="24"/>
          <w:szCs w:val="24"/>
        </w:rPr>
        <w:t>Two sources of sustainable competitive advantage;</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Those based on </w:t>
      </w:r>
      <w:r w:rsidRPr="00BE6973">
        <w:rPr>
          <w:rFonts w:asciiTheme="majorBidi" w:hAnsiTheme="majorBidi" w:cstheme="majorBidi"/>
          <w:sz w:val="24"/>
          <w:szCs w:val="24"/>
        </w:rPr>
        <w:t>Market position (Strategic assets</w:t>
      </w:r>
      <w:r>
        <w:rPr>
          <w:rFonts w:asciiTheme="majorBidi" w:hAnsiTheme="majorBidi" w:cstheme="majorBidi"/>
          <w:sz w:val="24"/>
          <w:szCs w:val="24"/>
        </w:rPr>
        <w:t>, which are barriers to entry</w:t>
      </w:r>
      <w:r w:rsidRPr="00BE6973">
        <w:rPr>
          <w:rFonts w:asciiTheme="majorBidi" w:hAnsiTheme="majorBidi" w:cstheme="majorBidi"/>
          <w:sz w:val="24"/>
          <w:szCs w:val="24"/>
        </w:rPr>
        <w:t>)</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size of market, sunk costs, legislation, economies of scale, experience effects</w:t>
      </w:r>
    </w:p>
    <w:p w:rsidR="00665F2D" w:rsidRPr="00BE6973"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Those based on company’s </w:t>
      </w:r>
      <w:r w:rsidRPr="00BE6973">
        <w:rPr>
          <w:rFonts w:asciiTheme="majorBidi" w:hAnsiTheme="majorBidi" w:cstheme="majorBidi"/>
          <w:sz w:val="24"/>
          <w:szCs w:val="24"/>
        </w:rPr>
        <w:t>Internal strengths (distinctive capabilities)</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Architecture</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Reputation</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Innovation</w:t>
      </w:r>
    </w:p>
    <w:p w:rsidR="00665F2D" w:rsidRPr="00BE6973" w:rsidRDefault="00665F2D" w:rsidP="006C2F3C">
      <w:pPr>
        <w:pStyle w:val="ListParagraph"/>
        <w:numPr>
          <w:ilvl w:val="1"/>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Core competencies</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br/>
        <w:t>Protection of competitive advantage:</w:t>
      </w:r>
    </w:p>
    <w:p w:rsidR="00665F2D" w:rsidRPr="00412979"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Causal ambiguity</w:t>
      </w:r>
      <w:r>
        <w:rPr>
          <w:rFonts w:asciiTheme="majorBidi" w:hAnsiTheme="majorBidi" w:cstheme="majorBidi"/>
          <w:sz w:val="24"/>
          <w:szCs w:val="24"/>
        </w:rPr>
        <w:t xml:space="preserve">: don’t know why and where Competitive advantage lies, </w:t>
      </w:r>
      <w:proofErr w:type="spellStart"/>
      <w:r>
        <w:rPr>
          <w:rFonts w:asciiTheme="majorBidi" w:hAnsiTheme="majorBidi" w:cstheme="majorBidi"/>
          <w:sz w:val="24"/>
          <w:szCs w:val="24"/>
        </w:rPr>
        <w:t>ie</w:t>
      </w:r>
      <w:proofErr w:type="spellEnd"/>
      <w:r>
        <w:rPr>
          <w:rFonts w:asciiTheme="majorBidi" w:hAnsiTheme="majorBidi" w:cstheme="majorBidi"/>
          <w:sz w:val="24"/>
          <w:szCs w:val="24"/>
        </w:rPr>
        <w:t>; w</w:t>
      </w:r>
      <w:r w:rsidRPr="00412979">
        <w:rPr>
          <w:rFonts w:asciiTheme="majorBidi" w:hAnsiTheme="majorBidi" w:cstheme="majorBidi"/>
          <w:sz w:val="24"/>
          <w:szCs w:val="24"/>
        </w:rPr>
        <w:t>hich characteristics contribute to success</w:t>
      </w:r>
    </w:p>
    <w:p w:rsidR="00665F2D"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Uncertain imitability: don’t know what and how to imitate. </w:t>
      </w:r>
    </w:p>
    <w:p w:rsidR="00665F2D" w:rsidRPr="00412979" w:rsidRDefault="00665F2D" w:rsidP="00665F2D">
      <w:pPr>
        <w:pStyle w:val="ListParagraph"/>
        <w:autoSpaceDE w:val="0"/>
        <w:autoSpaceDN w:val="0"/>
        <w:adjustRightInd w:val="0"/>
        <w:spacing w:after="0" w:line="240" w:lineRule="auto"/>
        <w:rPr>
          <w:rFonts w:asciiTheme="majorBidi" w:hAnsiTheme="majorBidi" w:cstheme="majorBidi"/>
          <w:sz w:val="24"/>
          <w:szCs w:val="24"/>
        </w:rPr>
      </w:pPr>
    </w:p>
    <w:p w:rsidR="00665F2D" w:rsidRPr="00EB0078" w:rsidRDefault="00665F2D" w:rsidP="00665F2D">
      <w:pPr>
        <w:autoSpaceDE w:val="0"/>
        <w:autoSpaceDN w:val="0"/>
        <w:adjustRightInd w:val="0"/>
        <w:spacing w:after="0" w:line="240" w:lineRule="auto"/>
        <w:rPr>
          <w:rFonts w:asciiTheme="majorBidi" w:hAnsiTheme="majorBidi" w:cstheme="majorBidi"/>
          <w:sz w:val="28"/>
          <w:szCs w:val="28"/>
          <w:u w:val="single"/>
        </w:rPr>
      </w:pPr>
      <w:r w:rsidRPr="00412979">
        <w:rPr>
          <w:rFonts w:asciiTheme="majorBidi" w:hAnsiTheme="majorBidi" w:cstheme="majorBidi"/>
          <w:b/>
          <w:bCs/>
          <w:sz w:val="28"/>
          <w:szCs w:val="28"/>
          <w:u w:val="single"/>
        </w:rPr>
        <w:t>6.16 Strategic Advantage Profile</w:t>
      </w:r>
      <w:r w:rsidRPr="00EB0078">
        <w:rPr>
          <w:rFonts w:asciiTheme="majorBidi" w:hAnsiTheme="majorBidi" w:cstheme="majorBidi"/>
          <w:b/>
          <w:bCs/>
          <w:sz w:val="28"/>
          <w:szCs w:val="28"/>
          <w:u w:val="single"/>
        </w:rPr>
        <w:t xml:space="preserve"> </w:t>
      </w:r>
    </w:p>
    <w:p w:rsidR="00665F2D" w:rsidRPr="00BE6973" w:rsidRDefault="00665F2D" w:rsidP="00665F2D">
      <w:p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Similar to Environmental Threat and Opportunity Profile but for internal strengths and weaknesses</w:t>
      </w:r>
    </w:p>
    <w:p w:rsidR="00665F2D" w:rsidRPr="00412979"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Research</w:t>
      </w:r>
      <w:r>
        <w:rPr>
          <w:rFonts w:asciiTheme="majorBidi" w:hAnsiTheme="majorBidi" w:cstheme="majorBidi"/>
          <w:sz w:val="24"/>
          <w:szCs w:val="24"/>
        </w:rPr>
        <w:t xml:space="preserve">: </w:t>
      </w:r>
      <w:r w:rsidRPr="00412979">
        <w:rPr>
          <w:rFonts w:asciiTheme="majorBidi" w:hAnsiTheme="majorBidi" w:cstheme="majorBidi"/>
          <w:sz w:val="24"/>
          <w:szCs w:val="24"/>
        </w:rPr>
        <w:t>Vision, recent inventions</w:t>
      </w:r>
    </w:p>
    <w:p w:rsidR="00665F2D" w:rsidRPr="00412979"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Development</w:t>
      </w:r>
      <w:r>
        <w:rPr>
          <w:rFonts w:asciiTheme="majorBidi" w:hAnsiTheme="majorBidi" w:cstheme="majorBidi"/>
          <w:sz w:val="24"/>
          <w:szCs w:val="24"/>
        </w:rPr>
        <w:t xml:space="preserve">: </w:t>
      </w:r>
      <w:r w:rsidRPr="00412979">
        <w:rPr>
          <w:rFonts w:asciiTheme="majorBidi" w:hAnsiTheme="majorBidi" w:cstheme="majorBidi"/>
          <w:sz w:val="24"/>
          <w:szCs w:val="24"/>
        </w:rPr>
        <w:t>Lead time, cost overruns</w:t>
      </w:r>
    </w:p>
    <w:p w:rsidR="00665F2D" w:rsidRPr="00412979"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lastRenderedPageBreak/>
        <w:t>Production</w:t>
      </w:r>
      <w:r>
        <w:rPr>
          <w:rFonts w:asciiTheme="majorBidi" w:hAnsiTheme="majorBidi" w:cstheme="majorBidi"/>
          <w:sz w:val="24"/>
          <w:szCs w:val="24"/>
        </w:rPr>
        <w:t xml:space="preserve">: </w:t>
      </w:r>
      <w:r w:rsidRPr="00412979">
        <w:rPr>
          <w:rFonts w:asciiTheme="majorBidi" w:hAnsiTheme="majorBidi" w:cstheme="majorBidi"/>
          <w:sz w:val="24"/>
          <w:szCs w:val="24"/>
        </w:rPr>
        <w:t>Full capacity, turnover rate</w:t>
      </w:r>
    </w:p>
    <w:p w:rsidR="00665F2D" w:rsidRPr="00412979"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Marketing</w:t>
      </w:r>
      <w:r>
        <w:rPr>
          <w:rFonts w:asciiTheme="majorBidi" w:hAnsiTheme="majorBidi" w:cstheme="majorBidi"/>
          <w:sz w:val="24"/>
          <w:szCs w:val="24"/>
        </w:rPr>
        <w:t xml:space="preserve">: </w:t>
      </w:r>
      <w:r w:rsidRPr="00412979">
        <w:rPr>
          <w:rFonts w:asciiTheme="majorBidi" w:hAnsiTheme="majorBidi" w:cstheme="majorBidi"/>
          <w:sz w:val="24"/>
          <w:szCs w:val="24"/>
        </w:rPr>
        <w:t>Customer databank, qualified salespeople</w:t>
      </w:r>
    </w:p>
    <w:p w:rsidR="00665F2D" w:rsidRPr="00412979" w:rsidRDefault="00665F2D" w:rsidP="006C2F3C">
      <w:pPr>
        <w:pStyle w:val="ListParagraph"/>
        <w:numPr>
          <w:ilvl w:val="0"/>
          <w:numId w:val="59"/>
        </w:numPr>
        <w:autoSpaceDE w:val="0"/>
        <w:autoSpaceDN w:val="0"/>
        <w:adjustRightInd w:val="0"/>
        <w:spacing w:after="0" w:line="240" w:lineRule="auto"/>
        <w:rPr>
          <w:rFonts w:asciiTheme="majorBidi" w:hAnsiTheme="majorBidi" w:cstheme="majorBidi"/>
          <w:sz w:val="24"/>
          <w:szCs w:val="24"/>
        </w:rPr>
      </w:pPr>
      <w:r w:rsidRPr="00BE6973">
        <w:rPr>
          <w:rFonts w:asciiTheme="majorBidi" w:hAnsiTheme="majorBidi" w:cstheme="majorBidi"/>
          <w:sz w:val="24"/>
          <w:szCs w:val="24"/>
        </w:rPr>
        <w:t>Finance</w:t>
      </w:r>
      <w:r>
        <w:rPr>
          <w:rFonts w:asciiTheme="majorBidi" w:hAnsiTheme="majorBidi" w:cstheme="majorBidi"/>
          <w:sz w:val="24"/>
          <w:szCs w:val="24"/>
        </w:rPr>
        <w:t xml:space="preserve">: </w:t>
      </w:r>
      <w:r w:rsidRPr="00412979">
        <w:rPr>
          <w:rFonts w:asciiTheme="majorBidi" w:hAnsiTheme="majorBidi" w:cstheme="majorBidi"/>
          <w:sz w:val="24"/>
          <w:szCs w:val="24"/>
        </w:rPr>
        <w:t>Share price, liquidity</w:t>
      </w:r>
    </w:p>
    <w:p w:rsidR="00665F2D" w:rsidRDefault="00665F2D" w:rsidP="00665F2D">
      <w:pPr>
        <w:pStyle w:val="NoSpacing"/>
      </w:pPr>
    </w:p>
    <w:p w:rsidR="00665F2D" w:rsidRDefault="00665F2D" w:rsidP="00665F2D"/>
    <w:p w:rsidR="00665F2D" w:rsidRPr="003E7A05" w:rsidRDefault="00665F2D" w:rsidP="00665F2D">
      <w:pPr>
        <w:pStyle w:val="NoSpacing"/>
        <w:rPr>
          <w:rFonts w:asciiTheme="majorBidi" w:hAnsiTheme="majorBidi" w:cstheme="majorBidi"/>
          <w:b/>
          <w:bCs/>
          <w:sz w:val="24"/>
          <w:szCs w:val="24"/>
          <w:u w:val="single"/>
        </w:rPr>
      </w:pPr>
      <w:r w:rsidRPr="003E7A05">
        <w:rPr>
          <w:rFonts w:asciiTheme="majorBidi" w:hAnsiTheme="majorBidi" w:cstheme="majorBidi"/>
          <w:b/>
          <w:bCs/>
          <w:sz w:val="24"/>
          <w:szCs w:val="24"/>
          <w:u w:val="single"/>
        </w:rPr>
        <w:t xml:space="preserve">Conclusion of Modules 1 to 6: </w:t>
      </w:r>
    </w:p>
    <w:p w:rsidR="00665F2D" w:rsidRPr="003E7A05" w:rsidRDefault="00665F2D" w:rsidP="006C2F3C">
      <w:pPr>
        <w:pStyle w:val="NoSpacing"/>
        <w:numPr>
          <w:ilvl w:val="0"/>
          <w:numId w:val="132"/>
        </w:numPr>
        <w:rPr>
          <w:rFonts w:asciiTheme="majorBidi" w:hAnsiTheme="majorBidi" w:cstheme="majorBidi"/>
          <w:sz w:val="24"/>
          <w:szCs w:val="24"/>
        </w:rPr>
      </w:pPr>
      <w:r w:rsidRPr="003E7A05">
        <w:rPr>
          <w:rFonts w:asciiTheme="majorBidi" w:hAnsiTheme="majorBidi" w:cstheme="majorBidi"/>
          <w:sz w:val="24"/>
          <w:szCs w:val="24"/>
        </w:rPr>
        <w:t>Do ETOP for Macro Environment: O and T (prioritize)</w:t>
      </w:r>
    </w:p>
    <w:p w:rsidR="00665F2D" w:rsidRPr="003E7A05" w:rsidRDefault="00665F2D" w:rsidP="006C2F3C">
      <w:pPr>
        <w:pStyle w:val="NoSpacing"/>
        <w:numPr>
          <w:ilvl w:val="0"/>
          <w:numId w:val="132"/>
        </w:numPr>
        <w:rPr>
          <w:rFonts w:asciiTheme="majorBidi" w:hAnsiTheme="majorBidi" w:cstheme="majorBidi"/>
          <w:sz w:val="24"/>
          <w:szCs w:val="24"/>
        </w:rPr>
      </w:pPr>
      <w:r w:rsidRPr="003E7A05">
        <w:rPr>
          <w:rFonts w:asciiTheme="majorBidi" w:hAnsiTheme="majorBidi" w:cstheme="majorBidi"/>
          <w:sz w:val="24"/>
          <w:szCs w:val="24"/>
        </w:rPr>
        <w:t>Do ETOP for Industry: O and T (prioritize)</w:t>
      </w:r>
    </w:p>
    <w:p w:rsidR="00665F2D" w:rsidRPr="003E7A05" w:rsidRDefault="00665F2D" w:rsidP="006C2F3C">
      <w:pPr>
        <w:pStyle w:val="NoSpacing"/>
        <w:numPr>
          <w:ilvl w:val="0"/>
          <w:numId w:val="132"/>
        </w:numPr>
        <w:rPr>
          <w:rFonts w:asciiTheme="majorBidi" w:hAnsiTheme="majorBidi" w:cstheme="majorBidi"/>
          <w:sz w:val="24"/>
          <w:szCs w:val="24"/>
        </w:rPr>
      </w:pPr>
      <w:r w:rsidRPr="003E7A05">
        <w:rPr>
          <w:rFonts w:asciiTheme="majorBidi" w:hAnsiTheme="majorBidi" w:cstheme="majorBidi"/>
          <w:sz w:val="24"/>
          <w:szCs w:val="24"/>
        </w:rPr>
        <w:t xml:space="preserve">Do SAP for Internal Company- S and W (prioritize), obtain competitive of my company. </w:t>
      </w:r>
    </w:p>
    <w:p w:rsidR="00665F2D" w:rsidRPr="003E7A05" w:rsidRDefault="00665F2D" w:rsidP="006C2F3C">
      <w:pPr>
        <w:pStyle w:val="NoSpacing"/>
        <w:numPr>
          <w:ilvl w:val="0"/>
          <w:numId w:val="132"/>
        </w:numPr>
        <w:rPr>
          <w:rFonts w:asciiTheme="majorBidi" w:hAnsiTheme="majorBidi" w:cstheme="majorBidi"/>
          <w:sz w:val="24"/>
          <w:szCs w:val="24"/>
        </w:rPr>
      </w:pPr>
      <w:r w:rsidRPr="003E7A05">
        <w:rPr>
          <w:rFonts w:asciiTheme="majorBidi" w:hAnsiTheme="majorBidi" w:cstheme="majorBidi"/>
          <w:sz w:val="24"/>
          <w:szCs w:val="24"/>
        </w:rPr>
        <w:t xml:space="preserve">Then do ETOP + SAP = SWOT: glue between analysis and generic strategy setting. </w:t>
      </w:r>
    </w:p>
    <w:p w:rsidR="00665F2D" w:rsidRPr="003E7A05" w:rsidRDefault="00665F2D" w:rsidP="00665F2D">
      <w:pPr>
        <w:pStyle w:val="NoSpacing"/>
        <w:ind w:firstLine="360"/>
        <w:rPr>
          <w:rFonts w:asciiTheme="majorBidi" w:hAnsiTheme="majorBidi" w:cstheme="majorBidi"/>
          <w:sz w:val="24"/>
          <w:szCs w:val="24"/>
        </w:rPr>
      </w:pPr>
      <w:r w:rsidRPr="003E7A05">
        <w:rPr>
          <w:rFonts w:asciiTheme="majorBidi" w:hAnsiTheme="majorBidi" w:cstheme="majorBidi"/>
          <w:sz w:val="24"/>
          <w:szCs w:val="24"/>
        </w:rPr>
        <w:t>SWOT:</w:t>
      </w:r>
    </w:p>
    <w:p w:rsidR="00665F2D" w:rsidRPr="003E7A05" w:rsidRDefault="00665F2D" w:rsidP="006C2F3C">
      <w:pPr>
        <w:pStyle w:val="NoSpacing"/>
        <w:numPr>
          <w:ilvl w:val="0"/>
          <w:numId w:val="131"/>
        </w:numPr>
        <w:rPr>
          <w:rFonts w:asciiTheme="majorBidi" w:hAnsiTheme="majorBidi" w:cstheme="majorBidi"/>
          <w:sz w:val="24"/>
          <w:szCs w:val="24"/>
        </w:rPr>
      </w:pPr>
      <w:r w:rsidRPr="003E7A05">
        <w:rPr>
          <w:rFonts w:asciiTheme="majorBidi" w:hAnsiTheme="majorBidi" w:cstheme="majorBidi"/>
          <w:sz w:val="24"/>
          <w:szCs w:val="24"/>
        </w:rPr>
        <w:t>Summarizes findings into a prioritized list;</w:t>
      </w:r>
    </w:p>
    <w:p w:rsidR="00665F2D" w:rsidRPr="003E7A05" w:rsidRDefault="00665F2D" w:rsidP="006C2F3C">
      <w:pPr>
        <w:pStyle w:val="NoSpacing"/>
        <w:numPr>
          <w:ilvl w:val="0"/>
          <w:numId w:val="131"/>
        </w:numPr>
        <w:rPr>
          <w:rFonts w:asciiTheme="majorBidi" w:hAnsiTheme="majorBidi" w:cstheme="majorBidi"/>
          <w:sz w:val="24"/>
          <w:szCs w:val="24"/>
        </w:rPr>
      </w:pPr>
      <w:r w:rsidRPr="003E7A05">
        <w:rPr>
          <w:rFonts w:asciiTheme="majorBidi" w:hAnsiTheme="majorBidi" w:cstheme="majorBidi"/>
          <w:sz w:val="24"/>
          <w:szCs w:val="24"/>
        </w:rPr>
        <w:t>Matching and aligning strengths with opportunities, come-up with strategies to match the O with the S, given the core competencies and culture of the company;</w:t>
      </w:r>
    </w:p>
    <w:p w:rsidR="00665F2D" w:rsidRPr="003E7A05" w:rsidRDefault="00665F2D" w:rsidP="006C2F3C">
      <w:pPr>
        <w:pStyle w:val="NoSpacing"/>
        <w:numPr>
          <w:ilvl w:val="0"/>
          <w:numId w:val="131"/>
        </w:numPr>
        <w:rPr>
          <w:rFonts w:asciiTheme="majorBidi" w:hAnsiTheme="majorBidi" w:cstheme="majorBidi"/>
          <w:sz w:val="24"/>
          <w:szCs w:val="24"/>
        </w:rPr>
      </w:pPr>
      <w:r w:rsidRPr="003E7A05">
        <w:rPr>
          <w:rFonts w:asciiTheme="majorBidi" w:hAnsiTheme="majorBidi" w:cstheme="majorBidi"/>
          <w:sz w:val="24"/>
          <w:szCs w:val="24"/>
        </w:rPr>
        <w:t xml:space="preserve">Try to manage the W and T and avoid them as much as possible. </w:t>
      </w:r>
    </w:p>
    <w:p w:rsidR="00665F2D" w:rsidRPr="003E7A05" w:rsidRDefault="00665F2D" w:rsidP="006C2F3C">
      <w:pPr>
        <w:pStyle w:val="NoSpacing"/>
        <w:numPr>
          <w:ilvl w:val="0"/>
          <w:numId w:val="132"/>
        </w:numPr>
        <w:rPr>
          <w:rFonts w:asciiTheme="majorBidi" w:hAnsiTheme="majorBidi" w:cstheme="majorBidi"/>
          <w:sz w:val="24"/>
          <w:szCs w:val="24"/>
        </w:rPr>
      </w:pPr>
      <w:r w:rsidRPr="003E7A05">
        <w:rPr>
          <w:rFonts w:asciiTheme="majorBidi" w:hAnsiTheme="majorBidi" w:cstheme="majorBidi"/>
          <w:sz w:val="24"/>
          <w:szCs w:val="24"/>
        </w:rPr>
        <w:t>Pick Generic strategies, if corporate: expansion, retrenchment, stability or combination, if SBU: Cost leadership, differentiation, or focus.</w:t>
      </w:r>
    </w:p>
    <w:p w:rsidR="00665F2D" w:rsidRPr="003E7A05" w:rsidRDefault="00665F2D" w:rsidP="006C2F3C">
      <w:pPr>
        <w:pStyle w:val="NoSpacing"/>
        <w:numPr>
          <w:ilvl w:val="0"/>
          <w:numId w:val="132"/>
        </w:numPr>
        <w:rPr>
          <w:rFonts w:asciiTheme="majorBidi" w:hAnsiTheme="majorBidi" w:cstheme="majorBidi"/>
          <w:sz w:val="24"/>
          <w:szCs w:val="24"/>
        </w:rPr>
      </w:pPr>
      <w:r w:rsidRPr="003E7A05">
        <w:rPr>
          <w:rFonts w:asciiTheme="majorBidi" w:hAnsiTheme="majorBidi" w:cstheme="majorBidi"/>
          <w:sz w:val="24"/>
          <w:szCs w:val="24"/>
        </w:rPr>
        <w:t>Strategy variations after we have picked one generic strategy.</w:t>
      </w:r>
    </w:p>
    <w:p w:rsidR="00665F2D" w:rsidRPr="003E7A05" w:rsidRDefault="00665F2D" w:rsidP="006C2F3C">
      <w:pPr>
        <w:pStyle w:val="NoSpacing"/>
        <w:numPr>
          <w:ilvl w:val="0"/>
          <w:numId w:val="132"/>
        </w:numPr>
        <w:rPr>
          <w:rFonts w:asciiTheme="majorBidi" w:hAnsiTheme="majorBidi" w:cstheme="majorBidi"/>
          <w:sz w:val="24"/>
          <w:szCs w:val="24"/>
        </w:rPr>
      </w:pPr>
      <w:r w:rsidRPr="003E7A05">
        <w:rPr>
          <w:rFonts w:asciiTheme="majorBidi" w:hAnsiTheme="majorBidi" w:cstheme="majorBidi"/>
          <w:sz w:val="24"/>
          <w:szCs w:val="24"/>
        </w:rPr>
        <w:t>Choice among variations</w:t>
      </w:r>
    </w:p>
    <w:p w:rsidR="00665F2D" w:rsidRPr="003E7A05" w:rsidRDefault="00665F2D" w:rsidP="006C2F3C">
      <w:pPr>
        <w:pStyle w:val="NoSpacing"/>
        <w:numPr>
          <w:ilvl w:val="0"/>
          <w:numId w:val="132"/>
        </w:numPr>
        <w:rPr>
          <w:rFonts w:asciiTheme="majorBidi" w:hAnsiTheme="majorBidi" w:cstheme="majorBidi"/>
          <w:sz w:val="24"/>
          <w:szCs w:val="24"/>
        </w:rPr>
      </w:pPr>
      <w:r w:rsidRPr="003E7A05">
        <w:rPr>
          <w:rFonts w:asciiTheme="majorBidi" w:hAnsiTheme="majorBidi" w:cstheme="majorBidi"/>
          <w:sz w:val="24"/>
          <w:szCs w:val="24"/>
        </w:rPr>
        <w:t xml:space="preserve">Implementation of strategy. </w:t>
      </w:r>
    </w:p>
    <w:p w:rsidR="00665F2D" w:rsidRPr="00BE6973" w:rsidRDefault="00665F2D" w:rsidP="00665F2D">
      <w:pPr>
        <w:pStyle w:val="NoSpacing"/>
      </w:pPr>
    </w:p>
    <w:p w:rsidR="00186E05" w:rsidRPr="00D40D7F" w:rsidRDefault="00186E05" w:rsidP="00186E05">
      <w:pPr>
        <w:pBdr>
          <w:bottom w:val="thinThickSmallGap" w:sz="24" w:space="1" w:color="auto"/>
        </w:pBdr>
        <w:autoSpaceDE w:val="0"/>
        <w:autoSpaceDN w:val="0"/>
        <w:adjustRightInd w:val="0"/>
        <w:spacing w:after="0" w:line="240" w:lineRule="auto"/>
        <w:rPr>
          <w:rFonts w:ascii="Arial" w:hAnsi="Arial" w:cs="Arial"/>
          <w:b/>
          <w:bCs/>
          <w:color w:val="00B050"/>
          <w:sz w:val="36"/>
          <w:szCs w:val="36"/>
          <w:lang w:val="en-US"/>
        </w:rPr>
      </w:pPr>
      <w:r w:rsidRPr="00D40D7F">
        <w:rPr>
          <w:rFonts w:ascii="Arial" w:hAnsi="Arial" w:cs="Arial"/>
          <w:b/>
          <w:bCs/>
          <w:color w:val="00B050"/>
          <w:sz w:val="36"/>
          <w:szCs w:val="36"/>
          <w:lang w:val="en-US"/>
        </w:rPr>
        <w:t>Module 7 - Making Choices among Strategies</w:t>
      </w:r>
    </w:p>
    <w:p w:rsidR="00186E05" w:rsidRPr="00492655" w:rsidRDefault="00495C08" w:rsidP="00186E05">
      <w:pPr>
        <w:autoSpaceDE w:val="0"/>
        <w:autoSpaceDN w:val="0"/>
        <w:adjustRightInd w:val="0"/>
        <w:spacing w:after="0" w:line="240" w:lineRule="auto"/>
        <w:rPr>
          <w:rFonts w:ascii="Arial" w:hAnsi="Arial" w:cs="Arial"/>
          <w:b/>
          <w:bCs/>
          <w:sz w:val="20"/>
          <w:szCs w:val="20"/>
        </w:rPr>
      </w:pPr>
      <w:r>
        <w:rPr>
          <w:noProof/>
        </w:rPr>
        <w:pict>
          <v:shapetype id="_x0000_t202" coordsize="21600,21600" o:spt="202" path="m,l,21600r21600,l21600,xe">
            <v:stroke joinstyle="miter"/>
            <v:path gradientshapeok="t" o:connecttype="rect"/>
          </v:shapetype>
          <v:shape id="Text Box 119" o:spid="_x0000_s1056" type="#_x0000_t202" style="position:absolute;margin-left:280.5pt;margin-top:1.25pt;width:227.45pt;height:172.8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" filled="f" stroked="f">
            <v:textbox style="mso-fit-shape-to-text:t">
              <w:txbxContent>
                <w:p w:rsidR="00186E05" w:rsidRPr="00483438" w:rsidRDefault="00186E05" w:rsidP="00186E05">
                  <w:r>
                    <w:rPr>
                      <w:noProof/>
                      <w:lang w:val="fr-FR" w:eastAsia="fr-FR"/>
                    </w:rPr>
                    <w:drawing>
                      <wp:inline distT="0" distB="0" distL="0" distR="0" wp14:anchorId="1004E580" wp14:editId="26E50BC9">
                        <wp:extent cx="2703195" cy="194818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03195" cy="1948180"/>
                                </a:xfrm>
                                <a:prstGeom prst="rect">
                                  <a:avLst/>
                                </a:prstGeom>
                                <a:noFill/>
                                <a:ln>
                                  <a:noFill/>
                                </a:ln>
                              </pic:spPr>
                            </pic:pic>
                          </a:graphicData>
                        </a:graphic>
                      </wp:inline>
                    </w:drawing>
                  </w:r>
                </w:p>
              </w:txbxContent>
            </v:textbox>
          </v:shape>
        </w:pict>
      </w:r>
    </w:p>
    <w:p w:rsidR="00186E05" w:rsidRPr="00492655" w:rsidRDefault="00186E05" w:rsidP="00186E05">
      <w:pPr>
        <w:autoSpaceDE w:val="0"/>
        <w:autoSpaceDN w:val="0"/>
        <w:adjustRightInd w:val="0"/>
        <w:spacing w:after="0" w:line="240" w:lineRule="auto"/>
        <w:rPr>
          <w:rFonts w:ascii="Arial" w:hAnsi="Arial" w:cs="Arial"/>
          <w:sz w:val="20"/>
          <w:szCs w:val="20"/>
          <w:u w:val="single"/>
        </w:rPr>
      </w:pPr>
      <w:r w:rsidRPr="00492655">
        <w:rPr>
          <w:rFonts w:ascii="Arial" w:hAnsi="Arial" w:cs="Arial"/>
          <w:b/>
          <w:bCs/>
          <w:sz w:val="20"/>
          <w:szCs w:val="20"/>
          <w:u w:val="single"/>
        </w:rPr>
        <w:t>7.1 A Structure for Rational Choice</w:t>
      </w:r>
    </w:p>
    <w:p w:rsidR="00186E05" w:rsidRPr="00492655" w:rsidRDefault="00186E05" w:rsidP="00186E05">
      <w:pPr>
        <w:autoSpaceDE w:val="0"/>
        <w:autoSpaceDN w:val="0"/>
        <w:adjustRightInd w:val="0"/>
        <w:spacing w:after="0" w:line="240" w:lineRule="auto"/>
        <w:rPr>
          <w:rFonts w:ascii="Arial" w:hAnsi="Arial" w:cs="Arial"/>
          <w:sz w:val="20"/>
          <w:szCs w:val="20"/>
        </w:rPr>
      </w:pPr>
    </w:p>
    <w:p w:rsidR="00186E05" w:rsidRPr="00492655" w:rsidRDefault="00186E05" w:rsidP="00186E05">
      <w:p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Process:</w:t>
      </w:r>
    </w:p>
    <w:p w:rsidR="00186E05" w:rsidRPr="00492655" w:rsidRDefault="00186E05" w:rsidP="006B4765">
      <w:pPr>
        <w:numPr>
          <w:ilvl w:val="0"/>
          <w:numId w:val="135"/>
        </w:num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Objectives</w:t>
      </w:r>
    </w:p>
    <w:p w:rsidR="00186E05" w:rsidRPr="00492655" w:rsidRDefault="00186E05" w:rsidP="006B4765">
      <w:pPr>
        <w:numPr>
          <w:ilvl w:val="0"/>
          <w:numId w:val="135"/>
        </w:num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Economic environment</w:t>
      </w:r>
    </w:p>
    <w:p w:rsidR="00186E05" w:rsidRPr="00492655" w:rsidRDefault="00186E05" w:rsidP="006B4765">
      <w:pPr>
        <w:numPr>
          <w:ilvl w:val="0"/>
          <w:numId w:val="135"/>
        </w:num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 xml:space="preserve">The markets </w:t>
      </w:r>
      <w:smartTag w:uri="urn:schemas-microsoft-com:office:smarttags" w:element="stockticker">
        <w:r w:rsidRPr="00E9523F">
          <w:rPr>
            <w:rFonts w:ascii="Arial" w:hAnsi="Arial" w:cs="Arial"/>
            <w:color w:val="999999"/>
            <w:sz w:val="16"/>
            <w:szCs w:val="16"/>
          </w:rPr>
          <w:t>ETOP</w:t>
        </w:r>
      </w:smartTag>
    </w:p>
    <w:p w:rsidR="00186E05" w:rsidRPr="00492655" w:rsidRDefault="00186E05" w:rsidP="006B4765">
      <w:pPr>
        <w:numPr>
          <w:ilvl w:val="0"/>
          <w:numId w:val="135"/>
        </w:num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 xml:space="preserve">Company </w:t>
      </w:r>
      <w:r w:rsidRPr="00E9523F">
        <w:rPr>
          <w:rFonts w:ascii="Arial" w:hAnsi="Arial" w:cs="Arial"/>
          <w:color w:val="999999"/>
          <w:sz w:val="16"/>
          <w:szCs w:val="16"/>
        </w:rPr>
        <w:t>SAP</w:t>
      </w:r>
    </w:p>
    <w:p w:rsidR="00186E05" w:rsidRPr="00492655" w:rsidRDefault="00186E05" w:rsidP="00186E05">
      <w:pPr>
        <w:autoSpaceDE w:val="0"/>
        <w:autoSpaceDN w:val="0"/>
        <w:adjustRightInd w:val="0"/>
        <w:spacing w:after="0" w:line="240" w:lineRule="auto"/>
        <w:rPr>
          <w:rFonts w:ascii="Arial" w:hAnsi="Arial" w:cs="Arial"/>
          <w:sz w:val="20"/>
          <w:szCs w:val="20"/>
        </w:rPr>
      </w:pPr>
    </w:p>
    <w:p w:rsidR="00186E05" w:rsidRPr="00492655" w:rsidRDefault="00186E05" w:rsidP="00186E05">
      <w:p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Can never generate course of action automatically</w:t>
      </w:r>
    </w:p>
    <w:p w:rsidR="00186E05" w:rsidRPr="00492655" w:rsidRDefault="00186E05" w:rsidP="006B4765">
      <w:pPr>
        <w:numPr>
          <w:ilvl w:val="0"/>
          <w:numId w:val="135"/>
        </w:num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Provides basis for informed choice</w:t>
      </w:r>
    </w:p>
    <w:p w:rsidR="00186E05" w:rsidRPr="00492655" w:rsidRDefault="00186E05" w:rsidP="00186E05">
      <w:pPr>
        <w:autoSpaceDE w:val="0"/>
        <w:autoSpaceDN w:val="0"/>
        <w:adjustRightInd w:val="0"/>
        <w:spacing w:after="0" w:line="240" w:lineRule="auto"/>
        <w:ind w:left="720"/>
        <w:rPr>
          <w:rFonts w:ascii="Arial" w:hAnsi="Arial" w:cs="Arial"/>
          <w:sz w:val="20"/>
          <w:szCs w:val="20"/>
        </w:rPr>
      </w:pPr>
    </w:p>
    <w:p w:rsidR="00186E05" w:rsidRPr="00492655" w:rsidRDefault="00186E05" w:rsidP="00186E05">
      <w:pPr>
        <w:autoSpaceDE w:val="0"/>
        <w:autoSpaceDN w:val="0"/>
        <w:adjustRightInd w:val="0"/>
        <w:spacing w:after="0" w:line="240" w:lineRule="auto"/>
        <w:ind w:left="720"/>
        <w:rPr>
          <w:rFonts w:ascii="Arial" w:hAnsi="Arial" w:cs="Arial"/>
          <w:sz w:val="20"/>
          <w:szCs w:val="20"/>
        </w:rPr>
      </w:pPr>
    </w:p>
    <w:p w:rsidR="00186E05" w:rsidRPr="00492655" w:rsidRDefault="00186E05" w:rsidP="00186E05">
      <w:pPr>
        <w:autoSpaceDE w:val="0"/>
        <w:autoSpaceDN w:val="0"/>
        <w:adjustRightInd w:val="0"/>
        <w:spacing w:after="0" w:line="240" w:lineRule="auto"/>
        <w:ind w:left="720"/>
        <w:rPr>
          <w:rFonts w:ascii="Arial" w:hAnsi="Arial" w:cs="Arial"/>
          <w:sz w:val="20"/>
          <w:szCs w:val="20"/>
        </w:rPr>
      </w:pPr>
    </w:p>
    <w:p w:rsidR="00186E05" w:rsidRPr="00492655" w:rsidRDefault="00186E05" w:rsidP="00186E05">
      <w:pPr>
        <w:autoSpaceDE w:val="0"/>
        <w:autoSpaceDN w:val="0"/>
        <w:adjustRightInd w:val="0"/>
        <w:spacing w:after="0" w:line="240" w:lineRule="auto"/>
        <w:rPr>
          <w:rFonts w:ascii="Arial" w:hAnsi="Arial" w:cs="Arial"/>
          <w:sz w:val="20"/>
          <w:szCs w:val="20"/>
          <w:u w:val="single"/>
        </w:rPr>
      </w:pPr>
      <w:r w:rsidRPr="00492655">
        <w:rPr>
          <w:rFonts w:ascii="Arial" w:hAnsi="Arial" w:cs="Arial"/>
          <w:b/>
          <w:bCs/>
          <w:sz w:val="20"/>
          <w:szCs w:val="20"/>
          <w:u w:val="single"/>
        </w:rPr>
        <w:t>7.2 Strengths, Weaknesses, Opportunities and Threats</w:t>
      </w:r>
    </w:p>
    <w:p w:rsidR="00186E05" w:rsidRPr="00492655" w:rsidRDefault="00186E05" w:rsidP="00186E05">
      <w:pPr>
        <w:autoSpaceDE w:val="0"/>
        <w:autoSpaceDN w:val="0"/>
        <w:adjustRightInd w:val="0"/>
        <w:spacing w:after="0" w:line="240" w:lineRule="auto"/>
        <w:rPr>
          <w:rFonts w:ascii="Arial" w:hAnsi="Arial" w:cs="Arial"/>
          <w:sz w:val="20"/>
          <w:szCs w:val="20"/>
        </w:rPr>
      </w:pPr>
    </w:p>
    <w:p w:rsidR="00186E05" w:rsidRPr="00492655" w:rsidRDefault="00186E05" w:rsidP="00186E05">
      <w:p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 xml:space="preserve">Built on </w:t>
      </w:r>
      <w:smartTag w:uri="urn:schemas-microsoft-com:office:smarttags" w:element="stockticker">
        <w:r w:rsidRPr="00492655">
          <w:rPr>
            <w:rFonts w:ascii="Arial" w:hAnsi="Arial" w:cs="Arial"/>
            <w:sz w:val="20"/>
            <w:szCs w:val="20"/>
          </w:rPr>
          <w:t>ETOP</w:t>
        </w:r>
      </w:smartTag>
      <w:r w:rsidRPr="00492655">
        <w:rPr>
          <w:rFonts w:ascii="Arial" w:hAnsi="Arial" w:cs="Arial"/>
          <w:sz w:val="20"/>
          <w:szCs w:val="20"/>
        </w:rPr>
        <w:t xml:space="preserve"> and SAP</w:t>
      </w:r>
    </w:p>
    <w:p w:rsidR="00186E05" w:rsidRPr="00492655" w:rsidRDefault="00186E05" w:rsidP="00186E05">
      <w:pPr>
        <w:autoSpaceDE w:val="0"/>
        <w:autoSpaceDN w:val="0"/>
        <w:adjustRightInd w:val="0"/>
        <w:spacing w:after="0"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91"/>
        <w:gridCol w:w="4665"/>
      </w:tblGrid>
      <w:tr w:rsidR="00186E05" w:rsidRPr="00492655" w:rsidTr="001A1FF3">
        <w:tc>
          <w:tcPr>
            <w:tcW w:w="4618" w:type="dxa"/>
          </w:tcPr>
          <w:p w:rsidR="00186E05" w:rsidRPr="00E43AB9" w:rsidRDefault="00186E05" w:rsidP="001A1FF3">
            <w:pPr>
              <w:autoSpaceDE w:val="0"/>
              <w:autoSpaceDN w:val="0"/>
              <w:adjustRightInd w:val="0"/>
              <w:spacing w:after="40"/>
              <w:rPr>
                <w:rFonts w:ascii="Arial" w:hAnsi="Arial" w:cs="Arial"/>
                <w:b/>
                <w:bCs/>
                <w:sz w:val="16"/>
                <w:szCs w:val="16"/>
              </w:rPr>
            </w:pPr>
            <w:r w:rsidRPr="00E43AB9">
              <w:rPr>
                <w:rFonts w:ascii="Arial" w:hAnsi="Arial" w:cs="Arial"/>
                <w:b/>
                <w:bCs/>
                <w:sz w:val="16"/>
                <w:szCs w:val="16"/>
              </w:rPr>
              <w:t>Type A</w:t>
            </w:r>
          </w:p>
        </w:tc>
        <w:tc>
          <w:tcPr>
            <w:tcW w:w="5516" w:type="dxa"/>
          </w:tcPr>
          <w:p w:rsidR="00186E05" w:rsidRPr="00E43AB9" w:rsidRDefault="00186E05" w:rsidP="001A1FF3">
            <w:pPr>
              <w:autoSpaceDE w:val="0"/>
              <w:autoSpaceDN w:val="0"/>
              <w:adjustRightInd w:val="0"/>
              <w:spacing w:after="40"/>
              <w:rPr>
                <w:rFonts w:ascii="Arial" w:hAnsi="Arial" w:cs="Arial"/>
                <w:b/>
                <w:bCs/>
                <w:sz w:val="16"/>
                <w:szCs w:val="16"/>
              </w:rPr>
            </w:pPr>
            <w:r w:rsidRPr="00E43AB9">
              <w:rPr>
                <w:rFonts w:ascii="Arial" w:hAnsi="Arial" w:cs="Arial"/>
                <w:b/>
                <w:bCs/>
                <w:sz w:val="16"/>
                <w:szCs w:val="16"/>
              </w:rPr>
              <w:t>Type B</w:t>
            </w:r>
          </w:p>
        </w:tc>
      </w:tr>
      <w:tr w:rsidR="00186E05" w:rsidRPr="00492655" w:rsidTr="001A1FF3">
        <w:tc>
          <w:tcPr>
            <w:tcW w:w="4618" w:type="dxa"/>
          </w:tcPr>
          <w:p w:rsidR="00186E05" w:rsidRPr="00492655" w:rsidRDefault="00495C08" w:rsidP="001A1FF3">
            <w:pPr>
              <w:autoSpaceDE w:val="0"/>
              <w:autoSpaceDN w:val="0"/>
              <w:adjustRightInd w:val="0"/>
              <w:rPr>
                <w:rFonts w:ascii="Arial" w:hAnsi="Arial" w:cs="Arial"/>
                <w:sz w:val="20"/>
                <w:szCs w:val="20"/>
              </w:rPr>
            </w:pPr>
            <w:r>
              <w:rPr>
                <w:noProof/>
              </w:rPr>
              <w:pict>
                <v:group id="Group 184" o:spid="_x0000_s1051" style="position:absolute;margin-left:22pt;margin-top:1.95pt;width:148.5pt;height:47.9pt;z-index:251682816;mso-position-horizontal-relative:text;mso-position-vertical-relative:text" coordorigin="1506,5885" coordsize="297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">
                  <v:shape id="Text Box 180" o:spid="_x0000_s1052" type="#_x0000_t202" style="position:absolute;left:1652;top:5885;width:105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HYcYA&#10;AADbAAAADwAAAGRycy9kb3ducmV2LnhtbESPQWvCQBSE74X+h+UJ3nSjUi3RNUi10EOxVHvp7TX7&#10;ko3Jvg3ZrcZ/3xWEHoeZ+YZZZb1txJk6XzlWMBknIIhzpysuFXwdX0fPIHxA1tg4JgVX8pCtHx9W&#10;mGp34U86H0IpIoR9igpMCG0qpc8NWfRj1xJHr3CdxRBlV0rd4SXCbSOnSTKXFiuOCwZbejGU14df&#10;qyC/7hYFb76Ludl9/LxX29NsX2+VGg76zRJEoD78h+/tN63gaQa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THYcYAAADbAAAADwAAAAAAAAAAAAAAAACYAgAAZHJz&#10;L2Rvd25yZXYueG1sUEsFBgAAAAAEAAQA9QAAAIsDAAAAAA==&#10;" stroked="f">
                    <v:textbox inset=".72pt,.72pt,.72pt,.72pt">
                      <w:txbxContent>
                        <w:p w:rsidR="00186E05" w:rsidRPr="00E9523F" w:rsidRDefault="00186E05" w:rsidP="00186E05">
                          <w:pPr>
                            <w:rPr>
                              <w:rFonts w:ascii="Arial" w:hAnsi="Arial" w:cs="Arial"/>
                              <w:b/>
                              <w:bCs/>
                              <w:sz w:val="14"/>
                              <w:szCs w:val="14"/>
                            </w:rPr>
                          </w:pPr>
                          <w:r w:rsidRPr="00E9523F">
                            <w:rPr>
                              <w:rFonts w:ascii="Arial" w:hAnsi="Arial" w:cs="Arial"/>
                              <w:b/>
                              <w:bCs/>
                              <w:sz w:val="14"/>
                              <w:szCs w:val="14"/>
                            </w:rPr>
                            <w:t>Strengths</w:t>
                          </w:r>
                        </w:p>
                      </w:txbxContent>
                    </v:textbox>
                  </v:shape>
                  <v:shape id="Text Box 181" o:spid="_x0000_s1053" type="#_x0000_t202" style="position:absolute;left:3266;top:5885;width:105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fFcYA&#10;AADbAAAADwAAAGRycy9kb3ducmV2LnhtbESPT2sCMRTE74V+h/AKvdWs2qqsRhG14EEq/rn09rp5&#10;u1ndvCybVNdvb4RCj8PM/IaZzFpbiQs1vnSsoNtJQBBnTpdcKDgePt9GIHxA1lg5JgU38jCbPj9N&#10;MNXuyju67EMhIoR9igpMCHUqpc8MWfQdVxNHL3eNxRBlU0jd4DXCbSV7STKQFkuOCwZrWhjKzvtf&#10;qyC7rYY5z7/zgVltfzbl8tT/Oi+Ven1p52MQgdrwH/5rr7WCj3d4fIk/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1fFcYAAADbAAAADwAAAAAAAAAAAAAAAACYAgAAZHJz&#10;L2Rvd25yZXYueG1sUEsFBgAAAAAEAAQA9QAAAIsDAAAAAA==&#10;" stroked="f">
                    <v:textbox inset=".72pt,.72pt,.72pt,.72pt">
                      <w:txbxContent>
                        <w:p w:rsidR="00186E05" w:rsidRPr="00E9523F" w:rsidRDefault="00186E05" w:rsidP="00186E05">
                          <w:pPr>
                            <w:rPr>
                              <w:rFonts w:ascii="Arial" w:hAnsi="Arial" w:cs="Arial"/>
                              <w:b/>
                              <w:bCs/>
                              <w:sz w:val="14"/>
                              <w:szCs w:val="14"/>
                            </w:rPr>
                          </w:pPr>
                          <w:r>
                            <w:rPr>
                              <w:rFonts w:ascii="Arial" w:hAnsi="Arial" w:cs="Arial"/>
                              <w:b/>
                              <w:bCs/>
                              <w:sz w:val="14"/>
                              <w:szCs w:val="14"/>
                            </w:rPr>
                            <w:t>Opportunities</w:t>
                          </w:r>
                        </w:p>
                      </w:txbxContent>
                    </v:textbox>
                  </v:shape>
                  <v:shape id="Text Box 182" o:spid="_x0000_s1054" type="#_x0000_t202" style="position:absolute;left:1506;top:6615;width:119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6jsYA&#10;AADbAAAADwAAAGRycy9kb3ducmV2LnhtbESPQWvCQBSE74X+h+UJvelGRS3RVUK10IO0VHvp7TX7&#10;ko3Jvg3ZrcZ/7xaEHoeZ+YZZbXrbiDN1vnKsYDxKQBDnTldcKvg6vg6fQfiArLFxTAqu5GGzfnxY&#10;YardhT/pfAiliBD2KSowIbSplD43ZNGPXEscvcJ1FkOUXSl1h5cIt42cJMlcWqw4Lhhs6cVQXh9+&#10;rYL8ulsUnH0Xc7P7+NlX29P0vd4q9TTosyWIQH34D9/bb1rBbAZ/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H6jsYAAADbAAAADwAAAAAAAAAAAAAAAACYAgAAZHJz&#10;L2Rvd25yZXYueG1sUEsFBgAAAAAEAAQA9QAAAIsDAAAAAA==&#10;" stroked="f">
                    <v:textbox inset=".72pt,.72pt,.72pt,.72pt">
                      <w:txbxContent>
                        <w:p w:rsidR="00186E05" w:rsidRPr="00E9523F" w:rsidRDefault="00186E05" w:rsidP="00186E05">
                          <w:pPr>
                            <w:rPr>
                              <w:rFonts w:ascii="Arial" w:hAnsi="Arial" w:cs="Arial"/>
                              <w:b/>
                              <w:bCs/>
                              <w:sz w:val="14"/>
                              <w:szCs w:val="14"/>
                            </w:rPr>
                          </w:pPr>
                          <w:r>
                            <w:rPr>
                              <w:rFonts w:ascii="Arial" w:hAnsi="Arial" w:cs="Arial"/>
                              <w:b/>
                              <w:bCs/>
                              <w:sz w:val="14"/>
                              <w:szCs w:val="14"/>
                            </w:rPr>
                            <w:t>Weaknesses</w:t>
                          </w:r>
                        </w:p>
                      </w:txbxContent>
                    </v:textbox>
                  </v:shape>
                  <v:shape id="Text Box 183" o:spid="_x0000_s1055" type="#_x0000_t202" style="position:absolute;left:3376;top:6615;width:110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k+cYA&#10;AADbAAAADwAAAGRycy9kb3ducmV2LnhtbESPT2vCQBTE70K/w/IKvdVNLY0SXUXUQg9S8c/F2zP7&#10;kk3Nvg3ZrcZv7xYKHoeZ+Q0zmXW2FhdqfeVYwVs/AUGcO11xqeCw/3wdgfABWWPtmBTcyMNs+tSb&#10;YKbdlbd02YVSRAj7DBWYEJpMSp8bsuj7riGOXuFaiyHKtpS6xWuE21oOkiSVFiuOCwYbWhjKz7tf&#10;qyC/rYYFz49Falab07pa/rx/n5dKvTx38zGIQF14hP/bX1rBRwp/X+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Nk+cYAAADbAAAADwAAAAAAAAAAAAAAAACYAgAAZHJz&#10;L2Rvd25yZXYueG1sUEsFBgAAAAAEAAQA9QAAAIsDAAAAAA==&#10;" stroked="f">
                    <v:textbox inset=".72pt,.72pt,.72pt,.72pt">
                      <w:txbxContent>
                        <w:p w:rsidR="00186E05" w:rsidRPr="00E9523F" w:rsidRDefault="00186E05" w:rsidP="00186E05">
                          <w:pPr>
                            <w:rPr>
                              <w:rFonts w:ascii="Arial" w:hAnsi="Arial" w:cs="Arial"/>
                              <w:b/>
                              <w:bCs/>
                              <w:sz w:val="14"/>
                              <w:szCs w:val="14"/>
                            </w:rPr>
                          </w:pPr>
                          <w:r>
                            <w:rPr>
                              <w:rFonts w:ascii="Arial" w:hAnsi="Arial" w:cs="Arial"/>
                              <w:b/>
                              <w:bCs/>
                              <w:sz w:val="14"/>
                              <w:szCs w:val="14"/>
                            </w:rPr>
                            <w:t>Threats</w:t>
                          </w:r>
                        </w:p>
                      </w:txbxContent>
                    </v:textbox>
                  </v:shape>
                </v:group>
              </w:pict>
            </w:r>
            <w:r w:rsidR="00186E05">
              <w:rPr>
                <w:rFonts w:ascii="Arial" w:hAnsi="Arial" w:cs="Arial"/>
                <w:noProof/>
                <w:sz w:val="20"/>
                <w:szCs w:val="20"/>
                <w:lang w:val="fr-FR" w:eastAsia="fr-FR"/>
              </w:rPr>
              <w:drawing>
                <wp:inline distT="0" distB="0" distL="0" distR="0" wp14:anchorId="7D20C782" wp14:editId="6D92B6B1">
                  <wp:extent cx="2234565" cy="898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234565" cy="898525"/>
                          </a:xfrm>
                          <a:prstGeom prst="rect">
                            <a:avLst/>
                          </a:prstGeom>
                          <a:noFill/>
                          <a:ln>
                            <a:noFill/>
                          </a:ln>
                        </pic:spPr>
                      </pic:pic>
                    </a:graphicData>
                  </a:graphic>
                </wp:inline>
              </w:drawing>
            </w:r>
          </w:p>
        </w:tc>
        <w:tc>
          <w:tcPr>
            <w:tcW w:w="5516" w:type="dxa"/>
          </w:tcPr>
          <w:p w:rsidR="00186E05" w:rsidRPr="00492655" w:rsidRDefault="00495C08" w:rsidP="001A1FF3">
            <w:pPr>
              <w:autoSpaceDE w:val="0"/>
              <w:autoSpaceDN w:val="0"/>
              <w:adjustRightInd w:val="0"/>
              <w:rPr>
                <w:rFonts w:ascii="Arial" w:hAnsi="Arial" w:cs="Arial"/>
                <w:sz w:val="20"/>
                <w:szCs w:val="20"/>
              </w:rPr>
            </w:pPr>
            <w:r>
              <w:rPr>
                <w:noProof/>
              </w:rPr>
              <w:pict>
                <v:group id="Group 185" o:spid="_x0000_s1046" style="position:absolute;margin-left:16.6pt;margin-top:1.45pt;width:148.5pt;height:47.9pt;z-index:251683840;mso-position-horizontal-relative:text;mso-position-vertical-relative:text" coordorigin="1506,5885" coordsize="297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">
                  <v:shape id="Text Box 186" o:spid="_x0000_s1047" type="#_x0000_t202" style="position:absolute;left:1652;top:5885;width:105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DzcIA&#10;AADbAAAADwAAAGRycy9kb3ducmV2LnhtbERPz2vCMBS+C/4P4Qm7aeomblTTIupgB9mY28Xbs3lt&#10;qs1LaTKt//1yEDx+fL+XeW8bcaHO144VTCcJCOLC6ZorBb8/7+M3ED4ga2wck4Ibeciz4WCJqXZX&#10;/qbLPlQihrBPUYEJoU2l9IUhi37iWuLIla6zGCLsKqk7vMZw28jnJJlLizXHBoMtrQ0V5/2fVVDc&#10;tq8lrw7l3Gy/jrt6c3r5PG+Uehr1qwWIQH14iO/uD61gFsfG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cPNwgAAANsAAAAPAAAAAAAAAAAAAAAAAJgCAABkcnMvZG93&#10;bnJldi54bWxQSwUGAAAAAAQABAD1AAAAhwMAAAAA&#10;" stroked="f">
                    <v:textbox inset=".72pt,.72pt,.72pt,.72pt">
                      <w:txbxContent>
                        <w:p w:rsidR="00186E05" w:rsidRPr="00E9523F" w:rsidRDefault="00186E05" w:rsidP="00186E05">
                          <w:pPr>
                            <w:rPr>
                              <w:rFonts w:ascii="Arial" w:hAnsi="Arial" w:cs="Arial"/>
                              <w:b/>
                              <w:bCs/>
                              <w:sz w:val="14"/>
                              <w:szCs w:val="14"/>
                            </w:rPr>
                          </w:pPr>
                          <w:r w:rsidRPr="00E9523F">
                            <w:rPr>
                              <w:rFonts w:ascii="Arial" w:hAnsi="Arial" w:cs="Arial"/>
                              <w:b/>
                              <w:bCs/>
                              <w:sz w:val="14"/>
                              <w:szCs w:val="14"/>
                            </w:rPr>
                            <w:t>Strengths</w:t>
                          </w:r>
                        </w:p>
                      </w:txbxContent>
                    </v:textbox>
                  </v:shape>
                  <v:shape id="Text Box 187" o:spid="_x0000_s1048" type="#_x0000_t202" style="position:absolute;left:3266;top:5885;width:105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mVsYA&#10;AADbAAAADwAAAGRycy9kb3ducmV2LnhtbESPS2/CMBCE75X6H6yt1FtxgIpHwCAEVOKAWvG49LaN&#10;N3EgXkexC+HfY6RKPY5m5hvNdN7aSlyo8aVjBd1OAoI4c7rkQsHx8PE2AuEDssbKMSm4kYf57Plp&#10;iql2V97RZR8KESHsU1RgQqhTKX1myKLvuJo4erlrLIYom0LqBq8RbivZS5KBtFhyXDBY09JQdt7/&#10;WgXZbT3MefGdD8z662dbrk79z/NKqdeXdjEBEagN/+G/9kYreB/D40v8AX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VmVsYAAADbAAAADwAAAAAAAAAAAAAAAACYAgAAZHJz&#10;L2Rvd25yZXYueG1sUEsFBgAAAAAEAAQA9QAAAIsDAAAAAA==&#10;" stroked="f">
                    <v:textbox inset=".72pt,.72pt,.72pt,.72pt">
                      <w:txbxContent>
                        <w:p w:rsidR="00186E05" w:rsidRPr="00E9523F" w:rsidRDefault="00186E05" w:rsidP="00186E05">
                          <w:pPr>
                            <w:rPr>
                              <w:rFonts w:ascii="Arial" w:hAnsi="Arial" w:cs="Arial"/>
                              <w:b/>
                              <w:bCs/>
                              <w:sz w:val="14"/>
                              <w:szCs w:val="14"/>
                            </w:rPr>
                          </w:pPr>
                          <w:r>
                            <w:rPr>
                              <w:rFonts w:ascii="Arial" w:hAnsi="Arial" w:cs="Arial"/>
                              <w:b/>
                              <w:bCs/>
                              <w:sz w:val="14"/>
                              <w:szCs w:val="14"/>
                            </w:rPr>
                            <w:t>Opportunities</w:t>
                          </w:r>
                        </w:p>
                      </w:txbxContent>
                    </v:textbox>
                  </v:shape>
                  <v:shape id="Text Box 188" o:spid="_x0000_s1049" type="#_x0000_t202" style="position:absolute;left:1506;top:6615;width:119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ZFsIA&#10;AADbAAAADwAAAGRycy9kb3ducmV2LnhtbERPz2vCMBS+C/4P4Qm7aeqGblTTIupgB9mY28Xbs3lt&#10;qs1LaTKt//1yEDx+fL+XeW8bcaHO144VTCcJCOLC6ZorBb8/7+M3ED4ga2wck4Ibeciz4WCJqXZX&#10;/qbLPlQihrBPUYEJoU2l9IUhi37iWuLIla6zGCLsKqk7vMZw28jnJJlLizXHBoMtrQ0V5/2fVVDc&#10;tq8lrw7l3Gy/jrt6c3r5PG+Uehr1qwWIQH14iO/uD61gFtfH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lkWwgAAANsAAAAPAAAAAAAAAAAAAAAAAJgCAABkcnMvZG93&#10;bnJldi54bWxQSwUGAAAAAAQABAD1AAAAhwMAAAAA&#10;" stroked="f">
                    <v:textbox inset=".72pt,.72pt,.72pt,.72pt">
                      <w:txbxContent>
                        <w:p w:rsidR="00186E05" w:rsidRPr="00E9523F" w:rsidRDefault="00186E05" w:rsidP="00186E05">
                          <w:pPr>
                            <w:rPr>
                              <w:rFonts w:ascii="Arial" w:hAnsi="Arial" w:cs="Arial"/>
                              <w:b/>
                              <w:bCs/>
                              <w:sz w:val="14"/>
                              <w:szCs w:val="14"/>
                            </w:rPr>
                          </w:pPr>
                          <w:r>
                            <w:rPr>
                              <w:rFonts w:ascii="Arial" w:hAnsi="Arial" w:cs="Arial"/>
                              <w:b/>
                              <w:bCs/>
                              <w:sz w:val="14"/>
                              <w:szCs w:val="14"/>
                            </w:rPr>
                            <w:t>Weaknesses</w:t>
                          </w:r>
                        </w:p>
                      </w:txbxContent>
                    </v:textbox>
                  </v:shape>
                  <v:shape id="Text Box 189" o:spid="_x0000_s1050" type="#_x0000_t202" style="position:absolute;left:3376;top:6615;width:110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8jcUA&#10;AADbAAAADwAAAGRycy9kb3ducmV2LnhtbESPQWsCMRSE70L/Q3gFb5q1oi1bo0hV8CCKtpfeXjdv&#10;N1s3L8sm6vrvjSB4HGbmG2Yya20lztT40rGCQT8BQZw5XXKh4Od71fsA4QOyxsoxKbiSh9n0pTPB&#10;VLsL7+l8CIWIEPYpKjAh1KmUPjNk0fddTRy93DUWQ5RNIXWDlwi3lXxLkrG0WHJcMFjTl6HseDhZ&#10;Bdl1+Z7z/Dcfm+Xub1Mu/ofb40Kp7ms7/wQRqA3P8KO91gpGA7h/i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vyNxQAAANsAAAAPAAAAAAAAAAAAAAAAAJgCAABkcnMv&#10;ZG93bnJldi54bWxQSwUGAAAAAAQABAD1AAAAigMAAAAA&#10;" stroked="f">
                    <v:textbox inset=".72pt,.72pt,.72pt,.72pt">
                      <w:txbxContent>
                        <w:p w:rsidR="00186E05" w:rsidRPr="00E9523F" w:rsidRDefault="00186E05" w:rsidP="00186E05">
                          <w:pPr>
                            <w:rPr>
                              <w:rFonts w:ascii="Arial" w:hAnsi="Arial" w:cs="Arial"/>
                              <w:b/>
                              <w:bCs/>
                              <w:sz w:val="14"/>
                              <w:szCs w:val="14"/>
                            </w:rPr>
                          </w:pPr>
                          <w:r>
                            <w:rPr>
                              <w:rFonts w:ascii="Arial" w:hAnsi="Arial" w:cs="Arial"/>
                              <w:b/>
                              <w:bCs/>
                              <w:sz w:val="14"/>
                              <w:szCs w:val="14"/>
                            </w:rPr>
                            <w:t>Threats</w:t>
                          </w:r>
                        </w:p>
                      </w:txbxContent>
                    </v:textbox>
                  </v:shape>
                </v:group>
              </w:pict>
            </w:r>
            <w:r w:rsidR="00186E05">
              <w:rPr>
                <w:rFonts w:ascii="Arial" w:hAnsi="Arial" w:cs="Arial"/>
                <w:noProof/>
                <w:sz w:val="20"/>
                <w:szCs w:val="20"/>
                <w:lang w:val="fr-FR" w:eastAsia="fr-FR"/>
              </w:rPr>
              <w:drawing>
                <wp:inline distT="0" distB="0" distL="0" distR="0" wp14:anchorId="473CA691" wp14:editId="7CCEEC7A">
                  <wp:extent cx="2242185" cy="89852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42185" cy="898525"/>
                          </a:xfrm>
                          <a:prstGeom prst="rect">
                            <a:avLst/>
                          </a:prstGeom>
                          <a:noFill/>
                          <a:ln>
                            <a:noFill/>
                          </a:ln>
                        </pic:spPr>
                      </pic:pic>
                    </a:graphicData>
                  </a:graphic>
                </wp:inline>
              </w:drawing>
            </w:r>
          </w:p>
        </w:tc>
      </w:tr>
      <w:tr w:rsidR="00186E05" w:rsidRPr="00492655" w:rsidTr="001A1FF3">
        <w:tc>
          <w:tcPr>
            <w:tcW w:w="4618" w:type="dxa"/>
          </w:tcPr>
          <w:p w:rsidR="00186E05" w:rsidRPr="00492655" w:rsidRDefault="00186E05" w:rsidP="001A1FF3">
            <w:pPr>
              <w:autoSpaceDE w:val="0"/>
              <w:autoSpaceDN w:val="0"/>
              <w:adjustRightInd w:val="0"/>
              <w:spacing w:before="40"/>
              <w:rPr>
                <w:rFonts w:ascii="Arial" w:hAnsi="Arial" w:cs="Arial"/>
                <w:sz w:val="16"/>
                <w:szCs w:val="16"/>
              </w:rPr>
            </w:pPr>
            <w:r w:rsidRPr="00492655">
              <w:rPr>
                <w:rFonts w:ascii="Arial" w:hAnsi="Arial" w:cs="Arial"/>
                <w:sz w:val="16"/>
                <w:szCs w:val="16"/>
                <w:lang w:val="en-US"/>
              </w:rPr>
              <w:sym w:font="Wingdings" w:char="F0F0"/>
            </w:r>
            <w:r w:rsidRPr="00492655">
              <w:rPr>
                <w:rFonts w:ascii="Arial" w:hAnsi="Arial" w:cs="Arial"/>
                <w:sz w:val="16"/>
                <w:szCs w:val="16"/>
                <w:lang w:val="en-US"/>
              </w:rPr>
              <w:t xml:space="preserve"> </w:t>
            </w:r>
            <w:proofErr w:type="spellStart"/>
            <w:r w:rsidRPr="00492655">
              <w:rPr>
                <w:rFonts w:ascii="Arial" w:hAnsi="Arial" w:cs="Arial"/>
                <w:sz w:val="16"/>
                <w:szCs w:val="16"/>
                <w:lang w:val="en-US"/>
              </w:rPr>
              <w:t>Mobilise</w:t>
            </w:r>
            <w:proofErr w:type="spellEnd"/>
            <w:r w:rsidRPr="00492655">
              <w:rPr>
                <w:rFonts w:ascii="Arial" w:hAnsi="Arial" w:cs="Arial"/>
                <w:sz w:val="16"/>
                <w:szCs w:val="16"/>
                <w:lang w:val="en-US"/>
              </w:rPr>
              <w:t xml:space="preserve"> strengths to take advantage of opportunities and </w:t>
            </w:r>
            <w:r w:rsidRPr="00492655">
              <w:rPr>
                <w:rFonts w:ascii="Arial" w:hAnsi="Arial" w:cs="Arial"/>
                <w:sz w:val="16"/>
                <w:szCs w:val="16"/>
                <w:lang w:val="en-US"/>
              </w:rPr>
              <w:sym w:font="Wingdings" w:char="F0F0"/>
            </w:r>
            <w:r w:rsidRPr="00492655">
              <w:rPr>
                <w:rFonts w:ascii="Arial" w:hAnsi="Arial" w:cs="Arial"/>
                <w:sz w:val="16"/>
                <w:szCs w:val="16"/>
                <w:lang w:val="en-US"/>
              </w:rPr>
              <w:t xml:space="preserve"> Tackle weaknesses to counter threats</w:t>
            </w:r>
          </w:p>
        </w:tc>
        <w:tc>
          <w:tcPr>
            <w:tcW w:w="5516" w:type="dxa"/>
          </w:tcPr>
          <w:p w:rsidR="00186E05" w:rsidRPr="00492655" w:rsidRDefault="00186E05" w:rsidP="001A1FF3">
            <w:pPr>
              <w:autoSpaceDE w:val="0"/>
              <w:autoSpaceDN w:val="0"/>
              <w:adjustRightInd w:val="0"/>
              <w:spacing w:before="40"/>
              <w:rPr>
                <w:rFonts w:ascii="Arial" w:hAnsi="Arial" w:cs="Arial"/>
                <w:sz w:val="16"/>
                <w:szCs w:val="16"/>
              </w:rPr>
            </w:pPr>
            <w:r w:rsidRPr="00492655">
              <w:rPr>
                <w:rFonts w:ascii="Arial" w:hAnsi="Arial" w:cs="Arial"/>
                <w:sz w:val="16"/>
                <w:szCs w:val="16"/>
                <w:lang w:val="en-US"/>
              </w:rPr>
              <w:sym w:font="Wingdings" w:char="F0F0"/>
            </w:r>
            <w:r w:rsidRPr="00492655">
              <w:rPr>
                <w:rFonts w:ascii="Arial" w:hAnsi="Arial" w:cs="Arial"/>
                <w:sz w:val="16"/>
                <w:szCs w:val="16"/>
                <w:lang w:val="en-US"/>
              </w:rPr>
              <w:t xml:space="preserve"> Convert weaknesses to strengths in order to exploit opportunities.</w:t>
            </w:r>
          </w:p>
        </w:tc>
      </w:tr>
    </w:tbl>
    <w:p w:rsidR="00186E05" w:rsidRPr="00492655" w:rsidRDefault="00186E05" w:rsidP="00186E05">
      <w:pPr>
        <w:autoSpaceDE w:val="0"/>
        <w:autoSpaceDN w:val="0"/>
        <w:adjustRightInd w:val="0"/>
        <w:spacing w:before="40" w:after="0" w:line="240" w:lineRule="auto"/>
        <w:rPr>
          <w:rFonts w:ascii="Arial" w:hAnsi="Arial" w:cs="Arial"/>
          <w:sz w:val="20"/>
          <w:szCs w:val="20"/>
        </w:rPr>
      </w:pPr>
    </w:p>
    <w:p w:rsidR="00186E05" w:rsidRPr="00492655" w:rsidRDefault="00186E05" w:rsidP="00186E05">
      <w:p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SWOT uses:</w:t>
      </w:r>
    </w:p>
    <w:p w:rsidR="00186E05" w:rsidRPr="00492655" w:rsidRDefault="00186E05" w:rsidP="006B4765">
      <w:pPr>
        <w:numPr>
          <w:ilvl w:val="0"/>
          <w:numId w:val="137"/>
        </w:numPr>
        <w:autoSpaceDE w:val="0"/>
        <w:autoSpaceDN w:val="0"/>
        <w:adjustRightInd w:val="0"/>
        <w:spacing w:after="0" w:line="240" w:lineRule="auto"/>
        <w:ind w:right="-642"/>
        <w:rPr>
          <w:rFonts w:ascii="Arial" w:hAnsi="Arial" w:cs="Arial"/>
          <w:sz w:val="20"/>
          <w:szCs w:val="20"/>
        </w:rPr>
      </w:pPr>
      <w:r w:rsidRPr="00492655">
        <w:rPr>
          <w:rFonts w:ascii="Arial" w:hAnsi="Arial" w:cs="Arial"/>
          <w:sz w:val="20"/>
          <w:szCs w:val="20"/>
        </w:rPr>
        <w:t>Understand company, its operation and how different functions fit together</w:t>
      </w:r>
    </w:p>
    <w:p w:rsidR="00186E05" w:rsidRPr="00492655" w:rsidRDefault="00186E05" w:rsidP="006B4765">
      <w:pPr>
        <w:numPr>
          <w:ilvl w:val="0"/>
          <w:numId w:val="137"/>
        </w:numPr>
        <w:autoSpaceDE w:val="0"/>
        <w:autoSpaceDN w:val="0"/>
        <w:adjustRightInd w:val="0"/>
        <w:spacing w:after="0" w:line="240" w:lineRule="auto"/>
        <w:ind w:right="-642"/>
        <w:rPr>
          <w:rFonts w:ascii="Arial" w:hAnsi="Arial" w:cs="Arial"/>
          <w:sz w:val="20"/>
          <w:szCs w:val="20"/>
        </w:rPr>
      </w:pPr>
      <w:r w:rsidRPr="00492655">
        <w:rPr>
          <w:rFonts w:ascii="Arial" w:hAnsi="Arial" w:cs="Arial"/>
          <w:sz w:val="20"/>
          <w:szCs w:val="20"/>
        </w:rPr>
        <w:t>Understand competition, its strengths and weaknesses</w:t>
      </w:r>
    </w:p>
    <w:p w:rsidR="00186E05" w:rsidRPr="00492655" w:rsidRDefault="00186E05" w:rsidP="006B4765">
      <w:pPr>
        <w:numPr>
          <w:ilvl w:val="0"/>
          <w:numId w:val="137"/>
        </w:numPr>
        <w:autoSpaceDE w:val="0"/>
        <w:autoSpaceDN w:val="0"/>
        <w:adjustRightInd w:val="0"/>
        <w:spacing w:after="0" w:line="240" w:lineRule="auto"/>
        <w:ind w:right="-642"/>
        <w:rPr>
          <w:rFonts w:ascii="Arial" w:hAnsi="Arial" w:cs="Arial"/>
          <w:sz w:val="20"/>
          <w:szCs w:val="20"/>
        </w:rPr>
      </w:pPr>
      <w:r w:rsidRPr="00492655">
        <w:rPr>
          <w:rFonts w:ascii="Arial" w:hAnsi="Arial" w:cs="Arial"/>
          <w:sz w:val="20"/>
          <w:szCs w:val="20"/>
        </w:rPr>
        <w:lastRenderedPageBreak/>
        <w:t>Decide strategic moves &amp; allocate resources</w:t>
      </w:r>
    </w:p>
    <w:p w:rsidR="00186E05" w:rsidRPr="00492655" w:rsidRDefault="00186E05" w:rsidP="00186E05">
      <w:pPr>
        <w:autoSpaceDE w:val="0"/>
        <w:autoSpaceDN w:val="0"/>
        <w:adjustRightInd w:val="0"/>
        <w:spacing w:after="0" w:line="240" w:lineRule="auto"/>
        <w:rPr>
          <w:rFonts w:ascii="Arial" w:hAnsi="Arial" w:cs="Arial"/>
          <w:sz w:val="20"/>
          <w:szCs w:val="20"/>
        </w:rPr>
      </w:pPr>
    </w:p>
    <w:p w:rsidR="00186E05" w:rsidRPr="00492655" w:rsidRDefault="00186E05" w:rsidP="00186E05">
      <w:p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Ambiguity</w:t>
      </w:r>
    </w:p>
    <w:p w:rsidR="00186E05" w:rsidRPr="00492655" w:rsidRDefault="00186E05" w:rsidP="00186E05">
      <w:p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 xml:space="preserve">Dynamics </w:t>
      </w:r>
      <w:r w:rsidRPr="00B82CD3">
        <w:rPr>
          <w:rFonts w:ascii="Arial" w:hAnsi="Arial" w:cs="Arial"/>
          <w:color w:val="999999"/>
          <w:sz w:val="16"/>
          <w:szCs w:val="16"/>
        </w:rPr>
        <w:t>– Requires imagination</w:t>
      </w:r>
    </w:p>
    <w:p w:rsidR="00186E05" w:rsidRPr="00492655" w:rsidRDefault="00186E05" w:rsidP="00186E05">
      <w:pPr>
        <w:autoSpaceDE w:val="0"/>
        <w:autoSpaceDN w:val="0"/>
        <w:adjustRightInd w:val="0"/>
        <w:spacing w:after="0" w:line="240" w:lineRule="auto"/>
        <w:rPr>
          <w:rFonts w:ascii="Arial" w:hAnsi="Arial" w:cs="Arial"/>
          <w:sz w:val="20"/>
          <w:szCs w:val="20"/>
        </w:rPr>
      </w:pPr>
    </w:p>
    <w:p w:rsidR="00186E05" w:rsidRPr="00492655" w:rsidRDefault="00186E05" w:rsidP="00186E05">
      <w:pPr>
        <w:autoSpaceDE w:val="0"/>
        <w:autoSpaceDN w:val="0"/>
        <w:adjustRightInd w:val="0"/>
        <w:spacing w:after="0" w:line="240" w:lineRule="auto"/>
        <w:rPr>
          <w:rFonts w:ascii="Arial" w:hAnsi="Arial" w:cs="Arial"/>
          <w:sz w:val="20"/>
          <w:szCs w:val="20"/>
        </w:rPr>
      </w:pPr>
    </w:p>
    <w:p w:rsidR="00186E05" w:rsidRPr="00492655" w:rsidRDefault="00186E05" w:rsidP="00186E05">
      <w:pPr>
        <w:autoSpaceDE w:val="0"/>
        <w:autoSpaceDN w:val="0"/>
        <w:adjustRightInd w:val="0"/>
        <w:spacing w:after="0" w:line="240" w:lineRule="auto"/>
        <w:rPr>
          <w:rFonts w:ascii="Arial" w:hAnsi="Arial" w:cs="Arial"/>
          <w:sz w:val="20"/>
          <w:szCs w:val="20"/>
          <w:u w:val="single"/>
        </w:rPr>
      </w:pPr>
      <w:r w:rsidRPr="00492655">
        <w:rPr>
          <w:rFonts w:ascii="Arial" w:hAnsi="Arial" w:cs="Arial"/>
          <w:b/>
          <w:bCs/>
          <w:sz w:val="20"/>
          <w:szCs w:val="20"/>
          <w:u w:val="single"/>
        </w:rPr>
        <w:t>7.3 Generic Strategies</w:t>
      </w:r>
    </w:p>
    <w:p w:rsidR="00186E05" w:rsidRPr="00492655" w:rsidRDefault="00186E05" w:rsidP="00186E05">
      <w:pPr>
        <w:autoSpaceDE w:val="0"/>
        <w:autoSpaceDN w:val="0"/>
        <w:adjustRightInd w:val="0"/>
        <w:spacing w:after="0" w:line="240" w:lineRule="auto"/>
        <w:rPr>
          <w:rFonts w:ascii="Arial" w:hAnsi="Arial" w:cs="Arial"/>
          <w:sz w:val="20"/>
          <w:szCs w:val="20"/>
        </w:rPr>
      </w:pPr>
    </w:p>
    <w:p w:rsidR="00186E05" w:rsidRPr="00492655" w:rsidRDefault="00186E05" w:rsidP="00186E05">
      <w:p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Represented differently at corporate and BU level</w:t>
      </w:r>
    </w:p>
    <w:p w:rsidR="00186E05" w:rsidRPr="00492655" w:rsidRDefault="00186E05" w:rsidP="006B4765">
      <w:pPr>
        <w:numPr>
          <w:ilvl w:val="0"/>
          <w:numId w:val="135"/>
        </w:numPr>
        <w:tabs>
          <w:tab w:val="left" w:pos="2640"/>
        </w:tabs>
        <w:autoSpaceDE w:val="0"/>
        <w:autoSpaceDN w:val="0"/>
        <w:adjustRightInd w:val="0"/>
        <w:spacing w:after="0" w:line="240" w:lineRule="auto"/>
        <w:rPr>
          <w:rFonts w:ascii="Arial" w:hAnsi="Arial" w:cs="Arial"/>
          <w:sz w:val="20"/>
          <w:szCs w:val="20"/>
        </w:rPr>
      </w:pPr>
      <w:r w:rsidRPr="00492655">
        <w:rPr>
          <w:rFonts w:ascii="Arial" w:hAnsi="Arial" w:cs="Arial"/>
          <w:sz w:val="20"/>
          <w:szCs w:val="20"/>
        </w:rPr>
        <w:t>Corporate level</w:t>
      </w:r>
      <w:r w:rsidRPr="00492655">
        <w:rPr>
          <w:rFonts w:ascii="Arial" w:hAnsi="Arial" w:cs="Arial"/>
          <w:sz w:val="20"/>
          <w:szCs w:val="20"/>
        </w:rPr>
        <w:tab/>
      </w:r>
      <w:r w:rsidRPr="00492655">
        <w:rPr>
          <w:rFonts w:ascii="Arial" w:hAnsi="Arial" w:cs="Arial"/>
          <w:sz w:val="20"/>
          <w:szCs w:val="20"/>
        </w:rPr>
        <w:sym w:font="Wingdings" w:char="F0F0"/>
      </w:r>
      <w:r w:rsidRPr="00492655">
        <w:rPr>
          <w:rFonts w:ascii="Arial" w:hAnsi="Arial" w:cs="Arial"/>
          <w:sz w:val="20"/>
          <w:szCs w:val="20"/>
        </w:rPr>
        <w:t xml:space="preserve"> Scope of company, direction it will pursue </w:t>
      </w:r>
      <w:r w:rsidRPr="00B82CD3">
        <w:rPr>
          <w:rFonts w:ascii="Arial" w:hAnsi="Arial" w:cs="Arial"/>
          <w:color w:val="999999"/>
          <w:sz w:val="16"/>
          <w:szCs w:val="16"/>
        </w:rPr>
        <w:t>– Product portfolio, M&amp;A</w:t>
      </w:r>
    </w:p>
    <w:p w:rsidR="00186E05" w:rsidRPr="00492655" w:rsidRDefault="00186E05" w:rsidP="006B4765">
      <w:pPr>
        <w:numPr>
          <w:ilvl w:val="0"/>
          <w:numId w:val="135"/>
        </w:numPr>
        <w:tabs>
          <w:tab w:val="left" w:pos="2640"/>
        </w:tabs>
        <w:autoSpaceDE w:val="0"/>
        <w:autoSpaceDN w:val="0"/>
        <w:adjustRightInd w:val="0"/>
        <w:spacing w:after="0" w:line="240" w:lineRule="auto"/>
        <w:rPr>
          <w:rFonts w:ascii="Arial" w:hAnsi="Arial" w:cs="Arial"/>
          <w:sz w:val="20"/>
          <w:szCs w:val="20"/>
        </w:rPr>
      </w:pPr>
      <w:r w:rsidRPr="00492655">
        <w:rPr>
          <w:rFonts w:ascii="Arial" w:hAnsi="Arial" w:cs="Arial"/>
          <w:sz w:val="20"/>
          <w:szCs w:val="20"/>
        </w:rPr>
        <w:t>Business level</w:t>
      </w:r>
      <w:r w:rsidRPr="00492655">
        <w:rPr>
          <w:rFonts w:ascii="Arial" w:hAnsi="Arial" w:cs="Arial"/>
          <w:sz w:val="20"/>
          <w:szCs w:val="20"/>
        </w:rPr>
        <w:tab/>
      </w:r>
      <w:r w:rsidRPr="00492655">
        <w:rPr>
          <w:rFonts w:ascii="Arial" w:hAnsi="Arial" w:cs="Arial"/>
          <w:sz w:val="20"/>
          <w:szCs w:val="20"/>
        </w:rPr>
        <w:sym w:font="Wingdings" w:char="F0F0"/>
      </w:r>
      <w:r w:rsidRPr="00492655">
        <w:rPr>
          <w:rFonts w:ascii="Arial" w:hAnsi="Arial" w:cs="Arial"/>
          <w:sz w:val="20"/>
          <w:szCs w:val="20"/>
        </w:rPr>
        <w:t xml:space="preserve"> Competing in area currently occupied</w:t>
      </w:r>
    </w:p>
    <w:p w:rsidR="00186E05" w:rsidRPr="00492655" w:rsidRDefault="00186E05" w:rsidP="00186E05">
      <w:pPr>
        <w:autoSpaceDE w:val="0"/>
        <w:autoSpaceDN w:val="0"/>
        <w:adjustRightInd w:val="0"/>
        <w:spacing w:after="0" w:line="240" w:lineRule="auto"/>
        <w:rPr>
          <w:rFonts w:ascii="Arial" w:hAnsi="Arial" w:cs="Arial"/>
          <w:sz w:val="20"/>
          <w:szCs w:val="20"/>
        </w:rPr>
      </w:pPr>
    </w:p>
    <w:p w:rsidR="00186E05" w:rsidRPr="00492655" w:rsidRDefault="00495C08" w:rsidP="00186E05">
      <w:pPr>
        <w:autoSpaceDE w:val="0"/>
        <w:autoSpaceDN w:val="0"/>
        <w:adjustRightInd w:val="0"/>
        <w:spacing w:after="0" w:line="240" w:lineRule="auto"/>
        <w:rPr>
          <w:rFonts w:ascii="Arial" w:hAnsi="Arial" w:cs="Arial"/>
          <w:sz w:val="20"/>
          <w:szCs w:val="20"/>
        </w:rPr>
      </w:pPr>
      <w:r>
        <w:rPr>
          <w:noProof/>
        </w:rPr>
        <w:pict>
          <v:shape id="Text Box 124" o:spid="_x0000_s1045" type="#_x0000_t202" style="position:absolute;margin-left:242pt;margin-top:5.05pt;width:216.35pt;height:164.3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K3tg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" filled="f" stroked="f">
            <v:textbox style="mso-fit-shape-to-text:t">
              <w:txbxContent>
                <w:p w:rsidR="00186E05" w:rsidRPr="009554D9" w:rsidRDefault="00186E05" w:rsidP="00186E05">
                  <w:pPr>
                    <w:rPr>
                      <w:rFonts w:ascii="Frutiger-Roman" w:hAnsi="Frutiger-Roman" w:cs="Frutiger-Roman"/>
                      <w:sz w:val="20"/>
                      <w:szCs w:val="20"/>
                    </w:rPr>
                  </w:pPr>
                  <w:r>
                    <w:rPr>
                      <w:rFonts w:ascii="Frutiger-Roman" w:hAnsi="Frutiger-Roman" w:cs="Frutiger-Roman"/>
                      <w:noProof/>
                      <w:sz w:val="20"/>
                      <w:szCs w:val="20"/>
                      <w:lang w:val="fr-FR" w:eastAsia="fr-FR"/>
                    </w:rPr>
                    <w:drawing>
                      <wp:inline distT="0" distB="0" distL="0" distR="0" wp14:anchorId="08CA00CA" wp14:editId="488D011A">
                        <wp:extent cx="2568575" cy="1844675"/>
                        <wp:effectExtent l="0" t="0" r="317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68575" cy="1844675"/>
                                </a:xfrm>
                                <a:prstGeom prst="rect">
                                  <a:avLst/>
                                </a:prstGeom>
                                <a:noFill/>
                                <a:ln>
                                  <a:noFill/>
                                </a:ln>
                              </pic:spPr>
                            </pic:pic>
                          </a:graphicData>
                        </a:graphic>
                      </wp:inline>
                    </w:drawing>
                  </w:r>
                </w:p>
              </w:txbxContent>
            </v:textbox>
          </v:shape>
        </w:pict>
      </w:r>
    </w:p>
    <w:p w:rsidR="00186E05" w:rsidRPr="00492655" w:rsidRDefault="00186E05" w:rsidP="00186E05">
      <w:pPr>
        <w:autoSpaceDE w:val="0"/>
        <w:autoSpaceDN w:val="0"/>
        <w:adjustRightInd w:val="0"/>
        <w:spacing w:after="0" w:line="240" w:lineRule="auto"/>
        <w:rPr>
          <w:rFonts w:ascii="Arial" w:hAnsi="Arial" w:cs="Arial"/>
          <w:sz w:val="20"/>
          <w:szCs w:val="20"/>
        </w:rPr>
      </w:pPr>
    </w:p>
    <w:p w:rsidR="00186E05" w:rsidRPr="00492655" w:rsidRDefault="00186E05" w:rsidP="00186E05">
      <w:pPr>
        <w:autoSpaceDE w:val="0"/>
        <w:autoSpaceDN w:val="0"/>
        <w:adjustRightInd w:val="0"/>
        <w:spacing w:after="0" w:line="240" w:lineRule="auto"/>
        <w:rPr>
          <w:rFonts w:ascii="Arial" w:hAnsi="Arial" w:cs="Arial"/>
          <w:sz w:val="20"/>
          <w:szCs w:val="20"/>
          <w:u w:val="single"/>
        </w:rPr>
      </w:pPr>
      <w:r w:rsidRPr="00492655">
        <w:rPr>
          <w:rFonts w:ascii="Arial" w:hAnsi="Arial" w:cs="Arial"/>
          <w:sz w:val="20"/>
          <w:szCs w:val="20"/>
          <w:u w:val="single"/>
        </w:rPr>
        <w:br w:type="page"/>
      </w:r>
      <w:r w:rsidRPr="00492655">
        <w:rPr>
          <w:rFonts w:ascii="Arial" w:hAnsi="Arial" w:cs="Arial"/>
          <w:sz w:val="20"/>
          <w:szCs w:val="20"/>
          <w:u w:val="single"/>
        </w:rPr>
        <w:lastRenderedPageBreak/>
        <w:t>Corporate Level Generic Options</w:t>
      </w:r>
    </w:p>
    <w:p w:rsidR="00186E05" w:rsidRPr="00492655" w:rsidRDefault="00186E05" w:rsidP="00186E05">
      <w:pPr>
        <w:autoSpaceDE w:val="0"/>
        <w:autoSpaceDN w:val="0"/>
        <w:adjustRightInd w:val="0"/>
        <w:spacing w:before="120" w:after="0" w:line="240" w:lineRule="auto"/>
        <w:ind w:right="-922"/>
        <w:rPr>
          <w:rFonts w:ascii="Arial" w:hAnsi="Arial" w:cs="Arial"/>
          <w:sz w:val="20"/>
          <w:szCs w:val="20"/>
        </w:rPr>
      </w:pPr>
      <w:r w:rsidRPr="00492655">
        <w:rPr>
          <w:rFonts w:ascii="Arial" w:hAnsi="Arial" w:cs="Arial"/>
          <w:sz w:val="20"/>
          <w:szCs w:val="20"/>
        </w:rPr>
        <w:t xml:space="preserve">Scale and scope* of company </w:t>
      </w:r>
      <w:r w:rsidRPr="00B82CD3">
        <w:rPr>
          <w:rFonts w:ascii="Arial" w:hAnsi="Arial" w:cs="Arial"/>
          <w:color w:val="999999"/>
          <w:sz w:val="16"/>
          <w:szCs w:val="16"/>
        </w:rPr>
        <w:t>operations      *</w:t>
      </w:r>
      <w:proofErr w:type="spellStart"/>
      <w:r w:rsidRPr="00B82CD3">
        <w:rPr>
          <w:rFonts w:ascii="Arial" w:hAnsi="Arial" w:cs="Arial"/>
          <w:color w:val="999999"/>
          <w:sz w:val="16"/>
          <w:szCs w:val="16"/>
        </w:rPr>
        <w:t>Mkg</w:t>
      </w:r>
      <w:proofErr w:type="spellEnd"/>
      <w:r w:rsidRPr="00B82CD3">
        <w:rPr>
          <w:rFonts w:ascii="Arial" w:hAnsi="Arial" w:cs="Arial"/>
          <w:color w:val="999999"/>
          <w:sz w:val="16"/>
          <w:szCs w:val="16"/>
        </w:rPr>
        <w:t xml:space="preserve"> course: Scope = mission statement; what customer’s needs are &amp; what firm must do to satisfy</w:t>
      </w:r>
    </w:p>
    <w:p w:rsidR="00186E05" w:rsidRDefault="00186E05" w:rsidP="00186E05">
      <w:p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Not directly tied to profitability (objective of all three)</w:t>
      </w:r>
    </w:p>
    <w:p w:rsidR="00186E05" w:rsidRPr="00492655" w:rsidRDefault="00186E05" w:rsidP="00186E05">
      <w:pPr>
        <w:autoSpaceDE w:val="0"/>
        <w:autoSpaceDN w:val="0"/>
        <w:adjustRightInd w:val="0"/>
        <w:spacing w:after="0" w:line="240" w:lineRule="auto"/>
        <w:ind w:left="72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16"/>
        <w:gridCol w:w="7140"/>
      </w:tblGrid>
      <w:tr w:rsidR="00186E05" w:rsidRPr="0091315E" w:rsidTr="001A1FF3">
        <w:tc>
          <w:tcPr>
            <w:tcW w:w="1758" w:type="dxa"/>
          </w:tcPr>
          <w:p w:rsidR="00186E05" w:rsidRPr="00EE6C9A" w:rsidRDefault="00186E05" w:rsidP="001A1FF3">
            <w:pPr>
              <w:autoSpaceDE w:val="0"/>
              <w:autoSpaceDN w:val="0"/>
              <w:adjustRightInd w:val="0"/>
              <w:rPr>
                <w:rFonts w:ascii="Arial" w:hAnsi="Arial" w:cs="Arial"/>
                <w:sz w:val="20"/>
                <w:szCs w:val="20"/>
              </w:rPr>
            </w:pPr>
            <w:r w:rsidRPr="00EE6C9A">
              <w:rPr>
                <w:rFonts w:ascii="Arial" w:hAnsi="Arial" w:cs="Arial"/>
                <w:b/>
                <w:bCs/>
                <w:sz w:val="20"/>
                <w:szCs w:val="20"/>
              </w:rPr>
              <w:t>Stability</w:t>
            </w:r>
          </w:p>
        </w:tc>
        <w:tc>
          <w:tcPr>
            <w:tcW w:w="8376" w:type="dxa"/>
          </w:tcPr>
          <w:p w:rsidR="00186E05" w:rsidRPr="00492655" w:rsidRDefault="00186E05" w:rsidP="006B4765">
            <w:pPr>
              <w:numPr>
                <w:ilvl w:val="0"/>
                <w:numId w:val="135"/>
              </w:numPr>
              <w:tabs>
                <w:tab w:val="clear" w:pos="1080"/>
                <w:tab w:val="num" w:pos="326"/>
              </w:tabs>
              <w:autoSpaceDE w:val="0"/>
              <w:autoSpaceDN w:val="0"/>
              <w:adjustRightInd w:val="0"/>
              <w:ind w:left="326"/>
              <w:rPr>
                <w:rFonts w:ascii="Arial" w:hAnsi="Arial" w:cs="Arial"/>
                <w:sz w:val="20"/>
                <w:szCs w:val="20"/>
              </w:rPr>
            </w:pPr>
            <w:r w:rsidRPr="00492655">
              <w:rPr>
                <w:rFonts w:ascii="Arial" w:hAnsi="Arial" w:cs="Arial"/>
                <w:sz w:val="20"/>
                <w:szCs w:val="20"/>
              </w:rPr>
              <w:t>No change in size of markets, product lines, acquiring new businesses</w:t>
            </w:r>
          </w:p>
          <w:p w:rsidR="00186E05" w:rsidRPr="00492655" w:rsidRDefault="00186E05" w:rsidP="006B4765">
            <w:pPr>
              <w:numPr>
                <w:ilvl w:val="0"/>
                <w:numId w:val="135"/>
              </w:numPr>
              <w:tabs>
                <w:tab w:val="clear" w:pos="1080"/>
                <w:tab w:val="num" w:pos="326"/>
              </w:tabs>
              <w:autoSpaceDE w:val="0"/>
              <w:autoSpaceDN w:val="0"/>
              <w:adjustRightInd w:val="0"/>
              <w:ind w:left="326"/>
              <w:rPr>
                <w:rFonts w:ascii="Arial" w:hAnsi="Arial" w:cs="Arial"/>
                <w:sz w:val="20"/>
                <w:szCs w:val="20"/>
              </w:rPr>
            </w:pPr>
            <w:r w:rsidRPr="00492655">
              <w:rPr>
                <w:rFonts w:ascii="Arial" w:hAnsi="Arial" w:cs="Arial"/>
                <w:sz w:val="20"/>
                <w:szCs w:val="20"/>
              </w:rPr>
              <w:t>Not necessarily “steady state”</w:t>
            </w:r>
          </w:p>
          <w:p w:rsidR="00186E05" w:rsidRPr="00492655"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Small performance gap</w:t>
            </w:r>
            <w:r w:rsidRPr="00492655">
              <w:rPr>
                <w:rFonts w:ascii="Arial" w:hAnsi="Arial" w:cs="Arial"/>
                <w:sz w:val="20"/>
                <w:szCs w:val="20"/>
              </w:rPr>
              <w:tab/>
            </w:r>
            <w:r w:rsidRPr="00B82CD3">
              <w:rPr>
                <w:rFonts w:ascii="Arial" w:hAnsi="Arial" w:cs="Arial"/>
                <w:color w:val="999999"/>
                <w:sz w:val="16"/>
                <w:szCs w:val="16"/>
              </w:rPr>
              <w:sym w:font="Wingdings" w:char="F0F0"/>
            </w:r>
            <w:r w:rsidRPr="00B82CD3">
              <w:rPr>
                <w:rFonts w:ascii="Arial" w:hAnsi="Arial" w:cs="Arial"/>
                <w:color w:val="999999"/>
                <w:sz w:val="16"/>
                <w:szCs w:val="16"/>
              </w:rPr>
              <w:t xml:space="preserve"> </w:t>
            </w:r>
            <w:r w:rsidRPr="00B82CD3">
              <w:rPr>
                <w:rFonts w:ascii="Arial" w:hAnsi="Arial" w:cs="Arial"/>
                <w:noProof/>
                <w:color w:val="999999"/>
                <w:sz w:val="16"/>
                <w:szCs w:val="16"/>
                <w:lang w:val="en-US"/>
              </w:rPr>
              <w:t>Convergence without change to policy</w:t>
            </w:r>
          </w:p>
          <w:p w:rsidR="00186E05" w:rsidRPr="00492655"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Mature markets</w:t>
            </w:r>
            <w:r w:rsidRPr="00492655">
              <w:rPr>
                <w:rFonts w:ascii="Arial" w:hAnsi="Arial" w:cs="Arial"/>
                <w:sz w:val="20"/>
                <w:szCs w:val="20"/>
              </w:rPr>
              <w:tab/>
            </w:r>
            <w:r w:rsidRPr="00B82CD3">
              <w:rPr>
                <w:rFonts w:ascii="Arial" w:hAnsi="Arial" w:cs="Arial"/>
                <w:color w:val="999999"/>
                <w:sz w:val="16"/>
                <w:szCs w:val="16"/>
              </w:rPr>
              <w:sym w:font="Wingdings" w:char="F0F0"/>
            </w:r>
            <w:r w:rsidRPr="00B82CD3">
              <w:rPr>
                <w:rFonts w:ascii="Arial" w:hAnsi="Arial" w:cs="Arial"/>
                <w:color w:val="999999"/>
                <w:sz w:val="16"/>
                <w:szCs w:val="16"/>
              </w:rPr>
              <w:t xml:space="preserve"> </w:t>
            </w:r>
            <w:r w:rsidRPr="00B82CD3">
              <w:rPr>
                <w:rFonts w:ascii="Arial" w:hAnsi="Arial" w:cs="Arial"/>
                <w:noProof/>
                <w:color w:val="999999"/>
                <w:sz w:val="16"/>
                <w:szCs w:val="16"/>
                <w:lang w:val="en-US"/>
              </w:rPr>
              <w:t>PLC may mean no need for investment</w:t>
            </w:r>
          </w:p>
          <w:p w:rsidR="00186E05" w:rsidRPr="00492655"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Internal weaknesses</w:t>
            </w:r>
            <w:r w:rsidRPr="00492655">
              <w:rPr>
                <w:rFonts w:ascii="Arial" w:hAnsi="Arial" w:cs="Arial"/>
                <w:sz w:val="20"/>
                <w:szCs w:val="20"/>
              </w:rPr>
              <w:tab/>
            </w:r>
            <w:r w:rsidRPr="00B82CD3">
              <w:rPr>
                <w:rFonts w:ascii="Arial" w:hAnsi="Arial" w:cs="Arial"/>
                <w:color w:val="999999"/>
                <w:sz w:val="16"/>
                <w:szCs w:val="16"/>
              </w:rPr>
              <w:sym w:font="Wingdings" w:char="F0F0"/>
            </w:r>
            <w:r w:rsidRPr="00B82CD3">
              <w:rPr>
                <w:rFonts w:ascii="Arial" w:hAnsi="Arial" w:cs="Arial"/>
                <w:color w:val="999999"/>
                <w:sz w:val="16"/>
                <w:szCs w:val="16"/>
              </w:rPr>
              <w:t xml:space="preserve"> Increase operating efficiency, expansion not cost-effective</w:t>
            </w:r>
          </w:p>
          <w:p w:rsidR="00186E05" w:rsidRPr="00492655"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Unstable financial history</w:t>
            </w:r>
            <w:r w:rsidRPr="00492655">
              <w:rPr>
                <w:rFonts w:ascii="Arial" w:hAnsi="Arial" w:cs="Arial"/>
                <w:sz w:val="20"/>
                <w:szCs w:val="20"/>
              </w:rPr>
              <w:tab/>
            </w:r>
            <w:r w:rsidRPr="00B82CD3">
              <w:rPr>
                <w:rFonts w:ascii="Arial" w:hAnsi="Arial" w:cs="Arial"/>
                <w:color w:val="999999"/>
                <w:sz w:val="16"/>
                <w:szCs w:val="16"/>
              </w:rPr>
              <w:sym w:font="Wingdings" w:char="F0F0"/>
            </w:r>
            <w:r w:rsidRPr="00B82CD3">
              <w:rPr>
                <w:rFonts w:ascii="Arial" w:hAnsi="Arial" w:cs="Arial"/>
                <w:color w:val="999999"/>
                <w:sz w:val="16"/>
                <w:szCs w:val="16"/>
              </w:rPr>
              <w:t xml:space="preserve"> </w:t>
            </w:r>
            <w:r w:rsidRPr="00B82CD3">
              <w:rPr>
                <w:rFonts w:ascii="Arial" w:hAnsi="Arial" w:cs="Arial"/>
                <w:noProof/>
                <w:color w:val="999999"/>
                <w:sz w:val="16"/>
                <w:szCs w:val="16"/>
                <w:lang w:val="en-US"/>
              </w:rPr>
              <w:t>Danger of hostile take-over</w:t>
            </w:r>
          </w:p>
          <w:p w:rsidR="00186E05" w:rsidRPr="00492655"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Poor economic prospects</w:t>
            </w:r>
            <w:r w:rsidRPr="00492655">
              <w:rPr>
                <w:rFonts w:ascii="Arial" w:hAnsi="Arial" w:cs="Arial"/>
                <w:sz w:val="20"/>
                <w:szCs w:val="20"/>
              </w:rPr>
              <w:tab/>
            </w:r>
            <w:r w:rsidRPr="00B82CD3">
              <w:rPr>
                <w:rFonts w:ascii="Arial" w:hAnsi="Arial" w:cs="Arial"/>
                <w:color w:val="999999"/>
                <w:sz w:val="16"/>
                <w:szCs w:val="16"/>
              </w:rPr>
              <w:sym w:font="Wingdings" w:char="F0F0"/>
            </w:r>
            <w:r w:rsidRPr="00B82CD3">
              <w:rPr>
                <w:rFonts w:ascii="Arial" w:hAnsi="Arial" w:cs="Arial"/>
                <w:color w:val="999999"/>
                <w:sz w:val="16"/>
                <w:szCs w:val="16"/>
              </w:rPr>
              <w:t xml:space="preserve"> </w:t>
            </w:r>
            <w:r w:rsidRPr="00B82CD3">
              <w:rPr>
                <w:rFonts w:ascii="Arial" w:hAnsi="Arial" w:cs="Arial"/>
                <w:noProof/>
                <w:color w:val="999999"/>
                <w:sz w:val="16"/>
                <w:szCs w:val="16"/>
                <w:lang w:val="en-US"/>
              </w:rPr>
              <w:t xml:space="preserve">Downturn, declining </w:t>
            </w:r>
            <w:r w:rsidRPr="00B82CD3">
              <w:rPr>
                <w:rFonts w:ascii="Arial" w:hAnsi="Arial" w:cs="Arial"/>
                <w:color w:val="999999"/>
                <w:sz w:val="16"/>
                <w:szCs w:val="16"/>
              </w:rPr>
              <w:t>market</w:t>
            </w:r>
          </w:p>
          <w:p w:rsidR="00186E05" w:rsidRPr="00492655"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Competitive threat</w:t>
            </w:r>
            <w:r w:rsidRPr="00492655">
              <w:rPr>
                <w:rFonts w:ascii="Arial" w:hAnsi="Arial" w:cs="Arial"/>
                <w:sz w:val="20"/>
                <w:szCs w:val="20"/>
              </w:rPr>
              <w:tab/>
            </w:r>
            <w:r w:rsidRPr="00B82CD3">
              <w:rPr>
                <w:rFonts w:ascii="Arial" w:hAnsi="Arial" w:cs="Arial"/>
                <w:color w:val="999999"/>
                <w:sz w:val="16"/>
                <w:szCs w:val="16"/>
              </w:rPr>
              <w:sym w:font="Wingdings" w:char="F0F0"/>
            </w:r>
            <w:r w:rsidRPr="00B82CD3">
              <w:rPr>
                <w:rFonts w:ascii="Arial" w:hAnsi="Arial" w:cs="Arial"/>
                <w:color w:val="999999"/>
                <w:sz w:val="16"/>
                <w:szCs w:val="16"/>
              </w:rPr>
              <w:t xml:space="preserve"> Requires focused defence</w:t>
            </w:r>
          </w:p>
          <w:p w:rsidR="00186E05" w:rsidRPr="00492655"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Perceived costs of change</w:t>
            </w:r>
            <w:r w:rsidRPr="00492655">
              <w:rPr>
                <w:rFonts w:ascii="Arial" w:hAnsi="Arial" w:cs="Arial"/>
                <w:sz w:val="20"/>
                <w:szCs w:val="20"/>
              </w:rPr>
              <w:tab/>
            </w:r>
            <w:r w:rsidRPr="00B82CD3">
              <w:rPr>
                <w:rFonts w:ascii="Arial" w:hAnsi="Arial" w:cs="Arial"/>
                <w:color w:val="999999"/>
                <w:sz w:val="16"/>
                <w:szCs w:val="16"/>
              </w:rPr>
              <w:sym w:font="Wingdings" w:char="F0F0"/>
            </w:r>
            <w:r w:rsidRPr="00B82CD3">
              <w:rPr>
                <w:rFonts w:ascii="Arial" w:hAnsi="Arial" w:cs="Arial"/>
                <w:color w:val="999999"/>
                <w:sz w:val="16"/>
                <w:szCs w:val="16"/>
              </w:rPr>
              <w:t xml:space="preserve"> Stability is wrong to pursue</w:t>
            </w:r>
          </w:p>
          <w:p w:rsidR="00186E05" w:rsidRPr="00492655"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Risk-averse managers</w:t>
            </w:r>
          </w:p>
          <w:p w:rsidR="00186E05" w:rsidRDefault="00186E05" w:rsidP="001A1FF3">
            <w:pPr>
              <w:autoSpaceDE w:val="0"/>
              <w:autoSpaceDN w:val="0"/>
              <w:adjustRightInd w:val="0"/>
              <w:rPr>
                <w:rFonts w:ascii="Arial" w:hAnsi="Arial" w:cs="Arial"/>
                <w:color w:val="0000FF"/>
                <w:sz w:val="20"/>
                <w:szCs w:val="20"/>
              </w:rPr>
            </w:pPr>
          </w:p>
        </w:tc>
      </w:tr>
      <w:tr w:rsidR="00186E05" w:rsidRPr="0091315E" w:rsidTr="001A1FF3">
        <w:tc>
          <w:tcPr>
            <w:tcW w:w="1758" w:type="dxa"/>
          </w:tcPr>
          <w:p w:rsidR="00186E05" w:rsidRPr="00492655" w:rsidRDefault="00186E05" w:rsidP="001A1FF3">
            <w:pPr>
              <w:autoSpaceDE w:val="0"/>
              <w:autoSpaceDN w:val="0"/>
              <w:adjustRightInd w:val="0"/>
              <w:rPr>
                <w:rFonts w:ascii="Arial" w:hAnsi="Arial" w:cs="Arial"/>
                <w:b/>
                <w:bCs/>
                <w:sz w:val="20"/>
                <w:szCs w:val="20"/>
              </w:rPr>
            </w:pPr>
            <w:r w:rsidRPr="00492655">
              <w:rPr>
                <w:rFonts w:ascii="Arial" w:hAnsi="Arial" w:cs="Arial"/>
                <w:b/>
                <w:bCs/>
                <w:sz w:val="20"/>
                <w:szCs w:val="20"/>
              </w:rPr>
              <w:t>Expansion</w:t>
            </w:r>
          </w:p>
        </w:tc>
        <w:tc>
          <w:tcPr>
            <w:tcW w:w="8376" w:type="dxa"/>
          </w:tcPr>
          <w:p w:rsidR="00186E05" w:rsidRPr="00492655" w:rsidRDefault="00186E05" w:rsidP="006B4765">
            <w:pPr>
              <w:numPr>
                <w:ilvl w:val="0"/>
                <w:numId w:val="135"/>
              </w:numPr>
              <w:tabs>
                <w:tab w:val="clear" w:pos="1080"/>
                <w:tab w:val="num" w:pos="332"/>
              </w:tabs>
              <w:autoSpaceDE w:val="0"/>
              <w:autoSpaceDN w:val="0"/>
              <w:adjustRightInd w:val="0"/>
              <w:ind w:left="332"/>
              <w:rPr>
                <w:rFonts w:ascii="Arial" w:hAnsi="Arial" w:cs="Arial"/>
                <w:sz w:val="20"/>
                <w:szCs w:val="20"/>
              </w:rPr>
            </w:pPr>
            <w:r w:rsidRPr="00492655">
              <w:rPr>
                <w:rFonts w:ascii="Arial" w:hAnsi="Arial" w:cs="Arial"/>
                <w:sz w:val="20"/>
                <w:szCs w:val="20"/>
              </w:rPr>
              <w:t>Common if products are in growth phase</w:t>
            </w:r>
          </w:p>
          <w:p w:rsidR="00186E05" w:rsidRPr="00492655"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Diversifying risk</w:t>
            </w:r>
            <w:r w:rsidRPr="00492655">
              <w:rPr>
                <w:rFonts w:ascii="Arial" w:hAnsi="Arial" w:cs="Arial"/>
                <w:noProof/>
                <w:sz w:val="20"/>
                <w:szCs w:val="20"/>
              </w:rPr>
              <w:tab/>
            </w:r>
            <w:r w:rsidRPr="00B82CD3">
              <w:rPr>
                <w:rFonts w:ascii="Arial" w:hAnsi="Arial" w:cs="Arial"/>
                <w:color w:val="999999"/>
                <w:sz w:val="16"/>
                <w:szCs w:val="16"/>
              </w:rPr>
              <w:sym w:font="Wingdings" w:char="F0F0"/>
            </w:r>
            <w:r w:rsidRPr="00B82CD3">
              <w:rPr>
                <w:rFonts w:ascii="Arial" w:hAnsi="Arial" w:cs="Arial"/>
                <w:color w:val="999999"/>
                <w:sz w:val="16"/>
                <w:szCs w:val="16"/>
              </w:rPr>
              <w:t xml:space="preserve"> controversial</w:t>
            </w:r>
          </w:p>
          <w:p w:rsidR="00186E05" w:rsidRPr="00492655"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Searching for competencies</w:t>
            </w:r>
          </w:p>
          <w:p w:rsidR="00186E05" w:rsidRPr="00492655"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Economies of scale</w:t>
            </w:r>
          </w:p>
          <w:p w:rsidR="00186E05" w:rsidRPr="00492655"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Experience effects</w:t>
            </w:r>
          </w:p>
          <w:p w:rsidR="00186E05" w:rsidRPr="00492655"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Building advance capacity</w:t>
            </w:r>
          </w:p>
          <w:p w:rsidR="00186E05" w:rsidRPr="00492655"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Managerial motivation</w:t>
            </w:r>
            <w:r w:rsidRPr="00492655">
              <w:rPr>
                <w:rFonts w:ascii="Arial" w:hAnsi="Arial" w:cs="Arial"/>
                <w:sz w:val="20"/>
                <w:szCs w:val="20"/>
              </w:rPr>
              <w:tab/>
            </w:r>
            <w:r w:rsidRPr="00B82CD3">
              <w:rPr>
                <w:rFonts w:ascii="Arial" w:hAnsi="Arial" w:cs="Arial"/>
                <w:color w:val="999999"/>
                <w:sz w:val="16"/>
                <w:szCs w:val="16"/>
              </w:rPr>
              <w:sym w:font="Wingdings" w:char="F0F0"/>
            </w:r>
            <w:r w:rsidRPr="00B82CD3">
              <w:rPr>
                <w:rFonts w:ascii="Arial" w:hAnsi="Arial" w:cs="Arial"/>
                <w:color w:val="999999"/>
                <w:sz w:val="16"/>
                <w:szCs w:val="16"/>
              </w:rPr>
              <w:t xml:space="preserve"> remuneration related to total revenue rather than profitability</w:t>
            </w:r>
          </w:p>
          <w:p w:rsidR="00186E05" w:rsidRPr="007E65EA" w:rsidRDefault="00186E05" w:rsidP="001A1FF3">
            <w:pPr>
              <w:autoSpaceDE w:val="0"/>
              <w:autoSpaceDN w:val="0"/>
              <w:adjustRightInd w:val="0"/>
              <w:ind w:left="-34"/>
              <w:rPr>
                <w:rFonts w:ascii="Arial" w:hAnsi="Arial" w:cs="Arial"/>
                <w:sz w:val="20"/>
                <w:szCs w:val="20"/>
                <w:lang w:val="en-US"/>
              </w:rPr>
            </w:pPr>
          </w:p>
        </w:tc>
      </w:tr>
      <w:tr w:rsidR="00186E05" w:rsidRPr="0091315E" w:rsidTr="001A1FF3">
        <w:tc>
          <w:tcPr>
            <w:tcW w:w="1758" w:type="dxa"/>
          </w:tcPr>
          <w:p w:rsidR="00186E05" w:rsidRPr="00492655" w:rsidRDefault="00186E05" w:rsidP="001A1FF3">
            <w:pPr>
              <w:autoSpaceDE w:val="0"/>
              <w:autoSpaceDN w:val="0"/>
              <w:adjustRightInd w:val="0"/>
              <w:rPr>
                <w:rFonts w:ascii="Arial" w:hAnsi="Arial" w:cs="Arial"/>
                <w:b/>
                <w:bCs/>
                <w:sz w:val="20"/>
                <w:szCs w:val="20"/>
              </w:rPr>
            </w:pPr>
            <w:r w:rsidRPr="00492655">
              <w:rPr>
                <w:rFonts w:ascii="Arial" w:hAnsi="Arial" w:cs="Arial"/>
                <w:b/>
                <w:bCs/>
                <w:sz w:val="20"/>
                <w:szCs w:val="20"/>
              </w:rPr>
              <w:t>Retrenchment</w:t>
            </w:r>
          </w:p>
          <w:p w:rsidR="00186E05" w:rsidRPr="00492655" w:rsidRDefault="00186E05" w:rsidP="001A1FF3">
            <w:pPr>
              <w:autoSpaceDE w:val="0"/>
              <w:autoSpaceDN w:val="0"/>
              <w:adjustRightInd w:val="0"/>
              <w:rPr>
                <w:rFonts w:ascii="Arial" w:hAnsi="Arial" w:cs="Arial"/>
                <w:b/>
                <w:bCs/>
                <w:sz w:val="20"/>
                <w:szCs w:val="20"/>
              </w:rPr>
            </w:pPr>
          </w:p>
        </w:tc>
        <w:tc>
          <w:tcPr>
            <w:tcW w:w="8376" w:type="dxa"/>
          </w:tcPr>
          <w:p w:rsidR="00186E05" w:rsidRPr="00492655" w:rsidRDefault="00186E05" w:rsidP="006B4765">
            <w:pPr>
              <w:numPr>
                <w:ilvl w:val="0"/>
                <w:numId w:val="135"/>
              </w:numPr>
              <w:tabs>
                <w:tab w:val="clear" w:pos="1080"/>
                <w:tab w:val="num" w:pos="332"/>
                <w:tab w:val="left" w:pos="4464"/>
              </w:tabs>
              <w:autoSpaceDE w:val="0"/>
              <w:autoSpaceDN w:val="0"/>
              <w:adjustRightInd w:val="0"/>
              <w:ind w:left="332"/>
              <w:rPr>
                <w:rFonts w:ascii="Arial" w:hAnsi="Arial" w:cs="Arial"/>
                <w:sz w:val="20"/>
                <w:szCs w:val="20"/>
              </w:rPr>
            </w:pPr>
            <w:r w:rsidRPr="00492655">
              <w:rPr>
                <w:rFonts w:ascii="Arial" w:hAnsi="Arial" w:cs="Arial"/>
                <w:sz w:val="20"/>
                <w:szCs w:val="20"/>
              </w:rPr>
              <w:t>Downsizing, delayering, restructuring</w:t>
            </w:r>
            <w:r w:rsidRPr="00492655">
              <w:rPr>
                <w:rFonts w:ascii="Arial" w:hAnsi="Arial" w:cs="Arial"/>
                <w:sz w:val="20"/>
                <w:szCs w:val="20"/>
              </w:rPr>
              <w:tab/>
            </w:r>
            <w:r w:rsidRPr="00B82CD3">
              <w:rPr>
                <w:rFonts w:ascii="Arial" w:hAnsi="Arial" w:cs="Arial"/>
                <w:color w:val="999999"/>
                <w:sz w:val="16"/>
                <w:szCs w:val="16"/>
              </w:rPr>
              <w:sym w:font="Wingdings" w:char="F0F0"/>
            </w:r>
            <w:r w:rsidRPr="00B82CD3">
              <w:rPr>
                <w:rFonts w:ascii="Arial" w:hAnsi="Arial" w:cs="Arial"/>
                <w:color w:val="999999"/>
                <w:sz w:val="16"/>
                <w:szCs w:val="16"/>
              </w:rPr>
              <w:t xml:space="preserve"> Quest for more efficiency</w:t>
            </w:r>
          </w:p>
          <w:p w:rsidR="00186E05" w:rsidRPr="00EE6C9A" w:rsidRDefault="00186E05" w:rsidP="006B4765">
            <w:pPr>
              <w:numPr>
                <w:ilvl w:val="0"/>
                <w:numId w:val="135"/>
              </w:numPr>
              <w:tabs>
                <w:tab w:val="clear" w:pos="1080"/>
                <w:tab w:val="num" w:pos="332"/>
                <w:tab w:val="left" w:pos="4464"/>
              </w:tabs>
              <w:autoSpaceDE w:val="0"/>
              <w:autoSpaceDN w:val="0"/>
              <w:adjustRightInd w:val="0"/>
              <w:ind w:left="332"/>
              <w:rPr>
                <w:rFonts w:ascii="Arial" w:hAnsi="Arial" w:cs="Arial"/>
                <w:sz w:val="20"/>
                <w:szCs w:val="20"/>
              </w:rPr>
            </w:pPr>
            <w:r w:rsidRPr="00492655">
              <w:rPr>
                <w:rFonts w:ascii="Arial" w:hAnsi="Arial" w:cs="Arial"/>
                <w:sz w:val="20"/>
                <w:szCs w:val="20"/>
              </w:rPr>
              <w:t>Stigma from implication of past mistakes</w:t>
            </w:r>
            <w:r w:rsidRPr="00492655">
              <w:rPr>
                <w:rFonts w:ascii="Arial" w:hAnsi="Arial" w:cs="Arial"/>
                <w:sz w:val="20"/>
                <w:szCs w:val="20"/>
              </w:rPr>
              <w:tab/>
            </w:r>
            <w:r w:rsidRPr="00B82CD3">
              <w:rPr>
                <w:rFonts w:ascii="Arial" w:hAnsi="Arial" w:cs="Arial"/>
                <w:color w:val="999999"/>
                <w:sz w:val="16"/>
                <w:szCs w:val="16"/>
              </w:rPr>
              <w:sym w:font="Wingdings" w:char="F0F0"/>
            </w:r>
            <w:r w:rsidRPr="00B82CD3">
              <w:rPr>
                <w:rFonts w:ascii="Arial" w:hAnsi="Arial" w:cs="Arial"/>
                <w:color w:val="999999"/>
                <w:sz w:val="16"/>
                <w:szCs w:val="16"/>
              </w:rPr>
              <w:t xml:space="preserve"> Often necessary to appoint new CEO</w:t>
            </w:r>
          </w:p>
          <w:p w:rsidR="00186E05" w:rsidRPr="00492655" w:rsidRDefault="00186E05" w:rsidP="006B4765">
            <w:pPr>
              <w:numPr>
                <w:ilvl w:val="0"/>
                <w:numId w:val="135"/>
              </w:numPr>
              <w:tabs>
                <w:tab w:val="clear" w:pos="1080"/>
                <w:tab w:val="num" w:pos="332"/>
                <w:tab w:val="left" w:pos="4464"/>
              </w:tabs>
              <w:autoSpaceDE w:val="0"/>
              <w:autoSpaceDN w:val="0"/>
              <w:adjustRightInd w:val="0"/>
              <w:ind w:left="332"/>
              <w:rPr>
                <w:rFonts w:ascii="Arial" w:hAnsi="Arial" w:cs="Arial"/>
                <w:sz w:val="20"/>
                <w:szCs w:val="20"/>
              </w:rPr>
            </w:pPr>
            <w:r w:rsidRPr="00492655">
              <w:rPr>
                <w:rFonts w:ascii="Arial" w:hAnsi="Arial" w:cs="Arial"/>
                <w:sz w:val="20"/>
                <w:szCs w:val="20"/>
              </w:rPr>
              <w:t>Not necessarily incompetence – Can be logical strategy</w:t>
            </w:r>
          </w:p>
          <w:p w:rsidR="00186E05" w:rsidRPr="00492655" w:rsidRDefault="00186E05" w:rsidP="006B4765">
            <w:pPr>
              <w:numPr>
                <w:ilvl w:val="2"/>
                <w:numId w:val="136"/>
              </w:numPr>
              <w:tabs>
                <w:tab w:val="clear" w:pos="2520"/>
                <w:tab w:val="left" w:pos="662"/>
                <w:tab w:val="left" w:pos="3412"/>
                <w:tab w:val="left" w:pos="4464"/>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PLC</w:t>
            </w:r>
          </w:p>
          <w:p w:rsidR="00186E05" w:rsidRPr="00492655" w:rsidRDefault="00186E05" w:rsidP="006B4765">
            <w:pPr>
              <w:numPr>
                <w:ilvl w:val="2"/>
                <w:numId w:val="136"/>
              </w:numPr>
              <w:tabs>
                <w:tab w:val="clear" w:pos="2520"/>
                <w:tab w:val="left" w:pos="662"/>
                <w:tab w:val="left" w:pos="3412"/>
                <w:tab w:val="left" w:pos="4464"/>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De-acquisition of Dogs for purposes of diversification when cash rich</w:t>
            </w:r>
          </w:p>
          <w:p w:rsidR="00186E05" w:rsidRPr="00EE6C9A" w:rsidRDefault="00186E05" w:rsidP="006B4765">
            <w:pPr>
              <w:numPr>
                <w:ilvl w:val="2"/>
                <w:numId w:val="136"/>
              </w:numPr>
              <w:tabs>
                <w:tab w:val="clear" w:pos="2520"/>
                <w:tab w:val="left" w:pos="662"/>
                <w:tab w:val="left" w:pos="3389"/>
              </w:tabs>
              <w:autoSpaceDE w:val="0"/>
              <w:autoSpaceDN w:val="0"/>
              <w:adjustRightInd w:val="0"/>
              <w:ind w:left="662" w:hanging="220"/>
              <w:rPr>
                <w:rFonts w:ascii="Arial" w:hAnsi="Arial" w:cs="Arial"/>
                <w:noProof/>
                <w:sz w:val="20"/>
                <w:szCs w:val="20"/>
                <w:lang w:val="en-US"/>
              </w:rPr>
            </w:pPr>
            <w:r w:rsidRPr="00492655">
              <w:rPr>
                <w:rFonts w:ascii="Arial" w:hAnsi="Arial" w:cs="Arial"/>
                <w:noProof/>
                <w:sz w:val="20"/>
                <w:szCs w:val="20"/>
                <w:lang w:val="en-US"/>
              </w:rPr>
              <w:t>Overextended markets</w:t>
            </w:r>
            <w:r w:rsidRPr="00EE6C9A">
              <w:rPr>
                <w:rFonts w:ascii="Arial" w:hAnsi="Arial" w:cs="Arial"/>
                <w:noProof/>
                <w:sz w:val="20"/>
                <w:szCs w:val="20"/>
                <w:lang w:val="en-US"/>
              </w:rPr>
              <w:tab/>
            </w:r>
            <w:r w:rsidRPr="00B82CD3">
              <w:rPr>
                <w:rFonts w:ascii="Arial" w:hAnsi="Arial" w:cs="Arial"/>
                <w:color w:val="999999"/>
                <w:sz w:val="16"/>
                <w:szCs w:val="16"/>
              </w:rPr>
              <w:sym w:font="Wingdings" w:char="F0F0"/>
            </w:r>
            <w:r w:rsidRPr="00B82CD3">
              <w:rPr>
                <w:rFonts w:ascii="Arial" w:hAnsi="Arial" w:cs="Arial"/>
                <w:color w:val="999999"/>
                <w:sz w:val="16"/>
                <w:szCs w:val="16"/>
              </w:rPr>
              <w:t xml:space="preserve"> Losing money on some customers ( MC &gt; MR )</w:t>
            </w:r>
          </w:p>
          <w:p w:rsidR="00186E05" w:rsidRPr="00492655" w:rsidRDefault="00186E05" w:rsidP="001A1FF3">
            <w:pPr>
              <w:autoSpaceDE w:val="0"/>
              <w:autoSpaceDN w:val="0"/>
              <w:adjustRightInd w:val="0"/>
              <w:ind w:left="-34"/>
              <w:rPr>
                <w:rFonts w:ascii="Arial" w:hAnsi="Arial" w:cs="Arial"/>
                <w:sz w:val="20"/>
                <w:szCs w:val="20"/>
              </w:rPr>
            </w:pPr>
          </w:p>
        </w:tc>
      </w:tr>
      <w:tr w:rsidR="00186E05" w:rsidRPr="0091315E" w:rsidTr="001A1FF3">
        <w:tc>
          <w:tcPr>
            <w:tcW w:w="1758" w:type="dxa"/>
          </w:tcPr>
          <w:p w:rsidR="00186E05" w:rsidRPr="00492655" w:rsidRDefault="00186E05" w:rsidP="001A1FF3">
            <w:pPr>
              <w:autoSpaceDE w:val="0"/>
              <w:autoSpaceDN w:val="0"/>
              <w:adjustRightInd w:val="0"/>
              <w:rPr>
                <w:rFonts w:ascii="Arial" w:hAnsi="Arial" w:cs="Arial"/>
                <w:b/>
                <w:bCs/>
                <w:sz w:val="20"/>
                <w:szCs w:val="20"/>
              </w:rPr>
            </w:pPr>
            <w:r w:rsidRPr="00492655">
              <w:rPr>
                <w:rFonts w:ascii="Arial" w:hAnsi="Arial" w:cs="Arial"/>
                <w:b/>
                <w:bCs/>
                <w:sz w:val="20"/>
                <w:szCs w:val="20"/>
              </w:rPr>
              <w:t>Combination</w:t>
            </w:r>
          </w:p>
          <w:p w:rsidR="00186E05" w:rsidRPr="00492655" w:rsidRDefault="00186E05" w:rsidP="001A1FF3">
            <w:pPr>
              <w:autoSpaceDE w:val="0"/>
              <w:autoSpaceDN w:val="0"/>
              <w:adjustRightInd w:val="0"/>
              <w:rPr>
                <w:rFonts w:ascii="Arial" w:hAnsi="Arial" w:cs="Arial"/>
                <w:b/>
                <w:bCs/>
                <w:sz w:val="20"/>
                <w:szCs w:val="20"/>
              </w:rPr>
            </w:pPr>
          </w:p>
        </w:tc>
        <w:tc>
          <w:tcPr>
            <w:tcW w:w="8376" w:type="dxa"/>
          </w:tcPr>
          <w:p w:rsidR="00186E05" w:rsidRPr="00492655" w:rsidRDefault="00186E05" w:rsidP="006B4765">
            <w:pPr>
              <w:numPr>
                <w:ilvl w:val="0"/>
                <w:numId w:val="135"/>
              </w:numPr>
              <w:tabs>
                <w:tab w:val="clear" w:pos="1080"/>
                <w:tab w:val="num" w:pos="332"/>
                <w:tab w:val="left" w:pos="4464"/>
              </w:tabs>
              <w:autoSpaceDE w:val="0"/>
              <w:autoSpaceDN w:val="0"/>
              <w:adjustRightInd w:val="0"/>
              <w:ind w:left="332"/>
              <w:rPr>
                <w:rFonts w:ascii="Arial" w:hAnsi="Arial" w:cs="Arial"/>
                <w:sz w:val="20"/>
                <w:szCs w:val="20"/>
              </w:rPr>
            </w:pPr>
            <w:r w:rsidRPr="00492655">
              <w:rPr>
                <w:rFonts w:ascii="Arial" w:hAnsi="Arial" w:cs="Arial"/>
                <w:sz w:val="20"/>
                <w:szCs w:val="20"/>
              </w:rPr>
              <w:t>Multiple SBUs pursuing different generic strategies</w:t>
            </w:r>
          </w:p>
          <w:p w:rsidR="00186E05" w:rsidRPr="00492655" w:rsidRDefault="00186E05" w:rsidP="006B4765">
            <w:pPr>
              <w:numPr>
                <w:ilvl w:val="0"/>
                <w:numId w:val="135"/>
              </w:numPr>
              <w:tabs>
                <w:tab w:val="clear" w:pos="1080"/>
                <w:tab w:val="num" w:pos="332"/>
                <w:tab w:val="left" w:pos="3389"/>
              </w:tabs>
              <w:autoSpaceDE w:val="0"/>
              <w:autoSpaceDN w:val="0"/>
              <w:adjustRightInd w:val="0"/>
              <w:ind w:left="332"/>
              <w:rPr>
                <w:rFonts w:ascii="Arial" w:hAnsi="Arial" w:cs="Arial"/>
                <w:sz w:val="20"/>
                <w:szCs w:val="20"/>
              </w:rPr>
            </w:pPr>
            <w:r w:rsidRPr="00492655">
              <w:rPr>
                <w:rFonts w:ascii="Arial" w:hAnsi="Arial" w:cs="Arial"/>
                <w:sz w:val="20"/>
                <w:szCs w:val="20"/>
              </w:rPr>
              <w:t xml:space="preserve">Different sequential strategies </w:t>
            </w:r>
            <w:r w:rsidRPr="00492655">
              <w:rPr>
                <w:rFonts w:ascii="Arial" w:hAnsi="Arial" w:cs="Arial"/>
                <w:sz w:val="20"/>
                <w:szCs w:val="20"/>
              </w:rPr>
              <w:tab/>
            </w:r>
            <w:r w:rsidRPr="00B82CD3">
              <w:rPr>
                <w:rFonts w:ascii="Arial" w:hAnsi="Arial" w:cs="Arial"/>
                <w:color w:val="999999"/>
                <w:sz w:val="16"/>
                <w:szCs w:val="16"/>
              </w:rPr>
              <w:sym w:font="Wingdings" w:char="F0F0"/>
            </w:r>
            <w:r w:rsidRPr="00B82CD3">
              <w:rPr>
                <w:rFonts w:ascii="Arial" w:hAnsi="Arial" w:cs="Arial"/>
                <w:color w:val="999999"/>
                <w:sz w:val="16"/>
                <w:szCs w:val="16"/>
              </w:rPr>
              <w:t xml:space="preserve"> Dynamic overall strategy</w:t>
            </w:r>
          </w:p>
          <w:p w:rsidR="00186E05" w:rsidRPr="00492655" w:rsidRDefault="00186E05" w:rsidP="006B4765">
            <w:pPr>
              <w:numPr>
                <w:ilvl w:val="0"/>
                <w:numId w:val="135"/>
              </w:numPr>
              <w:tabs>
                <w:tab w:val="clear" w:pos="1080"/>
                <w:tab w:val="num" w:pos="332"/>
                <w:tab w:val="left" w:pos="3389"/>
              </w:tabs>
              <w:autoSpaceDE w:val="0"/>
              <w:autoSpaceDN w:val="0"/>
              <w:adjustRightInd w:val="0"/>
              <w:ind w:left="332"/>
              <w:rPr>
                <w:rFonts w:ascii="Arial" w:hAnsi="Arial" w:cs="Arial"/>
                <w:sz w:val="20"/>
                <w:szCs w:val="20"/>
              </w:rPr>
            </w:pPr>
            <w:smartTag w:uri="urn:schemas-microsoft-com:office:smarttags" w:element="place">
              <w:r w:rsidRPr="00492655">
                <w:rPr>
                  <w:rFonts w:ascii="Arial" w:hAnsi="Arial" w:cs="Arial"/>
                  <w:sz w:val="20"/>
                  <w:szCs w:val="20"/>
                </w:rPr>
                <w:t>Opportunity</w:t>
              </w:r>
            </w:smartTag>
            <w:r w:rsidRPr="00492655">
              <w:rPr>
                <w:rFonts w:ascii="Arial" w:hAnsi="Arial" w:cs="Arial"/>
                <w:sz w:val="20"/>
                <w:szCs w:val="20"/>
              </w:rPr>
              <w:t xml:space="preserve"> cost </w:t>
            </w:r>
            <w:r w:rsidRPr="00492655">
              <w:rPr>
                <w:rFonts w:ascii="Arial" w:hAnsi="Arial" w:cs="Arial"/>
                <w:sz w:val="20"/>
                <w:szCs w:val="20"/>
              </w:rPr>
              <w:tab/>
            </w:r>
            <w:r w:rsidRPr="00B82CD3">
              <w:rPr>
                <w:rFonts w:ascii="Arial" w:hAnsi="Arial" w:cs="Arial"/>
                <w:color w:val="999999"/>
                <w:sz w:val="16"/>
                <w:szCs w:val="16"/>
              </w:rPr>
              <w:sym w:font="Wingdings" w:char="F0F0"/>
            </w:r>
            <w:r w:rsidRPr="00B82CD3">
              <w:rPr>
                <w:rFonts w:ascii="Arial" w:hAnsi="Arial" w:cs="Arial"/>
                <w:color w:val="999999"/>
                <w:sz w:val="16"/>
                <w:szCs w:val="16"/>
              </w:rPr>
              <w:t xml:space="preserve"> Some resources could be put to better use &amp; be redeployed</w:t>
            </w:r>
          </w:p>
          <w:p w:rsidR="00186E05" w:rsidRPr="00492655" w:rsidRDefault="00186E05" w:rsidP="006B4765">
            <w:pPr>
              <w:numPr>
                <w:ilvl w:val="0"/>
                <w:numId w:val="135"/>
              </w:numPr>
              <w:tabs>
                <w:tab w:val="clear" w:pos="1080"/>
                <w:tab w:val="num" w:pos="332"/>
                <w:tab w:val="left" w:pos="4464"/>
              </w:tabs>
              <w:autoSpaceDE w:val="0"/>
              <w:autoSpaceDN w:val="0"/>
              <w:adjustRightInd w:val="0"/>
              <w:ind w:left="332"/>
              <w:rPr>
                <w:rFonts w:ascii="Arial" w:hAnsi="Arial" w:cs="Arial"/>
                <w:sz w:val="20"/>
                <w:szCs w:val="20"/>
              </w:rPr>
            </w:pPr>
            <w:r w:rsidRPr="00492655">
              <w:rPr>
                <w:rFonts w:ascii="Arial" w:hAnsi="Arial" w:cs="Arial"/>
                <w:sz w:val="20"/>
                <w:szCs w:val="20"/>
              </w:rPr>
              <w:t>Product Portfolio</w:t>
            </w:r>
          </w:p>
          <w:p w:rsidR="00186E05" w:rsidRPr="00492655" w:rsidRDefault="00186E05" w:rsidP="006B4765">
            <w:pPr>
              <w:numPr>
                <w:ilvl w:val="0"/>
                <w:numId w:val="135"/>
              </w:numPr>
              <w:tabs>
                <w:tab w:val="clear" w:pos="1080"/>
                <w:tab w:val="num" w:pos="332"/>
                <w:tab w:val="left" w:pos="4464"/>
              </w:tabs>
              <w:autoSpaceDE w:val="0"/>
              <w:autoSpaceDN w:val="0"/>
              <w:adjustRightInd w:val="0"/>
              <w:ind w:left="332"/>
              <w:rPr>
                <w:rFonts w:ascii="Arial" w:hAnsi="Arial" w:cs="Arial"/>
                <w:sz w:val="20"/>
                <w:szCs w:val="20"/>
              </w:rPr>
            </w:pPr>
            <w:r w:rsidRPr="00492655">
              <w:rPr>
                <w:rFonts w:ascii="Arial" w:hAnsi="Arial" w:cs="Arial"/>
                <w:sz w:val="20"/>
                <w:szCs w:val="20"/>
              </w:rPr>
              <w:t>In the long term, companies pursue a combination generic strategy</w:t>
            </w:r>
          </w:p>
          <w:p w:rsidR="00186E05" w:rsidRPr="00492655" w:rsidRDefault="00186E05" w:rsidP="001A1FF3">
            <w:pPr>
              <w:tabs>
                <w:tab w:val="left" w:pos="4464"/>
              </w:tabs>
              <w:autoSpaceDE w:val="0"/>
              <w:autoSpaceDN w:val="0"/>
              <w:adjustRightInd w:val="0"/>
              <w:ind w:left="-28"/>
              <w:rPr>
                <w:rFonts w:ascii="Arial" w:hAnsi="Arial" w:cs="Arial"/>
                <w:sz w:val="20"/>
                <w:szCs w:val="20"/>
              </w:rPr>
            </w:pPr>
          </w:p>
        </w:tc>
      </w:tr>
    </w:tbl>
    <w:p w:rsidR="00186E05" w:rsidRPr="00AD04A9" w:rsidRDefault="00186E05" w:rsidP="00186E05">
      <w:pPr>
        <w:autoSpaceDE w:val="0"/>
        <w:autoSpaceDN w:val="0"/>
        <w:adjustRightInd w:val="0"/>
        <w:spacing w:after="0" w:line="240" w:lineRule="auto"/>
        <w:rPr>
          <w:rFonts w:ascii="Arial" w:hAnsi="Arial" w:cs="Arial"/>
          <w:i/>
          <w:iCs/>
          <w:sz w:val="20"/>
          <w:szCs w:val="20"/>
        </w:rPr>
      </w:pPr>
      <w:r w:rsidRPr="00AD04A9">
        <w:rPr>
          <w:rFonts w:ascii="Arial" w:hAnsi="Arial" w:cs="Arial"/>
          <w:i/>
          <w:iCs/>
          <w:sz w:val="20"/>
          <w:szCs w:val="20"/>
        </w:rPr>
        <w:t>Assessing Generic Strategies</w:t>
      </w:r>
    </w:p>
    <w:p w:rsidR="00186E05" w:rsidRPr="00492655" w:rsidRDefault="00186E05" w:rsidP="006B4765">
      <w:pPr>
        <w:numPr>
          <w:ilvl w:val="0"/>
          <w:numId w:val="135"/>
        </w:num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Which generic strategy will add most value to the company?</w:t>
      </w:r>
    </w:p>
    <w:p w:rsidR="00186E05" w:rsidRPr="00492655" w:rsidRDefault="00186E05" w:rsidP="006B4765">
      <w:pPr>
        <w:numPr>
          <w:ilvl w:val="0"/>
          <w:numId w:val="135"/>
        </w:numPr>
        <w:autoSpaceDE w:val="0"/>
        <w:autoSpaceDN w:val="0"/>
        <w:adjustRightInd w:val="0"/>
        <w:spacing w:after="0" w:line="240" w:lineRule="auto"/>
        <w:rPr>
          <w:rFonts w:ascii="Arial" w:hAnsi="Arial" w:cs="Arial"/>
          <w:sz w:val="20"/>
          <w:szCs w:val="20"/>
        </w:rPr>
      </w:pPr>
      <w:r w:rsidRPr="00492655">
        <w:rPr>
          <w:rFonts w:ascii="Arial" w:hAnsi="Arial" w:cs="Arial"/>
          <w:sz w:val="20"/>
          <w:szCs w:val="20"/>
        </w:rPr>
        <w:t>Shareholder Wealth</w:t>
      </w:r>
    </w:p>
    <w:p w:rsidR="00186E05" w:rsidRPr="00492655" w:rsidRDefault="00186E05" w:rsidP="00186E05">
      <w:pPr>
        <w:autoSpaceDE w:val="0"/>
        <w:autoSpaceDN w:val="0"/>
        <w:adjustRightInd w:val="0"/>
        <w:spacing w:after="0" w:line="240" w:lineRule="auto"/>
        <w:rPr>
          <w:rFonts w:ascii="Arial" w:hAnsi="Arial" w:cs="Arial"/>
          <w:sz w:val="20"/>
          <w:szCs w:val="20"/>
        </w:rPr>
      </w:pPr>
    </w:p>
    <w:p w:rsidR="00186E05" w:rsidRPr="00492655" w:rsidRDefault="00186E05" w:rsidP="00186E05">
      <w:pPr>
        <w:autoSpaceDE w:val="0"/>
        <w:autoSpaceDN w:val="0"/>
        <w:adjustRightInd w:val="0"/>
        <w:spacing w:after="0" w:line="240" w:lineRule="auto"/>
        <w:rPr>
          <w:rFonts w:ascii="Arial" w:hAnsi="Arial" w:cs="Arial"/>
          <w:sz w:val="20"/>
          <w:szCs w:val="20"/>
          <w:u w:val="single"/>
        </w:rPr>
      </w:pPr>
    </w:p>
    <w:p w:rsidR="00186E05" w:rsidRPr="00492655" w:rsidRDefault="00186E05" w:rsidP="00186E05">
      <w:pPr>
        <w:autoSpaceDE w:val="0"/>
        <w:autoSpaceDN w:val="0"/>
        <w:adjustRightInd w:val="0"/>
        <w:spacing w:after="0" w:line="240" w:lineRule="auto"/>
        <w:rPr>
          <w:rFonts w:ascii="Arial" w:hAnsi="Arial" w:cs="Arial"/>
          <w:sz w:val="20"/>
          <w:szCs w:val="20"/>
          <w:u w:val="single"/>
        </w:rPr>
      </w:pPr>
      <w:r w:rsidRPr="00492655">
        <w:rPr>
          <w:rFonts w:ascii="Arial" w:hAnsi="Arial" w:cs="Arial"/>
          <w:sz w:val="20"/>
          <w:szCs w:val="20"/>
          <w:u w:val="single"/>
        </w:rPr>
        <w:t>Business Level Generic Options</w:t>
      </w:r>
      <w:r w:rsidRPr="00B82CD3">
        <w:rPr>
          <w:rFonts w:ascii="Arial" w:hAnsi="Arial" w:cs="Arial"/>
          <w:color w:val="999999"/>
          <w:sz w:val="16"/>
          <w:szCs w:val="16"/>
        </w:rPr>
        <w:t xml:space="preserve"> Porter’s 4 generic strategies</w:t>
      </w:r>
    </w:p>
    <w:p w:rsidR="00186E05" w:rsidRPr="003E6342" w:rsidRDefault="00186E05" w:rsidP="00186E05">
      <w:pPr>
        <w:autoSpaceDE w:val="0"/>
        <w:autoSpaceDN w:val="0"/>
        <w:adjustRightInd w:val="0"/>
        <w:spacing w:after="0" w:line="240" w:lineRule="auto"/>
        <w:rPr>
          <w:rFonts w:ascii="Arial" w:hAnsi="Arial" w:cs="Arial"/>
          <w:sz w:val="20"/>
          <w:szCs w:val="20"/>
        </w:rPr>
      </w:pPr>
    </w:p>
    <w:tbl>
      <w:tblPr>
        <w:tblStyle w:val="TableGrid"/>
        <w:tblW w:w="10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28"/>
        <w:gridCol w:w="7842"/>
      </w:tblGrid>
      <w:tr w:rsidR="00186E05" w:rsidRPr="0091315E" w:rsidTr="001A1FF3">
        <w:tc>
          <w:tcPr>
            <w:tcW w:w="2528" w:type="dxa"/>
          </w:tcPr>
          <w:p w:rsidR="00186E05" w:rsidRPr="003E6342" w:rsidRDefault="00186E05" w:rsidP="001A1FF3">
            <w:pPr>
              <w:autoSpaceDE w:val="0"/>
              <w:autoSpaceDN w:val="0"/>
              <w:adjustRightInd w:val="0"/>
              <w:rPr>
                <w:rFonts w:ascii="Arial" w:hAnsi="Arial" w:cs="Arial"/>
                <w:b/>
                <w:bCs/>
                <w:sz w:val="20"/>
                <w:szCs w:val="20"/>
              </w:rPr>
            </w:pPr>
            <w:r w:rsidRPr="003E6342">
              <w:rPr>
                <w:rFonts w:ascii="Arial" w:hAnsi="Arial" w:cs="Arial"/>
                <w:b/>
                <w:bCs/>
                <w:sz w:val="20"/>
                <w:szCs w:val="20"/>
              </w:rPr>
              <w:t>Cost Leadership</w:t>
            </w:r>
          </w:p>
          <w:p w:rsidR="00186E05" w:rsidRPr="00492655" w:rsidRDefault="00186E05" w:rsidP="001A1FF3">
            <w:pPr>
              <w:autoSpaceDE w:val="0"/>
              <w:autoSpaceDN w:val="0"/>
              <w:adjustRightInd w:val="0"/>
              <w:rPr>
                <w:rFonts w:ascii="Arial" w:hAnsi="Arial" w:cs="Arial"/>
                <w:b/>
                <w:bCs/>
                <w:sz w:val="20"/>
                <w:szCs w:val="20"/>
              </w:rPr>
            </w:pPr>
          </w:p>
        </w:tc>
        <w:tc>
          <w:tcPr>
            <w:tcW w:w="7842" w:type="dxa"/>
          </w:tcPr>
          <w:p w:rsidR="00186E05" w:rsidRPr="00D93BFE" w:rsidRDefault="00186E05" w:rsidP="006B4765">
            <w:pPr>
              <w:numPr>
                <w:ilvl w:val="0"/>
                <w:numId w:val="135"/>
              </w:numPr>
              <w:tabs>
                <w:tab w:val="clear" w:pos="1080"/>
                <w:tab w:val="num" w:pos="332"/>
              </w:tabs>
              <w:autoSpaceDE w:val="0"/>
              <w:autoSpaceDN w:val="0"/>
              <w:adjustRightInd w:val="0"/>
              <w:ind w:left="332"/>
              <w:rPr>
                <w:rFonts w:ascii="Arial" w:hAnsi="Arial" w:cs="Arial"/>
                <w:sz w:val="20"/>
                <w:szCs w:val="20"/>
              </w:rPr>
            </w:pPr>
            <w:r w:rsidRPr="00D93BFE">
              <w:rPr>
                <w:rFonts w:ascii="Arial" w:hAnsi="Arial" w:cs="Arial"/>
                <w:sz w:val="20"/>
                <w:szCs w:val="20"/>
              </w:rPr>
              <w:t>Unit costs are significantly lower</w:t>
            </w:r>
          </w:p>
          <w:p w:rsidR="00186E05" w:rsidRPr="00D93BFE" w:rsidRDefault="00186E05" w:rsidP="006B4765">
            <w:pPr>
              <w:numPr>
                <w:ilvl w:val="0"/>
                <w:numId w:val="135"/>
              </w:numPr>
              <w:tabs>
                <w:tab w:val="clear" w:pos="1080"/>
                <w:tab w:val="num" w:pos="332"/>
              </w:tabs>
              <w:autoSpaceDE w:val="0"/>
              <w:autoSpaceDN w:val="0"/>
              <w:adjustRightInd w:val="0"/>
              <w:ind w:left="332"/>
              <w:rPr>
                <w:rFonts w:ascii="Arial" w:hAnsi="Arial" w:cs="Arial"/>
                <w:sz w:val="20"/>
                <w:szCs w:val="20"/>
              </w:rPr>
            </w:pPr>
            <w:r w:rsidRPr="00D93BFE">
              <w:rPr>
                <w:rFonts w:ascii="Arial" w:hAnsi="Arial" w:cs="Arial"/>
                <w:sz w:val="20"/>
                <w:szCs w:val="20"/>
              </w:rPr>
              <w:t>Economies of scale/scope/experience</w:t>
            </w:r>
          </w:p>
          <w:p w:rsidR="00186E05" w:rsidRPr="00D93BFE" w:rsidRDefault="00186E05" w:rsidP="006B4765">
            <w:pPr>
              <w:numPr>
                <w:ilvl w:val="0"/>
                <w:numId w:val="135"/>
              </w:numPr>
              <w:tabs>
                <w:tab w:val="clear" w:pos="1080"/>
                <w:tab w:val="num" w:pos="332"/>
              </w:tabs>
              <w:autoSpaceDE w:val="0"/>
              <w:autoSpaceDN w:val="0"/>
              <w:adjustRightInd w:val="0"/>
              <w:ind w:left="332"/>
              <w:rPr>
                <w:rFonts w:ascii="Arial" w:hAnsi="Arial" w:cs="Arial"/>
                <w:sz w:val="20"/>
                <w:szCs w:val="20"/>
              </w:rPr>
            </w:pPr>
            <w:r w:rsidRPr="00D93BFE">
              <w:rPr>
                <w:rFonts w:ascii="Arial" w:hAnsi="Arial" w:cs="Arial"/>
                <w:sz w:val="20"/>
                <w:szCs w:val="20"/>
              </w:rPr>
              <w:t>Strategy:</w:t>
            </w:r>
          </w:p>
          <w:p w:rsidR="00186E05" w:rsidRPr="00D93BFE"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D93BFE">
              <w:rPr>
                <w:rFonts w:ascii="Arial" w:hAnsi="Arial" w:cs="Arial"/>
                <w:noProof/>
                <w:sz w:val="20"/>
                <w:szCs w:val="20"/>
                <w:lang w:val="en-US"/>
              </w:rPr>
              <w:t>Increase market share</w:t>
            </w:r>
          </w:p>
          <w:p w:rsidR="00186E05" w:rsidRPr="00D93BFE"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D93BFE">
              <w:rPr>
                <w:rFonts w:ascii="Arial" w:hAnsi="Arial" w:cs="Arial"/>
                <w:noProof/>
                <w:sz w:val="20"/>
                <w:szCs w:val="20"/>
                <w:lang w:val="en-US"/>
              </w:rPr>
              <w:t>Efficient resource allocation</w:t>
            </w:r>
          </w:p>
          <w:p w:rsidR="00186E05" w:rsidRPr="00D93BFE"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D93BFE">
              <w:rPr>
                <w:rFonts w:ascii="Arial" w:hAnsi="Arial" w:cs="Arial"/>
                <w:noProof/>
                <w:sz w:val="20"/>
                <w:szCs w:val="20"/>
                <w:lang w:val="en-US"/>
              </w:rPr>
              <w:t>Technological development</w:t>
            </w:r>
            <w:r>
              <w:rPr>
                <w:rFonts w:ascii="Arial" w:hAnsi="Arial" w:cs="Arial"/>
                <w:noProof/>
                <w:sz w:val="20"/>
                <w:szCs w:val="20"/>
                <w:lang w:val="en-US"/>
              </w:rPr>
              <w:t xml:space="preserve"> to reduce costs</w:t>
            </w:r>
          </w:p>
          <w:p w:rsidR="00186E05" w:rsidRPr="00492655" w:rsidRDefault="00186E05" w:rsidP="001A1FF3">
            <w:pPr>
              <w:tabs>
                <w:tab w:val="left" w:pos="4464"/>
              </w:tabs>
              <w:autoSpaceDE w:val="0"/>
              <w:autoSpaceDN w:val="0"/>
              <w:adjustRightInd w:val="0"/>
              <w:ind w:left="-28"/>
              <w:rPr>
                <w:rFonts w:ascii="Arial" w:hAnsi="Arial" w:cs="Arial"/>
                <w:sz w:val="20"/>
                <w:szCs w:val="20"/>
              </w:rPr>
            </w:pPr>
          </w:p>
        </w:tc>
      </w:tr>
      <w:tr w:rsidR="00186E05" w:rsidRPr="0091315E" w:rsidTr="001A1FF3">
        <w:tc>
          <w:tcPr>
            <w:tcW w:w="2528" w:type="dxa"/>
          </w:tcPr>
          <w:p w:rsidR="00186E05" w:rsidRPr="00C5736E" w:rsidRDefault="00186E05" w:rsidP="001A1FF3">
            <w:pPr>
              <w:autoSpaceDE w:val="0"/>
              <w:autoSpaceDN w:val="0"/>
              <w:adjustRightInd w:val="0"/>
              <w:rPr>
                <w:rFonts w:ascii="Arial" w:hAnsi="Arial" w:cs="Arial"/>
                <w:b/>
                <w:bCs/>
                <w:sz w:val="20"/>
                <w:szCs w:val="20"/>
              </w:rPr>
            </w:pPr>
            <w:r w:rsidRPr="00C5736E">
              <w:rPr>
                <w:rFonts w:ascii="Arial" w:hAnsi="Arial" w:cs="Arial"/>
                <w:b/>
                <w:bCs/>
                <w:sz w:val="20"/>
                <w:szCs w:val="20"/>
              </w:rPr>
              <w:t>Differentiation</w:t>
            </w:r>
          </w:p>
          <w:p w:rsidR="00186E05" w:rsidRPr="003E6342" w:rsidRDefault="00186E05" w:rsidP="001A1FF3">
            <w:pPr>
              <w:autoSpaceDE w:val="0"/>
              <w:autoSpaceDN w:val="0"/>
              <w:adjustRightInd w:val="0"/>
              <w:rPr>
                <w:rFonts w:ascii="Arial" w:hAnsi="Arial" w:cs="Arial"/>
                <w:b/>
                <w:bCs/>
                <w:sz w:val="20"/>
                <w:szCs w:val="20"/>
              </w:rPr>
            </w:pPr>
          </w:p>
        </w:tc>
        <w:tc>
          <w:tcPr>
            <w:tcW w:w="7842" w:type="dxa"/>
          </w:tcPr>
          <w:p w:rsidR="00186E05" w:rsidRPr="00BB6477" w:rsidRDefault="00186E05" w:rsidP="006B4765">
            <w:pPr>
              <w:numPr>
                <w:ilvl w:val="0"/>
                <w:numId w:val="135"/>
              </w:numPr>
              <w:tabs>
                <w:tab w:val="clear" w:pos="1080"/>
                <w:tab w:val="num" w:pos="332"/>
              </w:tabs>
              <w:autoSpaceDE w:val="0"/>
              <w:autoSpaceDN w:val="0"/>
              <w:adjustRightInd w:val="0"/>
              <w:ind w:left="332"/>
              <w:rPr>
                <w:rFonts w:ascii="Arial" w:hAnsi="Arial" w:cs="Arial"/>
                <w:sz w:val="20"/>
                <w:szCs w:val="20"/>
              </w:rPr>
            </w:pPr>
            <w:r w:rsidRPr="00BB6477">
              <w:rPr>
                <w:rFonts w:ascii="Arial" w:hAnsi="Arial" w:cs="Arial"/>
                <w:sz w:val="20"/>
                <w:szCs w:val="20"/>
              </w:rPr>
              <w:t>Charge premium</w:t>
            </w:r>
          </w:p>
          <w:p w:rsidR="00186E05" w:rsidRPr="00BB6477" w:rsidRDefault="00186E05" w:rsidP="006B4765">
            <w:pPr>
              <w:numPr>
                <w:ilvl w:val="0"/>
                <w:numId w:val="135"/>
              </w:numPr>
              <w:tabs>
                <w:tab w:val="clear" w:pos="1080"/>
                <w:tab w:val="num" w:pos="332"/>
              </w:tabs>
              <w:autoSpaceDE w:val="0"/>
              <w:autoSpaceDN w:val="0"/>
              <w:adjustRightInd w:val="0"/>
              <w:ind w:left="332"/>
              <w:rPr>
                <w:rFonts w:ascii="Arial" w:hAnsi="Arial" w:cs="Arial"/>
                <w:sz w:val="20"/>
                <w:szCs w:val="20"/>
              </w:rPr>
            </w:pPr>
            <w:r w:rsidRPr="00BB6477">
              <w:rPr>
                <w:rFonts w:ascii="Arial" w:hAnsi="Arial" w:cs="Arial"/>
                <w:sz w:val="20"/>
                <w:szCs w:val="20"/>
              </w:rPr>
              <w:t>Strategy</w:t>
            </w:r>
          </w:p>
          <w:p w:rsidR="00186E05" w:rsidRPr="00BB6477"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BB6477">
              <w:rPr>
                <w:rFonts w:ascii="Arial" w:hAnsi="Arial" w:cs="Arial"/>
                <w:noProof/>
                <w:sz w:val="20"/>
                <w:szCs w:val="20"/>
                <w:lang w:val="en-US"/>
              </w:rPr>
              <w:t>Add characteristic</w:t>
            </w:r>
            <w:r w:rsidRPr="00EE6C9A">
              <w:rPr>
                <w:rFonts w:ascii="Arial" w:hAnsi="Arial" w:cs="Arial"/>
                <w:noProof/>
                <w:sz w:val="20"/>
                <w:szCs w:val="20"/>
                <w:lang w:val="en-US"/>
              </w:rPr>
              <w:t xml:space="preserve"> </w:t>
            </w:r>
            <w:r w:rsidRPr="00B82CD3">
              <w:rPr>
                <w:rFonts w:ascii="Arial" w:hAnsi="Arial" w:cs="Arial"/>
                <w:noProof/>
                <w:color w:val="999999"/>
                <w:sz w:val="16"/>
                <w:szCs w:val="16"/>
                <w:lang w:val="en-US"/>
              </w:rPr>
              <w:t>– Real or perceived – Product positioning</w:t>
            </w:r>
          </w:p>
          <w:p w:rsidR="00186E05" w:rsidRPr="00BB6477" w:rsidRDefault="00186E05" w:rsidP="006B4765">
            <w:pPr>
              <w:numPr>
                <w:ilvl w:val="2"/>
                <w:numId w:val="136"/>
              </w:numPr>
              <w:tabs>
                <w:tab w:val="clear" w:pos="2520"/>
                <w:tab w:val="left" w:pos="662"/>
                <w:tab w:val="left" w:pos="3412"/>
              </w:tabs>
              <w:autoSpaceDE w:val="0"/>
              <w:autoSpaceDN w:val="0"/>
              <w:adjustRightInd w:val="0"/>
              <w:ind w:left="662" w:hanging="220"/>
              <w:rPr>
                <w:rFonts w:ascii="Arial" w:hAnsi="Arial" w:cs="Arial"/>
                <w:noProof/>
                <w:sz w:val="20"/>
                <w:szCs w:val="20"/>
                <w:lang w:val="en-US"/>
              </w:rPr>
            </w:pPr>
            <w:r w:rsidRPr="00BB6477">
              <w:rPr>
                <w:rFonts w:ascii="Arial" w:hAnsi="Arial" w:cs="Arial"/>
                <w:noProof/>
                <w:sz w:val="20"/>
                <w:szCs w:val="20"/>
                <w:lang w:val="en-US"/>
              </w:rPr>
              <w:t>Quantify price premium consumers are willing to pay</w:t>
            </w:r>
          </w:p>
          <w:p w:rsidR="00186E05" w:rsidRPr="00D93BFE" w:rsidRDefault="00186E05" w:rsidP="001A1FF3">
            <w:pPr>
              <w:autoSpaceDE w:val="0"/>
              <w:autoSpaceDN w:val="0"/>
              <w:adjustRightInd w:val="0"/>
              <w:ind w:left="-28"/>
              <w:rPr>
                <w:rFonts w:ascii="Arial" w:hAnsi="Arial" w:cs="Arial"/>
                <w:sz w:val="20"/>
                <w:szCs w:val="20"/>
              </w:rPr>
            </w:pPr>
          </w:p>
        </w:tc>
      </w:tr>
      <w:tr w:rsidR="00186E05" w:rsidRPr="0091315E" w:rsidTr="001A1FF3">
        <w:tc>
          <w:tcPr>
            <w:tcW w:w="2528" w:type="dxa"/>
          </w:tcPr>
          <w:p w:rsidR="00186E05" w:rsidRPr="00C5736E" w:rsidRDefault="00186E05" w:rsidP="001A1FF3">
            <w:pPr>
              <w:autoSpaceDE w:val="0"/>
              <w:autoSpaceDN w:val="0"/>
              <w:adjustRightInd w:val="0"/>
              <w:rPr>
                <w:rFonts w:ascii="Arial" w:hAnsi="Arial" w:cs="Arial"/>
                <w:b/>
                <w:bCs/>
                <w:sz w:val="20"/>
                <w:szCs w:val="20"/>
              </w:rPr>
            </w:pPr>
            <w:r w:rsidRPr="00C5736E">
              <w:rPr>
                <w:rFonts w:ascii="Arial" w:hAnsi="Arial" w:cs="Arial"/>
                <w:b/>
                <w:bCs/>
                <w:sz w:val="20"/>
                <w:szCs w:val="20"/>
              </w:rPr>
              <w:lastRenderedPageBreak/>
              <w:t>Focus</w:t>
            </w:r>
          </w:p>
          <w:p w:rsidR="00186E05" w:rsidRPr="00C5736E" w:rsidRDefault="00186E05" w:rsidP="001A1FF3">
            <w:pPr>
              <w:autoSpaceDE w:val="0"/>
              <w:autoSpaceDN w:val="0"/>
              <w:adjustRightInd w:val="0"/>
              <w:rPr>
                <w:rFonts w:ascii="Arial" w:hAnsi="Arial" w:cs="Arial"/>
                <w:b/>
                <w:bCs/>
                <w:sz w:val="20"/>
                <w:szCs w:val="20"/>
              </w:rPr>
            </w:pPr>
          </w:p>
        </w:tc>
        <w:tc>
          <w:tcPr>
            <w:tcW w:w="7842" w:type="dxa"/>
          </w:tcPr>
          <w:p w:rsidR="00186E05" w:rsidRPr="00C5736E" w:rsidRDefault="00186E05" w:rsidP="006B4765">
            <w:pPr>
              <w:numPr>
                <w:ilvl w:val="0"/>
                <w:numId w:val="135"/>
              </w:numPr>
              <w:tabs>
                <w:tab w:val="clear" w:pos="1080"/>
                <w:tab w:val="num" w:pos="332"/>
              </w:tabs>
              <w:autoSpaceDE w:val="0"/>
              <w:autoSpaceDN w:val="0"/>
              <w:adjustRightInd w:val="0"/>
              <w:ind w:left="332"/>
              <w:rPr>
                <w:rFonts w:ascii="Arial" w:hAnsi="Arial" w:cs="Arial"/>
                <w:sz w:val="20"/>
                <w:szCs w:val="20"/>
              </w:rPr>
            </w:pPr>
            <w:r w:rsidRPr="00C5736E">
              <w:rPr>
                <w:rFonts w:ascii="Arial" w:hAnsi="Arial" w:cs="Arial"/>
                <w:sz w:val="20"/>
                <w:szCs w:val="20"/>
              </w:rPr>
              <w:t>Identify niches where confrontation can be avoided</w:t>
            </w:r>
          </w:p>
          <w:p w:rsidR="00186E05" w:rsidRPr="00C5736E" w:rsidRDefault="00186E05" w:rsidP="006B4765">
            <w:pPr>
              <w:numPr>
                <w:ilvl w:val="0"/>
                <w:numId w:val="135"/>
              </w:numPr>
              <w:tabs>
                <w:tab w:val="clear" w:pos="1080"/>
                <w:tab w:val="num" w:pos="332"/>
              </w:tabs>
              <w:autoSpaceDE w:val="0"/>
              <w:autoSpaceDN w:val="0"/>
              <w:adjustRightInd w:val="0"/>
              <w:ind w:left="332"/>
              <w:rPr>
                <w:rFonts w:ascii="Arial" w:hAnsi="Arial" w:cs="Arial"/>
                <w:sz w:val="20"/>
                <w:szCs w:val="20"/>
              </w:rPr>
            </w:pPr>
            <w:r w:rsidRPr="00C5736E">
              <w:rPr>
                <w:rFonts w:ascii="Arial" w:hAnsi="Arial" w:cs="Arial"/>
                <w:sz w:val="20"/>
                <w:szCs w:val="20"/>
              </w:rPr>
              <w:t>Then focus on cost or differentiation within the niche</w:t>
            </w:r>
          </w:p>
          <w:p w:rsidR="00186E05" w:rsidRPr="00BB6477" w:rsidRDefault="00186E05" w:rsidP="001A1FF3">
            <w:pPr>
              <w:autoSpaceDE w:val="0"/>
              <w:autoSpaceDN w:val="0"/>
              <w:adjustRightInd w:val="0"/>
              <w:ind w:left="-28"/>
              <w:rPr>
                <w:rFonts w:ascii="Arial" w:hAnsi="Arial" w:cs="Arial"/>
                <w:sz w:val="20"/>
                <w:szCs w:val="20"/>
              </w:rPr>
            </w:pPr>
          </w:p>
        </w:tc>
      </w:tr>
      <w:tr w:rsidR="00186E05" w:rsidRPr="0091315E" w:rsidTr="001A1FF3">
        <w:tc>
          <w:tcPr>
            <w:tcW w:w="2528" w:type="dxa"/>
          </w:tcPr>
          <w:p w:rsidR="00186E05" w:rsidRDefault="00186E05" w:rsidP="001A1FF3">
            <w:pPr>
              <w:autoSpaceDE w:val="0"/>
              <w:autoSpaceDN w:val="0"/>
              <w:adjustRightInd w:val="0"/>
              <w:rPr>
                <w:rFonts w:ascii="Arial" w:hAnsi="Arial" w:cs="Arial"/>
                <w:b/>
                <w:bCs/>
                <w:sz w:val="20"/>
                <w:szCs w:val="20"/>
              </w:rPr>
            </w:pPr>
            <w:r w:rsidRPr="00C5736E">
              <w:rPr>
                <w:rFonts w:ascii="Arial" w:hAnsi="Arial" w:cs="Arial"/>
                <w:b/>
                <w:bCs/>
                <w:sz w:val="20"/>
                <w:szCs w:val="20"/>
              </w:rPr>
              <w:t>Stuck in the Middle</w:t>
            </w:r>
          </w:p>
          <w:p w:rsidR="00186E05" w:rsidRPr="00B82CD3" w:rsidRDefault="00186E05" w:rsidP="001A1FF3">
            <w:pPr>
              <w:autoSpaceDE w:val="0"/>
              <w:autoSpaceDN w:val="0"/>
              <w:adjustRightInd w:val="0"/>
              <w:rPr>
                <w:rFonts w:ascii="Arial" w:hAnsi="Arial" w:cs="Arial"/>
                <w:color w:val="999999"/>
                <w:sz w:val="16"/>
                <w:szCs w:val="16"/>
              </w:rPr>
            </w:pPr>
            <w:r w:rsidRPr="00B82CD3">
              <w:rPr>
                <w:rFonts w:ascii="Arial" w:hAnsi="Arial" w:cs="Arial"/>
                <w:noProof/>
                <w:color w:val="999999"/>
                <w:sz w:val="16"/>
                <w:szCs w:val="16"/>
                <w:lang w:val="en-US"/>
              </w:rPr>
              <w:t>– No distinctive strategy –</w:t>
            </w:r>
          </w:p>
          <w:p w:rsidR="00186E05" w:rsidRPr="00C5736E" w:rsidRDefault="00186E05" w:rsidP="001A1FF3">
            <w:pPr>
              <w:autoSpaceDE w:val="0"/>
              <w:autoSpaceDN w:val="0"/>
              <w:adjustRightInd w:val="0"/>
              <w:rPr>
                <w:rFonts w:ascii="Arial" w:hAnsi="Arial" w:cs="Arial"/>
                <w:b/>
                <w:bCs/>
                <w:sz w:val="20"/>
                <w:szCs w:val="20"/>
              </w:rPr>
            </w:pPr>
          </w:p>
        </w:tc>
        <w:tc>
          <w:tcPr>
            <w:tcW w:w="7842" w:type="dxa"/>
          </w:tcPr>
          <w:p w:rsidR="00186E05" w:rsidRPr="00C5736E" w:rsidRDefault="00186E05" w:rsidP="006B4765">
            <w:pPr>
              <w:numPr>
                <w:ilvl w:val="0"/>
                <w:numId w:val="135"/>
              </w:numPr>
              <w:tabs>
                <w:tab w:val="clear" w:pos="1080"/>
                <w:tab w:val="num" w:pos="332"/>
              </w:tabs>
              <w:autoSpaceDE w:val="0"/>
              <w:autoSpaceDN w:val="0"/>
              <w:adjustRightInd w:val="0"/>
              <w:ind w:left="332"/>
              <w:rPr>
                <w:rFonts w:ascii="Arial" w:hAnsi="Arial" w:cs="Arial"/>
                <w:sz w:val="20"/>
                <w:szCs w:val="20"/>
              </w:rPr>
            </w:pPr>
            <w:r w:rsidRPr="00C5736E">
              <w:rPr>
                <w:rFonts w:ascii="Arial" w:hAnsi="Arial" w:cs="Arial"/>
                <w:sz w:val="20"/>
                <w:szCs w:val="20"/>
              </w:rPr>
              <w:t>Continually adjusting its competitive focus in response to change in the market</w:t>
            </w:r>
          </w:p>
          <w:p w:rsidR="00186E05" w:rsidRPr="00C5736E" w:rsidRDefault="00186E05" w:rsidP="006B4765">
            <w:pPr>
              <w:numPr>
                <w:ilvl w:val="0"/>
                <w:numId w:val="135"/>
              </w:numPr>
              <w:tabs>
                <w:tab w:val="clear" w:pos="1080"/>
                <w:tab w:val="num" w:pos="332"/>
              </w:tabs>
              <w:autoSpaceDE w:val="0"/>
              <w:autoSpaceDN w:val="0"/>
              <w:adjustRightInd w:val="0"/>
              <w:ind w:left="332"/>
              <w:rPr>
                <w:rFonts w:ascii="Arial" w:hAnsi="Arial" w:cs="Arial"/>
                <w:sz w:val="20"/>
                <w:szCs w:val="20"/>
              </w:rPr>
            </w:pPr>
            <w:r w:rsidRPr="00C5736E">
              <w:rPr>
                <w:rFonts w:ascii="Arial" w:hAnsi="Arial" w:cs="Arial"/>
                <w:sz w:val="20"/>
                <w:szCs w:val="20"/>
              </w:rPr>
              <w:t>Typically poor performance</w:t>
            </w:r>
          </w:p>
        </w:tc>
      </w:tr>
    </w:tbl>
    <w:p w:rsidR="00186E05" w:rsidRPr="00E87214" w:rsidRDefault="00186E05" w:rsidP="00186E05">
      <w:pPr>
        <w:autoSpaceDE w:val="0"/>
        <w:autoSpaceDN w:val="0"/>
        <w:adjustRightInd w:val="0"/>
        <w:spacing w:after="0" w:line="240" w:lineRule="auto"/>
        <w:rPr>
          <w:rFonts w:ascii="Arial" w:hAnsi="Arial" w:cs="Arial"/>
          <w:sz w:val="20"/>
          <w:szCs w:val="20"/>
        </w:rPr>
      </w:pPr>
    </w:p>
    <w:p w:rsidR="00186E05" w:rsidRPr="00E87214" w:rsidRDefault="00186E05" w:rsidP="00186E05">
      <w:pPr>
        <w:autoSpaceDE w:val="0"/>
        <w:autoSpaceDN w:val="0"/>
        <w:adjustRightInd w:val="0"/>
        <w:spacing w:after="0" w:line="240" w:lineRule="auto"/>
        <w:rPr>
          <w:rFonts w:ascii="Arial" w:hAnsi="Arial" w:cs="Arial"/>
          <w:sz w:val="20"/>
          <w:szCs w:val="20"/>
          <w:u w:val="single"/>
        </w:rPr>
      </w:pPr>
      <w:r w:rsidRPr="00E87214">
        <w:rPr>
          <w:rFonts w:ascii="Arial" w:hAnsi="Arial" w:cs="Arial"/>
          <w:sz w:val="20"/>
          <w:szCs w:val="20"/>
          <w:u w:val="single"/>
        </w:rPr>
        <w:t>Competitive Scope (Narrow/Niche, Broad) and Competitive Advantage (Cost, Differentiation)</w:t>
      </w:r>
    </w:p>
    <w:p w:rsidR="00186E05" w:rsidRPr="00E87214"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after="0" w:line="240" w:lineRule="auto"/>
        <w:rPr>
          <w:rFonts w:ascii="Arial" w:hAnsi="Arial" w:cs="Arial"/>
          <w:sz w:val="20"/>
          <w:szCs w:val="20"/>
        </w:rPr>
      </w:pPr>
      <w:r>
        <w:rPr>
          <w:rFonts w:ascii="Arial" w:hAnsi="Arial" w:cs="Arial"/>
          <w:sz w:val="20"/>
          <w:szCs w:val="20"/>
        </w:rPr>
        <w:t>Value chain &amp; Generic strategy must be aligned, otherwise it will end up stuck in the middle.</w:t>
      </w:r>
    </w:p>
    <w:p w:rsidR="00186E05" w:rsidRPr="00E87214" w:rsidRDefault="00186E05" w:rsidP="00186E05">
      <w:pPr>
        <w:autoSpaceDE w:val="0"/>
        <w:autoSpaceDN w:val="0"/>
        <w:adjustRightInd w:val="0"/>
        <w:spacing w:after="0"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0"/>
        <w:gridCol w:w="2724"/>
      </w:tblGrid>
      <w:tr w:rsidR="00186E05" w:rsidRPr="00E87214" w:rsidTr="001A1FF3">
        <w:tc>
          <w:tcPr>
            <w:tcW w:w="1830" w:type="dxa"/>
            <w:tcBorders>
              <w:top w:val="single" w:sz="4" w:space="0" w:color="auto"/>
              <w:bottom w:val="single" w:sz="4" w:space="0" w:color="auto"/>
            </w:tcBorders>
          </w:tcPr>
          <w:p w:rsidR="00186E05" w:rsidRPr="00E87214" w:rsidRDefault="00186E05" w:rsidP="001A1FF3">
            <w:pPr>
              <w:autoSpaceDE w:val="0"/>
              <w:autoSpaceDN w:val="0"/>
              <w:adjustRightInd w:val="0"/>
              <w:spacing w:before="40" w:after="40"/>
              <w:rPr>
                <w:rFonts w:ascii="Arial" w:hAnsi="Arial" w:cs="Arial"/>
                <w:b/>
                <w:bCs/>
                <w:sz w:val="16"/>
                <w:szCs w:val="16"/>
                <w:lang w:val="en-US"/>
              </w:rPr>
            </w:pPr>
            <w:r w:rsidRPr="00E87214">
              <w:rPr>
                <w:rFonts w:ascii="Arial" w:hAnsi="Arial" w:cs="Arial"/>
                <w:b/>
                <w:bCs/>
                <w:sz w:val="16"/>
                <w:szCs w:val="16"/>
                <w:lang w:val="en-US"/>
              </w:rPr>
              <w:t xml:space="preserve">Generic strategy </w:t>
            </w:r>
          </w:p>
        </w:tc>
        <w:tc>
          <w:tcPr>
            <w:tcW w:w="2724" w:type="dxa"/>
            <w:tcBorders>
              <w:top w:val="single" w:sz="4" w:space="0" w:color="auto"/>
              <w:bottom w:val="single" w:sz="4" w:space="0" w:color="auto"/>
            </w:tcBorders>
          </w:tcPr>
          <w:p w:rsidR="00186E05" w:rsidRPr="00E87214" w:rsidRDefault="00186E05" w:rsidP="001A1FF3">
            <w:pPr>
              <w:autoSpaceDE w:val="0"/>
              <w:autoSpaceDN w:val="0"/>
              <w:adjustRightInd w:val="0"/>
              <w:spacing w:before="40" w:after="40"/>
              <w:rPr>
                <w:rFonts w:ascii="Arial" w:hAnsi="Arial" w:cs="Arial"/>
                <w:b/>
                <w:bCs/>
                <w:sz w:val="16"/>
                <w:szCs w:val="16"/>
                <w:lang w:val="en-US"/>
              </w:rPr>
            </w:pPr>
            <w:r w:rsidRPr="00E87214">
              <w:rPr>
                <w:rFonts w:ascii="Arial" w:hAnsi="Arial" w:cs="Arial"/>
                <w:b/>
                <w:bCs/>
                <w:sz w:val="16"/>
                <w:szCs w:val="16"/>
                <w:lang w:val="en-US"/>
              </w:rPr>
              <w:t>Concerns and characteristics</w:t>
            </w:r>
          </w:p>
        </w:tc>
      </w:tr>
      <w:tr w:rsidR="00186E05" w:rsidRPr="00E87214" w:rsidTr="001A1FF3">
        <w:tc>
          <w:tcPr>
            <w:tcW w:w="1830" w:type="dxa"/>
            <w:tcBorders>
              <w:top w:val="single" w:sz="4" w:space="0" w:color="auto"/>
            </w:tcBorders>
          </w:tcPr>
          <w:p w:rsidR="00186E05" w:rsidRPr="00E87214" w:rsidRDefault="00186E05" w:rsidP="001A1FF3">
            <w:pPr>
              <w:autoSpaceDE w:val="0"/>
              <w:autoSpaceDN w:val="0"/>
              <w:adjustRightInd w:val="0"/>
              <w:spacing w:before="40"/>
              <w:rPr>
                <w:rFonts w:ascii="Arial" w:hAnsi="Arial" w:cs="Arial"/>
                <w:sz w:val="16"/>
                <w:szCs w:val="16"/>
                <w:lang w:val="en-US"/>
              </w:rPr>
            </w:pPr>
            <w:r w:rsidRPr="00E87214">
              <w:rPr>
                <w:rFonts w:ascii="Arial" w:hAnsi="Arial" w:cs="Arial"/>
                <w:sz w:val="16"/>
                <w:szCs w:val="16"/>
                <w:lang w:val="en-US"/>
              </w:rPr>
              <w:t xml:space="preserve">Cost leadership </w:t>
            </w:r>
          </w:p>
        </w:tc>
        <w:tc>
          <w:tcPr>
            <w:tcW w:w="2724" w:type="dxa"/>
            <w:tcBorders>
              <w:top w:val="single" w:sz="4" w:space="0" w:color="auto"/>
            </w:tcBorders>
          </w:tcPr>
          <w:p w:rsidR="00186E05" w:rsidRPr="00E87214" w:rsidRDefault="00186E05" w:rsidP="001A1FF3">
            <w:pPr>
              <w:autoSpaceDE w:val="0"/>
              <w:autoSpaceDN w:val="0"/>
              <w:adjustRightInd w:val="0"/>
              <w:spacing w:before="40"/>
              <w:rPr>
                <w:rFonts w:ascii="Arial" w:hAnsi="Arial" w:cs="Arial"/>
                <w:sz w:val="16"/>
                <w:szCs w:val="16"/>
                <w:lang w:val="en-US"/>
              </w:rPr>
            </w:pPr>
            <w:r w:rsidRPr="00E87214">
              <w:rPr>
                <w:rFonts w:ascii="Arial" w:hAnsi="Arial" w:cs="Arial"/>
                <w:sz w:val="16"/>
                <w:szCs w:val="16"/>
                <w:lang w:val="en-US"/>
              </w:rPr>
              <w:t>Optimum plant size</w:t>
            </w:r>
          </w:p>
        </w:tc>
      </w:tr>
      <w:tr w:rsidR="00186E05" w:rsidRPr="00E87214" w:rsidTr="001A1FF3">
        <w:tc>
          <w:tcPr>
            <w:tcW w:w="1830" w:type="dxa"/>
          </w:tcPr>
          <w:p w:rsidR="00186E05" w:rsidRPr="00E87214" w:rsidRDefault="00186E05" w:rsidP="001A1FF3">
            <w:pPr>
              <w:autoSpaceDE w:val="0"/>
              <w:autoSpaceDN w:val="0"/>
              <w:adjustRightInd w:val="0"/>
              <w:rPr>
                <w:rFonts w:ascii="Arial" w:hAnsi="Arial" w:cs="Arial"/>
                <w:sz w:val="16"/>
                <w:szCs w:val="16"/>
                <w:lang w:val="en-US"/>
              </w:rPr>
            </w:pPr>
          </w:p>
        </w:tc>
        <w:tc>
          <w:tcPr>
            <w:tcW w:w="2724" w:type="dxa"/>
          </w:tcPr>
          <w:p w:rsidR="00186E05" w:rsidRPr="00E87214" w:rsidRDefault="00186E05" w:rsidP="001A1FF3">
            <w:pPr>
              <w:autoSpaceDE w:val="0"/>
              <w:autoSpaceDN w:val="0"/>
              <w:adjustRightInd w:val="0"/>
              <w:rPr>
                <w:rFonts w:ascii="Arial" w:hAnsi="Arial" w:cs="Arial"/>
                <w:sz w:val="16"/>
                <w:szCs w:val="16"/>
                <w:lang w:val="en-US"/>
              </w:rPr>
            </w:pPr>
            <w:r w:rsidRPr="00E87214">
              <w:rPr>
                <w:rFonts w:ascii="Arial" w:hAnsi="Arial" w:cs="Arial"/>
                <w:sz w:val="16"/>
                <w:szCs w:val="16"/>
                <w:lang w:val="en-US"/>
              </w:rPr>
              <w:t>Process engineering skills</w:t>
            </w:r>
          </w:p>
        </w:tc>
      </w:tr>
      <w:tr w:rsidR="00186E05" w:rsidRPr="00E87214" w:rsidTr="001A1FF3">
        <w:tc>
          <w:tcPr>
            <w:tcW w:w="1830" w:type="dxa"/>
          </w:tcPr>
          <w:p w:rsidR="00186E05" w:rsidRPr="00E87214" w:rsidRDefault="00186E05" w:rsidP="001A1FF3">
            <w:pPr>
              <w:autoSpaceDE w:val="0"/>
              <w:autoSpaceDN w:val="0"/>
              <w:adjustRightInd w:val="0"/>
              <w:rPr>
                <w:rFonts w:ascii="Arial" w:hAnsi="Arial" w:cs="Arial"/>
                <w:sz w:val="16"/>
                <w:szCs w:val="16"/>
                <w:lang w:val="en-US"/>
              </w:rPr>
            </w:pPr>
          </w:p>
        </w:tc>
        <w:tc>
          <w:tcPr>
            <w:tcW w:w="2724" w:type="dxa"/>
          </w:tcPr>
          <w:p w:rsidR="00186E05" w:rsidRPr="00E87214" w:rsidRDefault="00495C08" w:rsidP="001A1FF3">
            <w:pPr>
              <w:autoSpaceDE w:val="0"/>
              <w:autoSpaceDN w:val="0"/>
              <w:adjustRightInd w:val="0"/>
              <w:rPr>
                <w:rFonts w:ascii="Arial" w:hAnsi="Arial" w:cs="Arial"/>
                <w:sz w:val="16"/>
                <w:szCs w:val="16"/>
                <w:lang w:val="en-US"/>
              </w:rPr>
            </w:pPr>
            <w:r>
              <w:rPr>
                <w:noProof/>
              </w:rPr>
              <w:pict>
                <v:shape id="Text Box 128" o:spid="_x0000_s1044" type="#_x0000_t202" style="position:absolute;margin-left:189pt;margin-top:.6pt;width:236.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nU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" filled="f" stroked="f">
                  <v:textbox>
                    <w:txbxContent>
                      <w:tbl>
                        <w:tblPr>
                          <w:tblStyle w:val="TableGrid"/>
                          <w:tblW w:w="0" w:type="auto"/>
                          <w:tblLook w:val="01E0" w:firstRow="1" w:lastRow="1" w:firstColumn="1" w:lastColumn="1" w:noHBand="0" w:noVBand="0"/>
                        </w:tblPr>
                        <w:tblGrid>
                          <w:gridCol w:w="1648"/>
                          <w:gridCol w:w="1320"/>
                          <w:gridCol w:w="310"/>
                          <w:gridCol w:w="1124"/>
                        </w:tblGrid>
                        <w:tr w:rsidR="00186E05">
                          <w:tc>
                            <w:tcPr>
                              <w:tcW w:w="1648" w:type="dxa"/>
                              <w:tcBorders>
                                <w:top w:val="nil"/>
                                <w:left w:val="nil"/>
                                <w:bottom w:val="nil"/>
                                <w:right w:val="nil"/>
                              </w:tcBorders>
                            </w:tcPr>
                            <w:p w:rsidR="00186E05" w:rsidRPr="008E4043" w:rsidRDefault="00186E05" w:rsidP="008E4043">
                              <w:pPr>
                                <w:rPr>
                                  <w:sz w:val="14"/>
                                  <w:szCs w:val="14"/>
                                </w:rPr>
                              </w:pPr>
                            </w:p>
                          </w:tc>
                          <w:tc>
                            <w:tcPr>
                              <w:tcW w:w="2754" w:type="dxa"/>
                              <w:gridSpan w:val="3"/>
                              <w:tcBorders>
                                <w:top w:val="nil"/>
                                <w:left w:val="nil"/>
                                <w:bottom w:val="nil"/>
                                <w:right w:val="nil"/>
                              </w:tcBorders>
                              <w:vAlign w:val="center"/>
                            </w:tcPr>
                            <w:p w:rsidR="00186E05" w:rsidRPr="008E4043" w:rsidRDefault="00186E05" w:rsidP="008E4043">
                              <w:pPr>
                                <w:jc w:val="center"/>
                                <w:rPr>
                                  <w:b/>
                                  <w:bCs/>
                                  <w:sz w:val="14"/>
                                  <w:szCs w:val="14"/>
                                </w:rPr>
                              </w:pPr>
                              <w:r w:rsidRPr="008E4043">
                                <w:rPr>
                                  <w:b/>
                                  <w:bCs/>
                                  <w:sz w:val="14"/>
                                  <w:szCs w:val="14"/>
                                </w:rPr>
                                <w:t>Competitive Advantage</w:t>
                              </w:r>
                            </w:p>
                          </w:tc>
                        </w:tr>
                        <w:tr w:rsidR="00186E05">
                          <w:tc>
                            <w:tcPr>
                              <w:tcW w:w="1648" w:type="dxa"/>
                              <w:tcBorders>
                                <w:top w:val="nil"/>
                                <w:left w:val="nil"/>
                                <w:bottom w:val="nil"/>
                                <w:right w:val="nil"/>
                              </w:tcBorders>
                            </w:tcPr>
                            <w:p w:rsidR="00186E05" w:rsidRPr="008E4043" w:rsidRDefault="00186E05" w:rsidP="008E4043">
                              <w:pPr>
                                <w:rPr>
                                  <w:sz w:val="14"/>
                                  <w:szCs w:val="14"/>
                                </w:rPr>
                              </w:pPr>
                            </w:p>
                          </w:tc>
                          <w:tc>
                            <w:tcPr>
                              <w:tcW w:w="1630" w:type="dxa"/>
                              <w:gridSpan w:val="2"/>
                              <w:tcBorders>
                                <w:top w:val="nil"/>
                                <w:left w:val="nil"/>
                                <w:bottom w:val="single" w:sz="4" w:space="0" w:color="auto"/>
                                <w:right w:val="nil"/>
                              </w:tcBorders>
                              <w:vAlign w:val="center"/>
                            </w:tcPr>
                            <w:p w:rsidR="00186E05" w:rsidRPr="008E4043" w:rsidRDefault="00186E05" w:rsidP="008E4043">
                              <w:pPr>
                                <w:jc w:val="center"/>
                                <w:rPr>
                                  <w:sz w:val="14"/>
                                  <w:szCs w:val="14"/>
                                </w:rPr>
                              </w:pPr>
                              <w:r w:rsidRPr="008E4043">
                                <w:rPr>
                                  <w:sz w:val="14"/>
                                  <w:szCs w:val="14"/>
                                </w:rPr>
                                <w:t>Lower Cost</w:t>
                              </w:r>
                            </w:p>
                          </w:tc>
                          <w:tc>
                            <w:tcPr>
                              <w:tcW w:w="1124" w:type="dxa"/>
                              <w:tcBorders>
                                <w:top w:val="nil"/>
                                <w:left w:val="nil"/>
                                <w:bottom w:val="single" w:sz="4" w:space="0" w:color="auto"/>
                                <w:right w:val="nil"/>
                              </w:tcBorders>
                              <w:vAlign w:val="center"/>
                            </w:tcPr>
                            <w:p w:rsidR="00186E05" w:rsidRPr="008E4043" w:rsidRDefault="00186E05" w:rsidP="008E4043">
                              <w:pPr>
                                <w:jc w:val="center"/>
                                <w:rPr>
                                  <w:sz w:val="14"/>
                                  <w:szCs w:val="14"/>
                                </w:rPr>
                              </w:pPr>
                              <w:r w:rsidRPr="008E4043">
                                <w:rPr>
                                  <w:sz w:val="14"/>
                                  <w:szCs w:val="14"/>
                                </w:rPr>
                                <w:t>Differentiation</w:t>
                              </w:r>
                            </w:p>
                          </w:tc>
                        </w:tr>
                        <w:tr w:rsidR="00186E05">
                          <w:tc>
                            <w:tcPr>
                              <w:tcW w:w="1648" w:type="dxa"/>
                              <w:tcBorders>
                                <w:top w:val="nil"/>
                                <w:left w:val="nil"/>
                                <w:bottom w:val="nil"/>
                                <w:right w:val="single" w:sz="4" w:space="0" w:color="auto"/>
                              </w:tcBorders>
                            </w:tcPr>
                            <w:p w:rsidR="00186E05" w:rsidRPr="008E4043" w:rsidRDefault="00186E05" w:rsidP="008E4043">
                              <w:pPr>
                                <w:rPr>
                                  <w:sz w:val="14"/>
                                  <w:szCs w:val="14"/>
                                </w:rPr>
                              </w:pPr>
                            </w:p>
                          </w:tc>
                          <w:tc>
                            <w:tcPr>
                              <w:tcW w:w="1320" w:type="dxa"/>
                              <w:vMerge w:val="restart"/>
                              <w:tcBorders>
                                <w:top w:val="single" w:sz="4" w:space="0" w:color="auto"/>
                                <w:left w:val="single" w:sz="4" w:space="0" w:color="auto"/>
                                <w:right w:val="single" w:sz="4" w:space="0" w:color="auto"/>
                              </w:tcBorders>
                              <w:vAlign w:val="center"/>
                            </w:tcPr>
                            <w:p w:rsidR="00186E05" w:rsidRDefault="00186E05" w:rsidP="006B2DBF">
                              <w:pPr>
                                <w:rPr>
                                  <w:sz w:val="14"/>
                                  <w:szCs w:val="14"/>
                                </w:rPr>
                              </w:pPr>
                            </w:p>
                            <w:p w:rsidR="00186E05" w:rsidRPr="008E4043" w:rsidRDefault="00186E05" w:rsidP="006B2DBF">
                              <w:pPr>
                                <w:rPr>
                                  <w:sz w:val="14"/>
                                  <w:szCs w:val="14"/>
                                </w:rPr>
                              </w:pPr>
                              <w:r w:rsidRPr="008E4043">
                                <w:rPr>
                                  <w:sz w:val="14"/>
                                  <w:szCs w:val="14"/>
                                </w:rPr>
                                <w:t>Cost Leadership</w:t>
                              </w:r>
                            </w:p>
                          </w:tc>
                          <w:tc>
                            <w:tcPr>
                              <w:tcW w:w="1434" w:type="dxa"/>
                              <w:gridSpan w:val="2"/>
                              <w:vMerge w:val="restart"/>
                              <w:tcBorders>
                                <w:top w:val="single" w:sz="4" w:space="0" w:color="auto"/>
                                <w:left w:val="single" w:sz="4" w:space="0" w:color="auto"/>
                                <w:right w:val="single" w:sz="4" w:space="0" w:color="auto"/>
                              </w:tcBorders>
                              <w:vAlign w:val="center"/>
                            </w:tcPr>
                            <w:p w:rsidR="00186E05" w:rsidRDefault="00186E05" w:rsidP="006B2DBF">
                              <w:pPr>
                                <w:rPr>
                                  <w:sz w:val="14"/>
                                  <w:szCs w:val="14"/>
                                </w:rPr>
                              </w:pPr>
                            </w:p>
                            <w:p w:rsidR="00186E05" w:rsidRPr="008E4043" w:rsidRDefault="00186E05" w:rsidP="00E87214">
                              <w:pPr>
                                <w:jc w:val="center"/>
                                <w:rPr>
                                  <w:sz w:val="14"/>
                                  <w:szCs w:val="14"/>
                                </w:rPr>
                              </w:pPr>
                              <w:r w:rsidRPr="008E4043">
                                <w:rPr>
                                  <w:sz w:val="14"/>
                                  <w:szCs w:val="14"/>
                                </w:rPr>
                                <w:t>Differentiation</w:t>
                              </w:r>
                            </w:p>
                          </w:tc>
                        </w:tr>
                        <w:tr w:rsidR="00186E05">
                          <w:tc>
                            <w:tcPr>
                              <w:tcW w:w="1648" w:type="dxa"/>
                              <w:tcBorders>
                                <w:top w:val="nil"/>
                                <w:left w:val="nil"/>
                                <w:bottom w:val="nil"/>
                                <w:right w:val="single" w:sz="4" w:space="0" w:color="auto"/>
                              </w:tcBorders>
                              <w:vAlign w:val="center"/>
                            </w:tcPr>
                            <w:p w:rsidR="00186E05" w:rsidRPr="008E4043" w:rsidRDefault="00186E05" w:rsidP="008E4043">
                              <w:pPr>
                                <w:jc w:val="right"/>
                                <w:rPr>
                                  <w:sz w:val="14"/>
                                  <w:szCs w:val="14"/>
                                </w:rPr>
                              </w:pPr>
                              <w:r w:rsidRPr="008E4043">
                                <w:rPr>
                                  <w:sz w:val="14"/>
                                  <w:szCs w:val="14"/>
                                </w:rPr>
                                <w:t>Broad Target</w:t>
                              </w:r>
                            </w:p>
                          </w:tc>
                          <w:tc>
                            <w:tcPr>
                              <w:tcW w:w="1320" w:type="dxa"/>
                              <w:vMerge/>
                              <w:tcBorders>
                                <w:left w:val="single" w:sz="4" w:space="0" w:color="auto"/>
                                <w:right w:val="single" w:sz="4" w:space="0" w:color="auto"/>
                              </w:tcBorders>
                              <w:vAlign w:val="center"/>
                            </w:tcPr>
                            <w:p w:rsidR="00186E05" w:rsidRPr="008E4043" w:rsidRDefault="00186E05" w:rsidP="00E87214">
                              <w:pPr>
                                <w:jc w:val="center"/>
                                <w:rPr>
                                  <w:sz w:val="14"/>
                                  <w:szCs w:val="14"/>
                                </w:rPr>
                              </w:pPr>
                            </w:p>
                          </w:tc>
                          <w:tc>
                            <w:tcPr>
                              <w:tcW w:w="1434" w:type="dxa"/>
                              <w:gridSpan w:val="2"/>
                              <w:vMerge/>
                              <w:tcBorders>
                                <w:left w:val="single" w:sz="4" w:space="0" w:color="auto"/>
                                <w:right w:val="single" w:sz="4" w:space="0" w:color="auto"/>
                              </w:tcBorders>
                              <w:vAlign w:val="center"/>
                            </w:tcPr>
                            <w:p w:rsidR="00186E05" w:rsidRPr="008E4043" w:rsidRDefault="00186E05" w:rsidP="00E87214">
                              <w:pPr>
                                <w:jc w:val="center"/>
                                <w:rPr>
                                  <w:sz w:val="14"/>
                                  <w:szCs w:val="14"/>
                                </w:rPr>
                              </w:pPr>
                            </w:p>
                          </w:tc>
                        </w:tr>
                        <w:tr w:rsidR="00186E05">
                          <w:trPr>
                            <w:trHeight w:val="197"/>
                          </w:trPr>
                          <w:tc>
                            <w:tcPr>
                              <w:tcW w:w="1648" w:type="dxa"/>
                              <w:vMerge w:val="restart"/>
                              <w:tcBorders>
                                <w:top w:val="nil"/>
                                <w:left w:val="nil"/>
                                <w:bottom w:val="nil"/>
                                <w:right w:val="single" w:sz="4" w:space="0" w:color="auto"/>
                              </w:tcBorders>
                              <w:vAlign w:val="center"/>
                            </w:tcPr>
                            <w:p w:rsidR="00186E05" w:rsidRPr="008E4043" w:rsidRDefault="00186E05" w:rsidP="008E4043">
                              <w:pPr>
                                <w:rPr>
                                  <w:b/>
                                  <w:bCs/>
                                  <w:sz w:val="14"/>
                                  <w:szCs w:val="14"/>
                                </w:rPr>
                              </w:pPr>
                              <w:r w:rsidRPr="008E4043">
                                <w:rPr>
                                  <w:b/>
                                  <w:bCs/>
                                  <w:sz w:val="14"/>
                                  <w:szCs w:val="14"/>
                                </w:rPr>
                                <w:t>Competitive Scope</w:t>
                              </w:r>
                            </w:p>
                          </w:tc>
                          <w:tc>
                            <w:tcPr>
                              <w:tcW w:w="1320" w:type="dxa"/>
                              <w:vMerge/>
                              <w:tcBorders>
                                <w:left w:val="single" w:sz="4" w:space="0" w:color="auto"/>
                                <w:bottom w:val="single" w:sz="4" w:space="0" w:color="auto"/>
                                <w:right w:val="single" w:sz="4" w:space="0" w:color="auto"/>
                              </w:tcBorders>
                              <w:vAlign w:val="center"/>
                            </w:tcPr>
                            <w:p w:rsidR="00186E05" w:rsidRPr="008E4043" w:rsidRDefault="00186E05" w:rsidP="00E87214">
                              <w:pPr>
                                <w:jc w:val="center"/>
                                <w:rPr>
                                  <w:sz w:val="14"/>
                                  <w:szCs w:val="14"/>
                                </w:rPr>
                              </w:pPr>
                            </w:p>
                          </w:tc>
                          <w:tc>
                            <w:tcPr>
                              <w:tcW w:w="1434" w:type="dxa"/>
                              <w:gridSpan w:val="2"/>
                              <w:vMerge/>
                              <w:tcBorders>
                                <w:left w:val="single" w:sz="4" w:space="0" w:color="auto"/>
                                <w:bottom w:val="single" w:sz="4" w:space="0" w:color="auto"/>
                                <w:right w:val="single" w:sz="4" w:space="0" w:color="auto"/>
                              </w:tcBorders>
                              <w:vAlign w:val="center"/>
                            </w:tcPr>
                            <w:p w:rsidR="00186E05" w:rsidRPr="008E4043" w:rsidRDefault="00186E05" w:rsidP="00E87214">
                              <w:pPr>
                                <w:jc w:val="center"/>
                                <w:rPr>
                                  <w:sz w:val="14"/>
                                  <w:szCs w:val="14"/>
                                </w:rPr>
                              </w:pPr>
                            </w:p>
                          </w:tc>
                        </w:tr>
                        <w:tr w:rsidR="00186E05">
                          <w:trPr>
                            <w:trHeight w:val="309"/>
                          </w:trPr>
                          <w:tc>
                            <w:tcPr>
                              <w:tcW w:w="1648" w:type="dxa"/>
                              <w:vMerge/>
                              <w:tcBorders>
                                <w:top w:val="nil"/>
                                <w:left w:val="nil"/>
                                <w:bottom w:val="nil"/>
                                <w:right w:val="single" w:sz="4" w:space="0" w:color="auto"/>
                              </w:tcBorders>
                            </w:tcPr>
                            <w:p w:rsidR="00186E05" w:rsidRPr="008E4043" w:rsidRDefault="00186E05" w:rsidP="008E4043">
                              <w:pPr>
                                <w:rPr>
                                  <w:sz w:val="14"/>
                                  <w:szCs w:val="14"/>
                                </w:rPr>
                              </w:pPr>
                            </w:p>
                          </w:tc>
                          <w:tc>
                            <w:tcPr>
                              <w:tcW w:w="1320" w:type="dxa"/>
                              <w:vMerge w:val="restart"/>
                              <w:tcBorders>
                                <w:top w:val="single" w:sz="4" w:space="0" w:color="auto"/>
                                <w:left w:val="single" w:sz="4" w:space="0" w:color="auto"/>
                                <w:right w:val="single" w:sz="4" w:space="0" w:color="auto"/>
                              </w:tcBorders>
                              <w:vAlign w:val="center"/>
                            </w:tcPr>
                            <w:p w:rsidR="00186E05" w:rsidRPr="008E4043" w:rsidRDefault="00186E05" w:rsidP="006B2DBF">
                              <w:pPr>
                                <w:spacing w:before="80"/>
                                <w:jc w:val="center"/>
                                <w:rPr>
                                  <w:sz w:val="14"/>
                                  <w:szCs w:val="14"/>
                                </w:rPr>
                              </w:pPr>
                              <w:r w:rsidRPr="008E4043">
                                <w:rPr>
                                  <w:sz w:val="14"/>
                                  <w:szCs w:val="14"/>
                                </w:rPr>
                                <w:t>Cost Focus</w:t>
                              </w:r>
                            </w:p>
                          </w:tc>
                          <w:tc>
                            <w:tcPr>
                              <w:tcW w:w="1434" w:type="dxa"/>
                              <w:gridSpan w:val="2"/>
                              <w:vMerge w:val="restart"/>
                              <w:tcBorders>
                                <w:top w:val="single" w:sz="4" w:space="0" w:color="auto"/>
                                <w:left w:val="single" w:sz="4" w:space="0" w:color="auto"/>
                                <w:right w:val="single" w:sz="4" w:space="0" w:color="auto"/>
                              </w:tcBorders>
                              <w:vAlign w:val="center"/>
                            </w:tcPr>
                            <w:p w:rsidR="00186E05" w:rsidRPr="008E4043" w:rsidRDefault="00186E05" w:rsidP="006B2DBF">
                              <w:pPr>
                                <w:spacing w:before="80"/>
                                <w:jc w:val="center"/>
                                <w:rPr>
                                  <w:sz w:val="14"/>
                                  <w:szCs w:val="14"/>
                                </w:rPr>
                              </w:pPr>
                              <w:r w:rsidRPr="008E4043">
                                <w:rPr>
                                  <w:sz w:val="14"/>
                                  <w:szCs w:val="14"/>
                                </w:rPr>
                                <w:t>Differentiation Focus</w:t>
                              </w:r>
                            </w:p>
                          </w:tc>
                        </w:tr>
                        <w:tr w:rsidR="00186E05">
                          <w:tc>
                            <w:tcPr>
                              <w:tcW w:w="1648" w:type="dxa"/>
                              <w:tcBorders>
                                <w:top w:val="nil"/>
                                <w:left w:val="nil"/>
                                <w:bottom w:val="nil"/>
                                <w:right w:val="single" w:sz="4" w:space="0" w:color="auto"/>
                              </w:tcBorders>
                              <w:vAlign w:val="center"/>
                            </w:tcPr>
                            <w:p w:rsidR="00186E05" w:rsidRPr="008E4043" w:rsidRDefault="00186E05" w:rsidP="008E4043">
                              <w:pPr>
                                <w:jc w:val="right"/>
                                <w:rPr>
                                  <w:sz w:val="14"/>
                                  <w:szCs w:val="14"/>
                                </w:rPr>
                              </w:pPr>
                              <w:r w:rsidRPr="008E4043">
                                <w:rPr>
                                  <w:sz w:val="14"/>
                                  <w:szCs w:val="14"/>
                                </w:rPr>
                                <w:t>Narrow Target</w:t>
                              </w:r>
                            </w:p>
                          </w:tc>
                          <w:tc>
                            <w:tcPr>
                              <w:tcW w:w="1320" w:type="dxa"/>
                              <w:vMerge/>
                              <w:tcBorders>
                                <w:left w:val="single" w:sz="4" w:space="0" w:color="auto"/>
                                <w:right w:val="single" w:sz="4" w:space="0" w:color="auto"/>
                              </w:tcBorders>
                            </w:tcPr>
                            <w:p w:rsidR="00186E05" w:rsidRPr="008E4043" w:rsidRDefault="00186E05" w:rsidP="008E4043">
                              <w:pPr>
                                <w:rPr>
                                  <w:sz w:val="14"/>
                                  <w:szCs w:val="14"/>
                                </w:rPr>
                              </w:pPr>
                            </w:p>
                          </w:tc>
                          <w:tc>
                            <w:tcPr>
                              <w:tcW w:w="1434" w:type="dxa"/>
                              <w:gridSpan w:val="2"/>
                              <w:vMerge/>
                              <w:tcBorders>
                                <w:left w:val="single" w:sz="4" w:space="0" w:color="auto"/>
                                <w:right w:val="single" w:sz="4" w:space="0" w:color="auto"/>
                              </w:tcBorders>
                            </w:tcPr>
                            <w:p w:rsidR="00186E05" w:rsidRPr="008E4043" w:rsidRDefault="00186E05" w:rsidP="008E4043">
                              <w:pPr>
                                <w:rPr>
                                  <w:sz w:val="14"/>
                                  <w:szCs w:val="14"/>
                                </w:rPr>
                              </w:pPr>
                            </w:p>
                          </w:tc>
                        </w:tr>
                        <w:tr w:rsidR="00186E05">
                          <w:trPr>
                            <w:trHeight w:val="56"/>
                          </w:trPr>
                          <w:tc>
                            <w:tcPr>
                              <w:tcW w:w="1648" w:type="dxa"/>
                              <w:tcBorders>
                                <w:top w:val="nil"/>
                                <w:left w:val="nil"/>
                                <w:bottom w:val="nil"/>
                                <w:right w:val="single" w:sz="4" w:space="0" w:color="auto"/>
                              </w:tcBorders>
                            </w:tcPr>
                            <w:p w:rsidR="00186E05" w:rsidRPr="008E4043" w:rsidRDefault="00186E05" w:rsidP="008E4043">
                              <w:pPr>
                                <w:rPr>
                                  <w:sz w:val="14"/>
                                  <w:szCs w:val="14"/>
                                </w:rPr>
                              </w:pPr>
                            </w:p>
                          </w:tc>
                          <w:tc>
                            <w:tcPr>
                              <w:tcW w:w="1320" w:type="dxa"/>
                              <w:vMerge/>
                              <w:tcBorders>
                                <w:left w:val="single" w:sz="4" w:space="0" w:color="auto"/>
                                <w:bottom w:val="single" w:sz="4" w:space="0" w:color="auto"/>
                                <w:right w:val="single" w:sz="4" w:space="0" w:color="auto"/>
                              </w:tcBorders>
                              <w:vAlign w:val="center"/>
                            </w:tcPr>
                            <w:p w:rsidR="00186E05" w:rsidRPr="008E4043" w:rsidRDefault="00186E05" w:rsidP="008E4043">
                              <w:pPr>
                                <w:jc w:val="center"/>
                                <w:rPr>
                                  <w:b/>
                                  <w:bCs/>
                                  <w:sz w:val="14"/>
                                  <w:szCs w:val="14"/>
                                </w:rPr>
                              </w:pPr>
                            </w:p>
                          </w:tc>
                          <w:tc>
                            <w:tcPr>
                              <w:tcW w:w="1434" w:type="dxa"/>
                              <w:gridSpan w:val="2"/>
                              <w:vMerge/>
                              <w:tcBorders>
                                <w:left w:val="single" w:sz="4" w:space="0" w:color="auto"/>
                                <w:bottom w:val="single" w:sz="4" w:space="0" w:color="auto"/>
                                <w:right w:val="single" w:sz="4" w:space="0" w:color="auto"/>
                              </w:tcBorders>
                              <w:vAlign w:val="center"/>
                            </w:tcPr>
                            <w:p w:rsidR="00186E05" w:rsidRPr="008E4043" w:rsidRDefault="00186E05" w:rsidP="008E4043">
                              <w:pPr>
                                <w:jc w:val="center"/>
                                <w:rPr>
                                  <w:b/>
                                  <w:bCs/>
                                  <w:sz w:val="14"/>
                                  <w:szCs w:val="14"/>
                                </w:rPr>
                              </w:pPr>
                            </w:p>
                          </w:tc>
                        </w:tr>
                        <w:tr w:rsidR="00186E05">
                          <w:tc>
                            <w:tcPr>
                              <w:tcW w:w="1648" w:type="dxa"/>
                              <w:tcBorders>
                                <w:top w:val="nil"/>
                                <w:left w:val="nil"/>
                                <w:bottom w:val="nil"/>
                                <w:right w:val="nil"/>
                              </w:tcBorders>
                            </w:tcPr>
                            <w:p w:rsidR="00186E05" w:rsidRPr="008E4043" w:rsidRDefault="00186E05" w:rsidP="008E4043">
                              <w:pPr>
                                <w:spacing w:before="40"/>
                                <w:rPr>
                                  <w:sz w:val="14"/>
                                  <w:szCs w:val="14"/>
                                </w:rPr>
                              </w:pPr>
                            </w:p>
                          </w:tc>
                          <w:tc>
                            <w:tcPr>
                              <w:tcW w:w="2754" w:type="dxa"/>
                              <w:gridSpan w:val="3"/>
                              <w:tcBorders>
                                <w:top w:val="single" w:sz="4" w:space="0" w:color="auto"/>
                                <w:left w:val="nil"/>
                                <w:bottom w:val="nil"/>
                                <w:right w:val="nil"/>
                              </w:tcBorders>
                              <w:vAlign w:val="center"/>
                            </w:tcPr>
                            <w:p w:rsidR="00186E05" w:rsidRPr="008E4043" w:rsidRDefault="00186E05" w:rsidP="008E4043">
                              <w:pPr>
                                <w:spacing w:before="40"/>
                                <w:jc w:val="center"/>
                                <w:rPr>
                                  <w:b/>
                                  <w:bCs/>
                                  <w:sz w:val="14"/>
                                  <w:szCs w:val="14"/>
                                </w:rPr>
                              </w:pPr>
                              <w:r w:rsidRPr="008E4043">
                                <w:rPr>
                                  <w:b/>
                                  <w:bCs/>
                                  <w:sz w:val="14"/>
                                  <w:szCs w:val="14"/>
                                </w:rPr>
                                <w:t>Generic Strategies</w:t>
                              </w:r>
                            </w:p>
                          </w:tc>
                        </w:tr>
                      </w:tbl>
                      <w:p w:rsidR="00186E05" w:rsidRDefault="00186E05" w:rsidP="00186E05">
                        <w:pPr>
                          <w:spacing w:after="0"/>
                        </w:pPr>
                      </w:p>
                      <w:p w:rsidR="00186E05" w:rsidRDefault="00186E05" w:rsidP="00186E05">
                        <w:pPr>
                          <w:spacing w:after="0"/>
                        </w:pPr>
                      </w:p>
                      <w:p w:rsidR="00186E05" w:rsidRDefault="00186E05" w:rsidP="00186E05">
                        <w:pPr>
                          <w:spacing w:after="0"/>
                        </w:pPr>
                      </w:p>
                      <w:p w:rsidR="00186E05" w:rsidRPr="008E4043" w:rsidRDefault="00186E05" w:rsidP="00186E05">
                        <w:pPr>
                          <w:spacing w:after="0"/>
                        </w:pPr>
                      </w:p>
                    </w:txbxContent>
                  </v:textbox>
                </v:shape>
              </w:pict>
            </w:r>
            <w:r w:rsidR="00186E05" w:rsidRPr="00E87214">
              <w:rPr>
                <w:rFonts w:ascii="Arial" w:hAnsi="Arial" w:cs="Arial"/>
                <w:sz w:val="16"/>
                <w:szCs w:val="16"/>
                <w:lang w:val="en-US"/>
              </w:rPr>
              <w:t>Simple product design</w:t>
            </w:r>
          </w:p>
        </w:tc>
      </w:tr>
      <w:tr w:rsidR="00186E05" w:rsidRPr="00E87214" w:rsidTr="001A1FF3">
        <w:tc>
          <w:tcPr>
            <w:tcW w:w="1830" w:type="dxa"/>
          </w:tcPr>
          <w:p w:rsidR="00186E05" w:rsidRPr="00E87214" w:rsidRDefault="00186E05" w:rsidP="001A1FF3">
            <w:pPr>
              <w:autoSpaceDE w:val="0"/>
              <w:autoSpaceDN w:val="0"/>
              <w:adjustRightInd w:val="0"/>
              <w:rPr>
                <w:rFonts w:ascii="Arial" w:hAnsi="Arial" w:cs="Arial"/>
                <w:sz w:val="16"/>
                <w:szCs w:val="16"/>
                <w:lang w:val="en-US"/>
              </w:rPr>
            </w:pPr>
          </w:p>
        </w:tc>
        <w:tc>
          <w:tcPr>
            <w:tcW w:w="2724" w:type="dxa"/>
          </w:tcPr>
          <w:p w:rsidR="00186E05" w:rsidRPr="00E87214" w:rsidRDefault="00186E05" w:rsidP="001A1FF3">
            <w:pPr>
              <w:autoSpaceDE w:val="0"/>
              <w:autoSpaceDN w:val="0"/>
              <w:adjustRightInd w:val="0"/>
              <w:rPr>
                <w:rFonts w:ascii="Arial" w:hAnsi="Arial" w:cs="Arial"/>
                <w:sz w:val="16"/>
                <w:szCs w:val="16"/>
                <w:lang w:val="en-US"/>
              </w:rPr>
            </w:pPr>
            <w:r w:rsidRPr="00E87214">
              <w:rPr>
                <w:rFonts w:ascii="Arial" w:hAnsi="Arial" w:cs="Arial"/>
                <w:sz w:val="16"/>
                <w:szCs w:val="16"/>
                <w:lang w:val="en-US"/>
              </w:rPr>
              <w:t>Statistical quality control</w:t>
            </w:r>
          </w:p>
        </w:tc>
      </w:tr>
      <w:tr w:rsidR="00186E05" w:rsidRPr="00E87214" w:rsidTr="001A1FF3">
        <w:tc>
          <w:tcPr>
            <w:tcW w:w="1830" w:type="dxa"/>
          </w:tcPr>
          <w:p w:rsidR="00186E05" w:rsidRPr="00E87214" w:rsidRDefault="00186E05" w:rsidP="001A1FF3">
            <w:pPr>
              <w:autoSpaceDE w:val="0"/>
              <w:autoSpaceDN w:val="0"/>
              <w:adjustRightInd w:val="0"/>
              <w:rPr>
                <w:rFonts w:ascii="Arial" w:hAnsi="Arial" w:cs="Arial"/>
                <w:sz w:val="16"/>
                <w:szCs w:val="16"/>
                <w:lang w:val="en-US"/>
              </w:rPr>
            </w:pPr>
          </w:p>
        </w:tc>
        <w:tc>
          <w:tcPr>
            <w:tcW w:w="2724" w:type="dxa"/>
          </w:tcPr>
          <w:p w:rsidR="00186E05" w:rsidRPr="00E87214" w:rsidRDefault="00186E05" w:rsidP="001A1FF3">
            <w:pPr>
              <w:autoSpaceDE w:val="0"/>
              <w:autoSpaceDN w:val="0"/>
              <w:adjustRightInd w:val="0"/>
              <w:rPr>
                <w:rFonts w:ascii="Arial" w:hAnsi="Arial" w:cs="Arial"/>
                <w:sz w:val="16"/>
                <w:szCs w:val="16"/>
                <w:lang w:val="en-US"/>
              </w:rPr>
            </w:pPr>
            <w:r w:rsidRPr="00E87214">
              <w:rPr>
                <w:rFonts w:ascii="Arial" w:hAnsi="Arial" w:cs="Arial"/>
                <w:sz w:val="16"/>
                <w:szCs w:val="16"/>
                <w:lang w:val="en-US"/>
              </w:rPr>
              <w:t>Quantitative incentives</w:t>
            </w:r>
          </w:p>
        </w:tc>
      </w:tr>
      <w:tr w:rsidR="00186E05" w:rsidRPr="00E87214" w:rsidTr="001A1FF3">
        <w:tc>
          <w:tcPr>
            <w:tcW w:w="1830" w:type="dxa"/>
          </w:tcPr>
          <w:p w:rsidR="00186E05" w:rsidRPr="00E87214" w:rsidRDefault="00186E05" w:rsidP="001A1FF3">
            <w:pPr>
              <w:autoSpaceDE w:val="0"/>
              <w:autoSpaceDN w:val="0"/>
              <w:adjustRightInd w:val="0"/>
              <w:rPr>
                <w:rFonts w:ascii="Arial" w:hAnsi="Arial" w:cs="Arial"/>
                <w:sz w:val="16"/>
                <w:szCs w:val="16"/>
                <w:lang w:val="en-US"/>
              </w:rPr>
            </w:pPr>
          </w:p>
        </w:tc>
        <w:tc>
          <w:tcPr>
            <w:tcW w:w="2724" w:type="dxa"/>
          </w:tcPr>
          <w:p w:rsidR="00186E05" w:rsidRPr="00E87214" w:rsidRDefault="00186E05" w:rsidP="001A1FF3">
            <w:pPr>
              <w:autoSpaceDE w:val="0"/>
              <w:autoSpaceDN w:val="0"/>
              <w:adjustRightInd w:val="0"/>
              <w:rPr>
                <w:rFonts w:ascii="Arial" w:hAnsi="Arial" w:cs="Arial"/>
                <w:sz w:val="16"/>
                <w:szCs w:val="16"/>
                <w:lang w:val="en-US"/>
              </w:rPr>
            </w:pPr>
            <w:r w:rsidRPr="00E87214">
              <w:rPr>
                <w:rFonts w:ascii="Arial" w:hAnsi="Arial" w:cs="Arial"/>
                <w:sz w:val="16"/>
                <w:szCs w:val="16"/>
                <w:lang w:val="en-US"/>
              </w:rPr>
              <w:t>Tight resource controls</w:t>
            </w:r>
          </w:p>
        </w:tc>
      </w:tr>
      <w:tr w:rsidR="00186E05" w:rsidRPr="00E87214" w:rsidTr="001A1FF3">
        <w:tc>
          <w:tcPr>
            <w:tcW w:w="1830" w:type="dxa"/>
          </w:tcPr>
          <w:p w:rsidR="00186E05" w:rsidRPr="00E87214" w:rsidRDefault="00186E05" w:rsidP="001A1FF3">
            <w:pPr>
              <w:autoSpaceDE w:val="0"/>
              <w:autoSpaceDN w:val="0"/>
              <w:adjustRightInd w:val="0"/>
              <w:rPr>
                <w:rFonts w:ascii="Arial" w:hAnsi="Arial" w:cs="Arial"/>
                <w:sz w:val="16"/>
                <w:szCs w:val="16"/>
                <w:lang w:val="en-US"/>
              </w:rPr>
            </w:pPr>
          </w:p>
        </w:tc>
        <w:tc>
          <w:tcPr>
            <w:tcW w:w="2724" w:type="dxa"/>
          </w:tcPr>
          <w:p w:rsidR="00186E05" w:rsidRPr="00E87214" w:rsidRDefault="00186E05" w:rsidP="001A1FF3">
            <w:pPr>
              <w:autoSpaceDE w:val="0"/>
              <w:autoSpaceDN w:val="0"/>
              <w:adjustRightInd w:val="0"/>
              <w:rPr>
                <w:rFonts w:ascii="Arial" w:hAnsi="Arial" w:cs="Arial"/>
                <w:sz w:val="16"/>
                <w:szCs w:val="16"/>
                <w:lang w:val="en-US"/>
              </w:rPr>
            </w:pPr>
            <w:r w:rsidRPr="00E87214">
              <w:rPr>
                <w:rFonts w:ascii="Arial" w:hAnsi="Arial" w:cs="Arial"/>
                <w:sz w:val="16"/>
                <w:szCs w:val="16"/>
                <w:lang w:val="en-US"/>
              </w:rPr>
              <w:t>Tight financial reporting system</w:t>
            </w:r>
          </w:p>
        </w:tc>
      </w:tr>
      <w:tr w:rsidR="00186E05" w:rsidRPr="00E87214" w:rsidTr="001A1FF3">
        <w:tc>
          <w:tcPr>
            <w:tcW w:w="1830" w:type="dxa"/>
            <w:tcBorders>
              <w:bottom w:val="single" w:sz="4" w:space="0" w:color="C0C0C0"/>
            </w:tcBorders>
          </w:tcPr>
          <w:p w:rsidR="00186E05" w:rsidRPr="00E87214" w:rsidRDefault="00186E05" w:rsidP="001A1FF3">
            <w:pPr>
              <w:autoSpaceDE w:val="0"/>
              <w:autoSpaceDN w:val="0"/>
              <w:adjustRightInd w:val="0"/>
              <w:spacing w:after="40"/>
              <w:rPr>
                <w:rFonts w:ascii="Arial" w:hAnsi="Arial" w:cs="Arial"/>
                <w:sz w:val="16"/>
                <w:szCs w:val="16"/>
                <w:lang w:val="en-US"/>
              </w:rPr>
            </w:pPr>
          </w:p>
        </w:tc>
        <w:tc>
          <w:tcPr>
            <w:tcW w:w="2724" w:type="dxa"/>
            <w:tcBorders>
              <w:bottom w:val="single" w:sz="4" w:space="0" w:color="C0C0C0"/>
            </w:tcBorders>
          </w:tcPr>
          <w:p w:rsidR="00186E05" w:rsidRPr="00E87214" w:rsidRDefault="00186E05" w:rsidP="001A1FF3">
            <w:pPr>
              <w:autoSpaceDE w:val="0"/>
              <w:autoSpaceDN w:val="0"/>
              <w:adjustRightInd w:val="0"/>
              <w:spacing w:after="40"/>
              <w:rPr>
                <w:rFonts w:ascii="Arial" w:hAnsi="Arial" w:cs="Arial"/>
                <w:sz w:val="16"/>
                <w:szCs w:val="16"/>
                <w:lang w:val="en-US"/>
              </w:rPr>
            </w:pPr>
            <w:r w:rsidRPr="00E87214">
              <w:rPr>
                <w:rFonts w:ascii="Arial" w:hAnsi="Arial" w:cs="Arial"/>
                <w:sz w:val="16"/>
                <w:szCs w:val="16"/>
                <w:lang w:val="en-US"/>
              </w:rPr>
              <w:t>Achieving economies of scale</w:t>
            </w:r>
          </w:p>
        </w:tc>
      </w:tr>
      <w:tr w:rsidR="00186E05" w:rsidRPr="00E87214" w:rsidTr="001A1FF3">
        <w:tc>
          <w:tcPr>
            <w:tcW w:w="1830" w:type="dxa"/>
            <w:tcBorders>
              <w:top w:val="single" w:sz="4" w:space="0" w:color="C0C0C0"/>
            </w:tcBorders>
          </w:tcPr>
          <w:p w:rsidR="00186E05" w:rsidRPr="00E87214" w:rsidRDefault="00186E05" w:rsidP="001A1FF3">
            <w:pPr>
              <w:autoSpaceDE w:val="0"/>
              <w:autoSpaceDN w:val="0"/>
              <w:adjustRightInd w:val="0"/>
              <w:spacing w:before="40"/>
              <w:rPr>
                <w:rFonts w:ascii="Arial" w:hAnsi="Arial" w:cs="Arial"/>
                <w:sz w:val="16"/>
                <w:szCs w:val="16"/>
                <w:lang w:val="en-US"/>
              </w:rPr>
            </w:pPr>
            <w:r w:rsidRPr="00E87214">
              <w:rPr>
                <w:rFonts w:ascii="Arial" w:hAnsi="Arial" w:cs="Arial"/>
                <w:sz w:val="16"/>
                <w:szCs w:val="16"/>
                <w:lang w:val="en-US"/>
              </w:rPr>
              <w:t xml:space="preserve">Differentiation </w:t>
            </w:r>
          </w:p>
        </w:tc>
        <w:tc>
          <w:tcPr>
            <w:tcW w:w="2724" w:type="dxa"/>
            <w:tcBorders>
              <w:top w:val="single" w:sz="4" w:space="0" w:color="C0C0C0"/>
            </w:tcBorders>
          </w:tcPr>
          <w:p w:rsidR="00186E05" w:rsidRPr="00E87214" w:rsidRDefault="00186E05" w:rsidP="001A1FF3">
            <w:pPr>
              <w:autoSpaceDE w:val="0"/>
              <w:autoSpaceDN w:val="0"/>
              <w:adjustRightInd w:val="0"/>
              <w:spacing w:before="40"/>
              <w:rPr>
                <w:rFonts w:ascii="Arial" w:hAnsi="Arial" w:cs="Arial"/>
                <w:sz w:val="16"/>
                <w:szCs w:val="16"/>
                <w:lang w:val="en-US"/>
              </w:rPr>
            </w:pPr>
            <w:r w:rsidRPr="00E87214">
              <w:rPr>
                <w:rFonts w:ascii="Arial" w:hAnsi="Arial" w:cs="Arial"/>
                <w:sz w:val="16"/>
                <w:szCs w:val="16"/>
                <w:lang w:val="en-US"/>
              </w:rPr>
              <w:t>Branding</w:t>
            </w:r>
          </w:p>
        </w:tc>
      </w:tr>
      <w:tr w:rsidR="00186E05" w:rsidRPr="00E87214" w:rsidTr="001A1FF3">
        <w:tc>
          <w:tcPr>
            <w:tcW w:w="1830" w:type="dxa"/>
          </w:tcPr>
          <w:p w:rsidR="00186E05" w:rsidRPr="00E87214" w:rsidRDefault="00186E05" w:rsidP="001A1FF3">
            <w:pPr>
              <w:autoSpaceDE w:val="0"/>
              <w:autoSpaceDN w:val="0"/>
              <w:adjustRightInd w:val="0"/>
              <w:rPr>
                <w:rFonts w:ascii="Arial" w:hAnsi="Arial" w:cs="Arial"/>
                <w:sz w:val="16"/>
                <w:szCs w:val="16"/>
                <w:lang w:val="en-US"/>
              </w:rPr>
            </w:pPr>
          </w:p>
        </w:tc>
        <w:tc>
          <w:tcPr>
            <w:tcW w:w="2724" w:type="dxa"/>
          </w:tcPr>
          <w:p w:rsidR="00186E05" w:rsidRPr="00E87214" w:rsidRDefault="00186E05" w:rsidP="001A1FF3">
            <w:pPr>
              <w:autoSpaceDE w:val="0"/>
              <w:autoSpaceDN w:val="0"/>
              <w:adjustRightInd w:val="0"/>
              <w:rPr>
                <w:rFonts w:ascii="Arial" w:hAnsi="Arial" w:cs="Arial"/>
                <w:sz w:val="16"/>
                <w:szCs w:val="16"/>
                <w:lang w:val="en-US"/>
              </w:rPr>
            </w:pPr>
            <w:r w:rsidRPr="00E87214">
              <w:rPr>
                <w:rFonts w:ascii="Arial" w:hAnsi="Arial" w:cs="Arial"/>
                <w:sz w:val="16"/>
                <w:szCs w:val="16"/>
                <w:lang w:val="en-US"/>
              </w:rPr>
              <w:t>Design</w:t>
            </w:r>
          </w:p>
        </w:tc>
      </w:tr>
      <w:tr w:rsidR="00186E05" w:rsidRPr="00E87214" w:rsidTr="001A1FF3">
        <w:tc>
          <w:tcPr>
            <w:tcW w:w="1830" w:type="dxa"/>
          </w:tcPr>
          <w:p w:rsidR="00186E05" w:rsidRPr="00E87214" w:rsidRDefault="00186E05" w:rsidP="001A1FF3">
            <w:pPr>
              <w:autoSpaceDE w:val="0"/>
              <w:autoSpaceDN w:val="0"/>
              <w:adjustRightInd w:val="0"/>
              <w:rPr>
                <w:rFonts w:ascii="Arial" w:hAnsi="Arial" w:cs="Arial"/>
                <w:sz w:val="16"/>
                <w:szCs w:val="16"/>
                <w:lang w:val="en-US"/>
              </w:rPr>
            </w:pPr>
          </w:p>
        </w:tc>
        <w:tc>
          <w:tcPr>
            <w:tcW w:w="2724" w:type="dxa"/>
          </w:tcPr>
          <w:p w:rsidR="00186E05" w:rsidRPr="00E87214" w:rsidRDefault="00186E05" w:rsidP="001A1FF3">
            <w:pPr>
              <w:autoSpaceDE w:val="0"/>
              <w:autoSpaceDN w:val="0"/>
              <w:adjustRightInd w:val="0"/>
              <w:rPr>
                <w:rFonts w:ascii="Arial" w:hAnsi="Arial" w:cs="Arial"/>
                <w:sz w:val="16"/>
                <w:szCs w:val="16"/>
                <w:lang w:val="en-US"/>
              </w:rPr>
            </w:pPr>
            <w:r w:rsidRPr="00E87214">
              <w:rPr>
                <w:rFonts w:ascii="Arial" w:hAnsi="Arial" w:cs="Arial"/>
                <w:sz w:val="16"/>
                <w:szCs w:val="16"/>
                <w:lang w:val="en-US"/>
              </w:rPr>
              <w:t>Marketing</w:t>
            </w:r>
          </w:p>
        </w:tc>
      </w:tr>
      <w:tr w:rsidR="00186E05" w:rsidRPr="00E87214" w:rsidTr="001A1FF3">
        <w:tc>
          <w:tcPr>
            <w:tcW w:w="1830" w:type="dxa"/>
          </w:tcPr>
          <w:p w:rsidR="00186E05" w:rsidRPr="00E87214" w:rsidRDefault="00186E05" w:rsidP="001A1FF3">
            <w:pPr>
              <w:autoSpaceDE w:val="0"/>
              <w:autoSpaceDN w:val="0"/>
              <w:adjustRightInd w:val="0"/>
              <w:rPr>
                <w:rFonts w:ascii="Arial" w:hAnsi="Arial" w:cs="Arial"/>
                <w:sz w:val="16"/>
                <w:szCs w:val="16"/>
                <w:lang w:val="en-US"/>
              </w:rPr>
            </w:pPr>
          </w:p>
        </w:tc>
        <w:tc>
          <w:tcPr>
            <w:tcW w:w="2724" w:type="dxa"/>
          </w:tcPr>
          <w:p w:rsidR="00186E05" w:rsidRPr="00E87214" w:rsidRDefault="00186E05" w:rsidP="001A1FF3">
            <w:pPr>
              <w:autoSpaceDE w:val="0"/>
              <w:autoSpaceDN w:val="0"/>
              <w:adjustRightInd w:val="0"/>
              <w:rPr>
                <w:rFonts w:ascii="Arial" w:hAnsi="Arial" w:cs="Arial"/>
                <w:sz w:val="16"/>
                <w:szCs w:val="16"/>
                <w:lang w:val="en-US"/>
              </w:rPr>
            </w:pPr>
            <w:r w:rsidRPr="00E87214">
              <w:rPr>
                <w:rFonts w:ascii="Arial" w:hAnsi="Arial" w:cs="Arial"/>
                <w:sz w:val="16"/>
                <w:szCs w:val="16"/>
                <w:lang w:val="en-US"/>
              </w:rPr>
              <w:t>Advertising</w:t>
            </w:r>
          </w:p>
        </w:tc>
      </w:tr>
      <w:tr w:rsidR="00186E05" w:rsidRPr="00E87214" w:rsidTr="001A1FF3">
        <w:tc>
          <w:tcPr>
            <w:tcW w:w="1830" w:type="dxa"/>
          </w:tcPr>
          <w:p w:rsidR="00186E05" w:rsidRPr="00E87214" w:rsidRDefault="00186E05" w:rsidP="001A1FF3">
            <w:pPr>
              <w:autoSpaceDE w:val="0"/>
              <w:autoSpaceDN w:val="0"/>
              <w:adjustRightInd w:val="0"/>
              <w:rPr>
                <w:rFonts w:ascii="Arial" w:hAnsi="Arial" w:cs="Arial"/>
                <w:sz w:val="16"/>
                <w:szCs w:val="16"/>
                <w:lang w:val="en-US"/>
              </w:rPr>
            </w:pPr>
          </w:p>
        </w:tc>
        <w:tc>
          <w:tcPr>
            <w:tcW w:w="2724" w:type="dxa"/>
          </w:tcPr>
          <w:p w:rsidR="00186E05" w:rsidRPr="00E87214" w:rsidRDefault="00186E05" w:rsidP="001A1FF3">
            <w:pPr>
              <w:autoSpaceDE w:val="0"/>
              <w:autoSpaceDN w:val="0"/>
              <w:adjustRightInd w:val="0"/>
              <w:rPr>
                <w:rFonts w:ascii="Arial" w:hAnsi="Arial" w:cs="Arial"/>
                <w:sz w:val="16"/>
                <w:szCs w:val="16"/>
                <w:lang w:val="en-US"/>
              </w:rPr>
            </w:pPr>
            <w:r w:rsidRPr="00E87214">
              <w:rPr>
                <w:rFonts w:ascii="Arial" w:hAnsi="Arial" w:cs="Arial"/>
                <w:sz w:val="16"/>
                <w:szCs w:val="16"/>
                <w:lang w:val="en-US"/>
              </w:rPr>
              <w:t>Service</w:t>
            </w:r>
          </w:p>
        </w:tc>
      </w:tr>
      <w:tr w:rsidR="00186E05" w:rsidRPr="00E87214" w:rsidTr="001A1FF3">
        <w:tc>
          <w:tcPr>
            <w:tcW w:w="1830" w:type="dxa"/>
          </w:tcPr>
          <w:p w:rsidR="00186E05" w:rsidRPr="00E87214" w:rsidRDefault="00186E05" w:rsidP="001A1FF3">
            <w:pPr>
              <w:autoSpaceDE w:val="0"/>
              <w:autoSpaceDN w:val="0"/>
              <w:adjustRightInd w:val="0"/>
              <w:rPr>
                <w:rFonts w:ascii="Arial" w:hAnsi="Arial" w:cs="Arial"/>
                <w:sz w:val="16"/>
                <w:szCs w:val="16"/>
                <w:lang w:val="en-US"/>
              </w:rPr>
            </w:pPr>
          </w:p>
        </w:tc>
        <w:tc>
          <w:tcPr>
            <w:tcW w:w="2724" w:type="dxa"/>
          </w:tcPr>
          <w:p w:rsidR="00186E05" w:rsidRPr="00E87214" w:rsidRDefault="00186E05" w:rsidP="001A1FF3">
            <w:pPr>
              <w:autoSpaceDE w:val="0"/>
              <w:autoSpaceDN w:val="0"/>
              <w:adjustRightInd w:val="0"/>
              <w:rPr>
                <w:rFonts w:ascii="Arial" w:hAnsi="Arial" w:cs="Arial"/>
                <w:sz w:val="16"/>
                <w:szCs w:val="16"/>
                <w:lang w:val="en-US"/>
              </w:rPr>
            </w:pPr>
            <w:r w:rsidRPr="00E87214">
              <w:rPr>
                <w:rFonts w:ascii="Arial" w:hAnsi="Arial" w:cs="Arial"/>
                <w:sz w:val="16"/>
                <w:szCs w:val="16"/>
                <w:lang w:val="en-US"/>
              </w:rPr>
              <w:t>Quality</w:t>
            </w:r>
          </w:p>
        </w:tc>
      </w:tr>
      <w:tr w:rsidR="00186E05" w:rsidRPr="00E87214" w:rsidTr="001A1FF3">
        <w:tc>
          <w:tcPr>
            <w:tcW w:w="1830" w:type="dxa"/>
            <w:tcBorders>
              <w:bottom w:val="single" w:sz="4" w:space="0" w:color="C0C0C0"/>
            </w:tcBorders>
          </w:tcPr>
          <w:p w:rsidR="00186E05" w:rsidRPr="00E87214" w:rsidRDefault="00186E05" w:rsidP="001A1FF3">
            <w:pPr>
              <w:autoSpaceDE w:val="0"/>
              <w:autoSpaceDN w:val="0"/>
              <w:adjustRightInd w:val="0"/>
              <w:spacing w:after="40"/>
              <w:rPr>
                <w:rFonts w:ascii="Arial" w:hAnsi="Arial" w:cs="Arial"/>
                <w:sz w:val="16"/>
                <w:szCs w:val="16"/>
                <w:lang w:val="en-US"/>
              </w:rPr>
            </w:pPr>
          </w:p>
        </w:tc>
        <w:tc>
          <w:tcPr>
            <w:tcW w:w="2724" w:type="dxa"/>
            <w:tcBorders>
              <w:bottom w:val="single" w:sz="4" w:space="0" w:color="C0C0C0"/>
            </w:tcBorders>
          </w:tcPr>
          <w:p w:rsidR="00186E05" w:rsidRPr="00E87214" w:rsidRDefault="00186E05" w:rsidP="001A1FF3">
            <w:pPr>
              <w:autoSpaceDE w:val="0"/>
              <w:autoSpaceDN w:val="0"/>
              <w:adjustRightInd w:val="0"/>
              <w:spacing w:after="40"/>
              <w:rPr>
                <w:rFonts w:ascii="Arial" w:hAnsi="Arial" w:cs="Arial"/>
                <w:sz w:val="16"/>
                <w:szCs w:val="16"/>
                <w:lang w:val="en-US"/>
              </w:rPr>
            </w:pPr>
            <w:r w:rsidRPr="00E87214">
              <w:rPr>
                <w:rFonts w:ascii="Arial" w:hAnsi="Arial" w:cs="Arial"/>
                <w:sz w:val="16"/>
                <w:szCs w:val="16"/>
                <w:lang w:val="en-US"/>
              </w:rPr>
              <w:t>Creativity in R&amp;D</w:t>
            </w:r>
          </w:p>
        </w:tc>
      </w:tr>
      <w:tr w:rsidR="00186E05" w:rsidRPr="00E87214" w:rsidTr="001A1FF3">
        <w:tc>
          <w:tcPr>
            <w:tcW w:w="1830" w:type="dxa"/>
            <w:tcBorders>
              <w:top w:val="single" w:sz="4" w:space="0" w:color="C0C0C0"/>
            </w:tcBorders>
          </w:tcPr>
          <w:p w:rsidR="00186E05" w:rsidRPr="00E87214" w:rsidRDefault="00186E05" w:rsidP="001A1FF3">
            <w:pPr>
              <w:autoSpaceDE w:val="0"/>
              <w:autoSpaceDN w:val="0"/>
              <w:adjustRightInd w:val="0"/>
              <w:spacing w:before="40"/>
              <w:rPr>
                <w:rFonts w:ascii="Arial" w:hAnsi="Arial" w:cs="Arial"/>
                <w:sz w:val="16"/>
                <w:szCs w:val="16"/>
                <w:lang w:val="en-US"/>
              </w:rPr>
            </w:pPr>
            <w:r w:rsidRPr="00E87214">
              <w:rPr>
                <w:rFonts w:ascii="Arial" w:hAnsi="Arial" w:cs="Arial"/>
                <w:sz w:val="16"/>
                <w:szCs w:val="16"/>
                <w:lang w:val="en-US"/>
              </w:rPr>
              <w:t xml:space="preserve">Focus </w:t>
            </w:r>
          </w:p>
        </w:tc>
        <w:tc>
          <w:tcPr>
            <w:tcW w:w="2724" w:type="dxa"/>
            <w:tcBorders>
              <w:top w:val="single" w:sz="4" w:space="0" w:color="C0C0C0"/>
            </w:tcBorders>
          </w:tcPr>
          <w:p w:rsidR="00186E05" w:rsidRPr="00E87214" w:rsidRDefault="00186E05" w:rsidP="001A1FF3">
            <w:pPr>
              <w:autoSpaceDE w:val="0"/>
              <w:autoSpaceDN w:val="0"/>
              <w:adjustRightInd w:val="0"/>
              <w:spacing w:before="40"/>
              <w:rPr>
                <w:rFonts w:ascii="Arial" w:hAnsi="Arial" w:cs="Arial"/>
                <w:sz w:val="16"/>
                <w:szCs w:val="16"/>
                <w:lang w:val="en-US"/>
              </w:rPr>
            </w:pPr>
            <w:r w:rsidRPr="00E87214">
              <w:rPr>
                <w:rFonts w:ascii="Arial" w:hAnsi="Arial" w:cs="Arial"/>
                <w:sz w:val="16"/>
                <w:szCs w:val="16"/>
                <w:lang w:val="en-US"/>
              </w:rPr>
              <w:t>Matching products with customers</w:t>
            </w:r>
          </w:p>
        </w:tc>
      </w:tr>
      <w:tr w:rsidR="00186E05" w:rsidRPr="00E87214" w:rsidTr="001A1FF3">
        <w:tc>
          <w:tcPr>
            <w:tcW w:w="1830" w:type="dxa"/>
          </w:tcPr>
          <w:p w:rsidR="00186E05" w:rsidRPr="00E87214" w:rsidRDefault="00186E05" w:rsidP="001A1FF3">
            <w:pPr>
              <w:autoSpaceDE w:val="0"/>
              <w:autoSpaceDN w:val="0"/>
              <w:adjustRightInd w:val="0"/>
              <w:rPr>
                <w:rFonts w:ascii="Arial" w:hAnsi="Arial" w:cs="Arial"/>
                <w:sz w:val="16"/>
                <w:szCs w:val="16"/>
                <w:lang w:val="en-US"/>
              </w:rPr>
            </w:pPr>
          </w:p>
        </w:tc>
        <w:tc>
          <w:tcPr>
            <w:tcW w:w="2724" w:type="dxa"/>
          </w:tcPr>
          <w:p w:rsidR="00186E05" w:rsidRPr="00E87214" w:rsidRDefault="00186E05" w:rsidP="001A1FF3">
            <w:pPr>
              <w:autoSpaceDE w:val="0"/>
              <w:autoSpaceDN w:val="0"/>
              <w:adjustRightInd w:val="0"/>
              <w:rPr>
                <w:rFonts w:ascii="Arial" w:hAnsi="Arial" w:cs="Arial"/>
                <w:sz w:val="16"/>
                <w:szCs w:val="16"/>
                <w:lang w:val="en-US"/>
              </w:rPr>
            </w:pPr>
            <w:r w:rsidRPr="00E87214">
              <w:rPr>
                <w:rFonts w:ascii="Arial" w:hAnsi="Arial" w:cs="Arial"/>
                <w:sz w:val="16"/>
                <w:szCs w:val="16"/>
                <w:lang w:val="en-US"/>
              </w:rPr>
              <w:t>After sales service</w:t>
            </w:r>
          </w:p>
        </w:tc>
      </w:tr>
      <w:tr w:rsidR="00186E05" w:rsidRPr="00E87214" w:rsidTr="001A1FF3">
        <w:tc>
          <w:tcPr>
            <w:tcW w:w="1830" w:type="dxa"/>
            <w:tcBorders>
              <w:bottom w:val="single" w:sz="4" w:space="0" w:color="auto"/>
            </w:tcBorders>
          </w:tcPr>
          <w:p w:rsidR="00186E05" w:rsidRPr="00E87214" w:rsidRDefault="00186E05" w:rsidP="001A1FF3">
            <w:pPr>
              <w:autoSpaceDE w:val="0"/>
              <w:autoSpaceDN w:val="0"/>
              <w:adjustRightInd w:val="0"/>
              <w:spacing w:after="40"/>
              <w:rPr>
                <w:rFonts w:ascii="Arial" w:hAnsi="Arial" w:cs="Arial"/>
                <w:sz w:val="16"/>
                <w:szCs w:val="16"/>
              </w:rPr>
            </w:pPr>
          </w:p>
        </w:tc>
        <w:tc>
          <w:tcPr>
            <w:tcW w:w="2724" w:type="dxa"/>
            <w:tcBorders>
              <w:bottom w:val="single" w:sz="4" w:space="0" w:color="auto"/>
            </w:tcBorders>
          </w:tcPr>
          <w:p w:rsidR="00186E05" w:rsidRPr="00E87214" w:rsidRDefault="00186E05" w:rsidP="001A1FF3">
            <w:pPr>
              <w:autoSpaceDE w:val="0"/>
              <w:autoSpaceDN w:val="0"/>
              <w:adjustRightInd w:val="0"/>
              <w:spacing w:after="40"/>
              <w:rPr>
                <w:rFonts w:ascii="Arial" w:hAnsi="Arial" w:cs="Arial"/>
                <w:sz w:val="16"/>
                <w:szCs w:val="16"/>
              </w:rPr>
            </w:pPr>
            <w:r w:rsidRPr="00E87214">
              <w:rPr>
                <w:rFonts w:ascii="Arial" w:hAnsi="Arial" w:cs="Arial"/>
                <w:sz w:val="16"/>
                <w:szCs w:val="16"/>
                <w:lang w:val="en-US"/>
              </w:rPr>
              <w:t>Dedicated work force</w:t>
            </w:r>
          </w:p>
        </w:tc>
      </w:tr>
    </w:tbl>
    <w:p w:rsidR="00186E05" w:rsidRPr="00E87214" w:rsidRDefault="00186E05" w:rsidP="00186E05">
      <w:pPr>
        <w:autoSpaceDE w:val="0"/>
        <w:autoSpaceDN w:val="0"/>
        <w:adjustRightInd w:val="0"/>
        <w:spacing w:after="0" w:line="240" w:lineRule="auto"/>
        <w:rPr>
          <w:rFonts w:ascii="Arial" w:hAnsi="Arial" w:cs="Arial"/>
          <w:sz w:val="20"/>
          <w:szCs w:val="20"/>
        </w:rPr>
      </w:pPr>
    </w:p>
    <w:p w:rsidR="00186E05" w:rsidRPr="00E87214" w:rsidRDefault="00186E05" w:rsidP="00186E05">
      <w:pPr>
        <w:autoSpaceDE w:val="0"/>
        <w:autoSpaceDN w:val="0"/>
        <w:adjustRightInd w:val="0"/>
        <w:spacing w:after="0" w:line="240" w:lineRule="auto"/>
        <w:rPr>
          <w:rFonts w:ascii="Arial" w:hAnsi="Arial" w:cs="Arial"/>
          <w:sz w:val="20"/>
          <w:szCs w:val="20"/>
        </w:rPr>
      </w:pPr>
    </w:p>
    <w:p w:rsidR="00186E05" w:rsidRPr="00E87214" w:rsidRDefault="00186E05" w:rsidP="00186E05">
      <w:pPr>
        <w:autoSpaceDE w:val="0"/>
        <w:autoSpaceDN w:val="0"/>
        <w:adjustRightInd w:val="0"/>
        <w:spacing w:after="0" w:line="240" w:lineRule="auto"/>
        <w:rPr>
          <w:rFonts w:ascii="Arial" w:hAnsi="Arial" w:cs="Arial"/>
          <w:sz w:val="20"/>
          <w:szCs w:val="20"/>
          <w:u w:val="single"/>
        </w:rPr>
      </w:pPr>
      <w:r w:rsidRPr="00E87214">
        <w:rPr>
          <w:rFonts w:ascii="Arial" w:hAnsi="Arial" w:cs="Arial"/>
          <w:sz w:val="20"/>
          <w:szCs w:val="20"/>
          <w:u w:val="single"/>
        </w:rPr>
        <w:t>Decision Maker Generic Strategies</w:t>
      </w:r>
      <w:r w:rsidRPr="00835F84">
        <w:rPr>
          <w:rFonts w:ascii="Arial" w:hAnsi="Arial" w:cs="Arial"/>
          <w:sz w:val="20"/>
          <w:szCs w:val="20"/>
        </w:rPr>
        <w:t xml:space="preserve"> </w:t>
      </w:r>
      <w:r w:rsidRPr="006B2DBF">
        <w:rPr>
          <w:rFonts w:ascii="Arial" w:hAnsi="Arial" w:cs="Arial"/>
          <w:color w:val="999999"/>
          <w:sz w:val="16"/>
          <w:szCs w:val="16"/>
        </w:rPr>
        <w:t>Miles &amp; Snow</w:t>
      </w:r>
    </w:p>
    <w:p w:rsidR="00186E05" w:rsidRPr="00364741" w:rsidRDefault="00186E05" w:rsidP="00186E05">
      <w:pPr>
        <w:autoSpaceDE w:val="0"/>
        <w:autoSpaceDN w:val="0"/>
        <w:adjustRightInd w:val="0"/>
        <w:spacing w:after="0" w:line="240" w:lineRule="auto"/>
        <w:rPr>
          <w:rFonts w:ascii="Arial" w:hAnsi="Arial" w:cs="Arial"/>
          <w:sz w:val="20"/>
          <w:szCs w:val="20"/>
        </w:rPr>
      </w:pPr>
    </w:p>
    <w:tbl>
      <w:tblPr>
        <w:tblStyle w:val="TableGrid"/>
        <w:tblW w:w="10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08"/>
        <w:gridCol w:w="9240"/>
      </w:tblGrid>
      <w:tr w:rsidR="00186E05" w:rsidRPr="00835F84" w:rsidTr="001A1FF3">
        <w:tc>
          <w:tcPr>
            <w:tcW w:w="1208" w:type="dxa"/>
          </w:tcPr>
          <w:p w:rsidR="00186E05" w:rsidRPr="00364741" w:rsidRDefault="00186E05" w:rsidP="001A1FF3">
            <w:pPr>
              <w:autoSpaceDE w:val="0"/>
              <w:autoSpaceDN w:val="0"/>
              <w:adjustRightInd w:val="0"/>
              <w:rPr>
                <w:rFonts w:ascii="Arial" w:hAnsi="Arial" w:cs="Arial"/>
                <w:b/>
                <w:bCs/>
                <w:sz w:val="18"/>
                <w:szCs w:val="18"/>
              </w:rPr>
            </w:pPr>
            <w:r w:rsidRPr="00364741">
              <w:rPr>
                <w:rFonts w:ascii="Arial" w:hAnsi="Arial" w:cs="Arial"/>
                <w:b/>
                <w:bCs/>
                <w:sz w:val="18"/>
                <w:szCs w:val="18"/>
              </w:rPr>
              <w:t xml:space="preserve">Prospector </w:t>
            </w:r>
          </w:p>
        </w:tc>
        <w:tc>
          <w:tcPr>
            <w:tcW w:w="9240" w:type="dxa"/>
          </w:tcPr>
          <w:p w:rsidR="00186E05" w:rsidRPr="00364741" w:rsidRDefault="00186E05" w:rsidP="001A1FF3">
            <w:pPr>
              <w:tabs>
                <w:tab w:val="left" w:pos="1430"/>
                <w:tab w:val="left" w:pos="4732"/>
              </w:tabs>
              <w:autoSpaceDE w:val="0"/>
              <w:autoSpaceDN w:val="0"/>
              <w:adjustRightInd w:val="0"/>
              <w:rPr>
                <w:rFonts w:ascii="Arial" w:hAnsi="Arial" w:cs="Arial"/>
                <w:noProof/>
                <w:sz w:val="18"/>
                <w:szCs w:val="18"/>
                <w:lang w:val="en-US"/>
              </w:rPr>
            </w:pPr>
            <w:r w:rsidRPr="00364741">
              <w:rPr>
                <w:rFonts w:ascii="Arial" w:hAnsi="Arial" w:cs="Arial"/>
                <w:sz w:val="18"/>
                <w:szCs w:val="18"/>
              </w:rPr>
              <w:t xml:space="preserve">Identify new market opportunities </w:t>
            </w:r>
            <w:r w:rsidRPr="00364741">
              <w:rPr>
                <w:rFonts w:ascii="Arial" w:hAnsi="Arial" w:cs="Arial"/>
                <w:sz w:val="18"/>
                <w:szCs w:val="18"/>
              </w:rPr>
              <w:tab/>
            </w:r>
            <w:r w:rsidRPr="006B2DBF">
              <w:rPr>
                <w:rFonts w:ascii="Arial" w:hAnsi="Arial" w:cs="Arial"/>
                <w:noProof/>
                <w:color w:val="999999"/>
                <w:sz w:val="18"/>
                <w:szCs w:val="18"/>
                <w:lang w:val="en-US"/>
              </w:rPr>
              <w:t>Pursue growth with differentiated or low-cost products</w:t>
            </w:r>
          </w:p>
        </w:tc>
      </w:tr>
      <w:tr w:rsidR="00186E05" w:rsidRPr="00835F84" w:rsidTr="001A1FF3">
        <w:tc>
          <w:tcPr>
            <w:tcW w:w="1208" w:type="dxa"/>
          </w:tcPr>
          <w:p w:rsidR="00186E05" w:rsidRPr="00364741" w:rsidRDefault="00186E05" w:rsidP="001A1FF3">
            <w:pPr>
              <w:autoSpaceDE w:val="0"/>
              <w:autoSpaceDN w:val="0"/>
              <w:adjustRightInd w:val="0"/>
              <w:rPr>
                <w:rFonts w:ascii="Arial" w:hAnsi="Arial" w:cs="Arial"/>
                <w:b/>
                <w:bCs/>
                <w:sz w:val="18"/>
                <w:szCs w:val="18"/>
              </w:rPr>
            </w:pPr>
            <w:r w:rsidRPr="00364741">
              <w:rPr>
                <w:rFonts w:ascii="Arial" w:hAnsi="Arial" w:cs="Arial"/>
                <w:b/>
                <w:bCs/>
                <w:sz w:val="18"/>
                <w:szCs w:val="18"/>
              </w:rPr>
              <w:t>Analyser</w:t>
            </w:r>
          </w:p>
        </w:tc>
        <w:tc>
          <w:tcPr>
            <w:tcW w:w="9240" w:type="dxa"/>
          </w:tcPr>
          <w:p w:rsidR="00186E05" w:rsidRPr="00364741" w:rsidRDefault="00186E05" w:rsidP="001A1FF3">
            <w:pPr>
              <w:tabs>
                <w:tab w:val="left" w:pos="4732"/>
              </w:tabs>
              <w:autoSpaceDE w:val="0"/>
              <w:autoSpaceDN w:val="0"/>
              <w:adjustRightInd w:val="0"/>
              <w:ind w:left="-28"/>
              <w:rPr>
                <w:rFonts w:ascii="Arial" w:hAnsi="Arial" w:cs="Arial"/>
                <w:sz w:val="18"/>
                <w:szCs w:val="18"/>
              </w:rPr>
            </w:pPr>
            <w:r w:rsidRPr="00364741">
              <w:rPr>
                <w:rFonts w:ascii="Arial" w:hAnsi="Arial" w:cs="Arial"/>
                <w:sz w:val="18"/>
                <w:szCs w:val="18"/>
              </w:rPr>
              <w:t xml:space="preserve">sophisticated information systems, detailed investigations </w:t>
            </w:r>
            <w:r w:rsidRPr="00364741">
              <w:rPr>
                <w:rFonts w:ascii="Arial" w:hAnsi="Arial" w:cs="Arial"/>
                <w:sz w:val="18"/>
                <w:szCs w:val="18"/>
              </w:rPr>
              <w:tab/>
            </w:r>
            <w:r w:rsidRPr="006B2DBF">
              <w:rPr>
                <w:rFonts w:ascii="Arial" w:hAnsi="Arial" w:cs="Arial"/>
                <w:noProof/>
                <w:color w:val="999999"/>
                <w:sz w:val="18"/>
                <w:szCs w:val="18"/>
                <w:lang w:val="en-US"/>
              </w:rPr>
              <w:t>Start from core and expand into related areas</w:t>
            </w:r>
          </w:p>
        </w:tc>
      </w:tr>
      <w:tr w:rsidR="00186E05" w:rsidRPr="00835F84" w:rsidTr="001A1FF3">
        <w:tc>
          <w:tcPr>
            <w:tcW w:w="1208" w:type="dxa"/>
          </w:tcPr>
          <w:p w:rsidR="00186E05" w:rsidRPr="00364741" w:rsidRDefault="00186E05" w:rsidP="001A1FF3">
            <w:pPr>
              <w:autoSpaceDE w:val="0"/>
              <w:autoSpaceDN w:val="0"/>
              <w:adjustRightInd w:val="0"/>
              <w:rPr>
                <w:rFonts w:ascii="Arial" w:hAnsi="Arial" w:cs="Arial"/>
                <w:b/>
                <w:bCs/>
                <w:sz w:val="18"/>
                <w:szCs w:val="18"/>
              </w:rPr>
            </w:pPr>
            <w:r w:rsidRPr="00364741">
              <w:rPr>
                <w:rFonts w:ascii="Arial" w:hAnsi="Arial" w:cs="Arial"/>
                <w:b/>
                <w:bCs/>
                <w:sz w:val="18"/>
                <w:szCs w:val="18"/>
              </w:rPr>
              <w:t>Defender</w:t>
            </w:r>
          </w:p>
        </w:tc>
        <w:tc>
          <w:tcPr>
            <w:tcW w:w="9240" w:type="dxa"/>
          </w:tcPr>
          <w:p w:rsidR="00186E05" w:rsidRPr="00364741" w:rsidRDefault="00186E05" w:rsidP="001A1FF3">
            <w:pPr>
              <w:tabs>
                <w:tab w:val="left" w:pos="4732"/>
              </w:tabs>
              <w:autoSpaceDE w:val="0"/>
              <w:autoSpaceDN w:val="0"/>
              <w:adjustRightInd w:val="0"/>
              <w:ind w:left="-28"/>
              <w:rPr>
                <w:rFonts w:ascii="Arial" w:hAnsi="Arial" w:cs="Arial"/>
                <w:sz w:val="18"/>
                <w:szCs w:val="18"/>
              </w:rPr>
            </w:pPr>
            <w:r w:rsidRPr="00364741">
              <w:rPr>
                <w:rFonts w:ascii="Arial" w:hAnsi="Arial" w:cs="Arial"/>
                <w:sz w:val="18"/>
                <w:szCs w:val="18"/>
              </w:rPr>
              <w:t xml:space="preserve">maintain market position without new development </w:t>
            </w:r>
            <w:r w:rsidRPr="00364741">
              <w:rPr>
                <w:rFonts w:ascii="Arial" w:hAnsi="Arial" w:cs="Arial"/>
                <w:sz w:val="18"/>
                <w:szCs w:val="18"/>
              </w:rPr>
              <w:tab/>
            </w:r>
            <w:r w:rsidRPr="006B2DBF">
              <w:rPr>
                <w:rFonts w:ascii="Arial" w:hAnsi="Arial" w:cs="Arial"/>
                <w:noProof/>
                <w:color w:val="999999"/>
                <w:sz w:val="18"/>
                <w:szCs w:val="18"/>
                <w:lang w:val="en-US"/>
              </w:rPr>
              <w:t>Operate in mature markets, cultivate cash cows</w:t>
            </w:r>
          </w:p>
        </w:tc>
      </w:tr>
      <w:tr w:rsidR="00186E05" w:rsidRPr="00835F84" w:rsidTr="001A1FF3">
        <w:tc>
          <w:tcPr>
            <w:tcW w:w="1208" w:type="dxa"/>
          </w:tcPr>
          <w:p w:rsidR="00186E05" w:rsidRPr="00364741" w:rsidRDefault="00186E05" w:rsidP="001A1FF3">
            <w:pPr>
              <w:autoSpaceDE w:val="0"/>
              <w:autoSpaceDN w:val="0"/>
              <w:adjustRightInd w:val="0"/>
              <w:rPr>
                <w:rFonts w:ascii="Arial" w:hAnsi="Arial" w:cs="Arial"/>
                <w:b/>
                <w:bCs/>
                <w:sz w:val="18"/>
                <w:szCs w:val="18"/>
              </w:rPr>
            </w:pPr>
            <w:r w:rsidRPr="00364741">
              <w:rPr>
                <w:rFonts w:ascii="Arial" w:hAnsi="Arial" w:cs="Arial"/>
                <w:b/>
                <w:bCs/>
                <w:sz w:val="18"/>
                <w:szCs w:val="18"/>
              </w:rPr>
              <w:t>Reactor</w:t>
            </w:r>
          </w:p>
        </w:tc>
        <w:tc>
          <w:tcPr>
            <w:tcW w:w="9240" w:type="dxa"/>
          </w:tcPr>
          <w:p w:rsidR="00186E05" w:rsidRPr="00364741" w:rsidRDefault="00186E05" w:rsidP="001A1FF3">
            <w:pPr>
              <w:tabs>
                <w:tab w:val="left" w:pos="4732"/>
              </w:tabs>
              <w:autoSpaceDE w:val="0"/>
              <w:autoSpaceDN w:val="0"/>
              <w:adjustRightInd w:val="0"/>
              <w:ind w:left="-28"/>
              <w:rPr>
                <w:rFonts w:ascii="Arial" w:hAnsi="Arial" w:cs="Arial"/>
                <w:sz w:val="18"/>
                <w:szCs w:val="18"/>
              </w:rPr>
            </w:pPr>
            <w:r w:rsidRPr="00364741">
              <w:rPr>
                <w:rFonts w:ascii="Arial" w:hAnsi="Arial" w:cs="Arial"/>
                <w:sz w:val="18"/>
                <w:szCs w:val="18"/>
              </w:rPr>
              <w:t xml:space="preserve">Deals with situation as they arise </w:t>
            </w:r>
            <w:r w:rsidRPr="00364741">
              <w:rPr>
                <w:rFonts w:ascii="Arial" w:hAnsi="Arial" w:cs="Arial"/>
                <w:sz w:val="18"/>
                <w:szCs w:val="18"/>
              </w:rPr>
              <w:tab/>
            </w:r>
            <w:r w:rsidRPr="006B2DBF">
              <w:rPr>
                <w:rFonts w:ascii="Arial" w:hAnsi="Arial" w:cs="Arial"/>
                <w:noProof/>
                <w:color w:val="999999"/>
                <w:sz w:val="18"/>
                <w:szCs w:val="18"/>
                <w:lang w:val="en-US"/>
              </w:rPr>
              <w:t>No clearly defined strategy</w:t>
            </w:r>
          </w:p>
        </w:tc>
      </w:tr>
    </w:tbl>
    <w:p w:rsidR="00186E05" w:rsidRPr="00364741" w:rsidRDefault="00186E05" w:rsidP="00186E05">
      <w:pPr>
        <w:autoSpaceDE w:val="0"/>
        <w:autoSpaceDN w:val="0"/>
        <w:adjustRightInd w:val="0"/>
        <w:spacing w:after="0" w:line="240" w:lineRule="auto"/>
        <w:rPr>
          <w:rFonts w:ascii="Arial" w:hAnsi="Arial" w:cs="Arial"/>
          <w:sz w:val="20"/>
          <w:szCs w:val="20"/>
        </w:rPr>
      </w:pPr>
    </w:p>
    <w:p w:rsidR="00186E05" w:rsidRPr="00364741" w:rsidRDefault="00186E05" w:rsidP="00186E05">
      <w:pPr>
        <w:autoSpaceDE w:val="0"/>
        <w:autoSpaceDN w:val="0"/>
        <w:adjustRightInd w:val="0"/>
        <w:spacing w:after="0" w:line="240" w:lineRule="auto"/>
        <w:rPr>
          <w:rFonts w:ascii="Arial" w:hAnsi="Arial" w:cs="Arial"/>
          <w:sz w:val="20"/>
          <w:szCs w:val="20"/>
        </w:rPr>
      </w:pPr>
      <w:r w:rsidRPr="00364741">
        <w:rPr>
          <w:rFonts w:ascii="Arial" w:hAnsi="Arial" w:cs="Arial"/>
          <w:sz w:val="20"/>
          <w:szCs w:val="20"/>
        </w:rPr>
        <w:t xml:space="preserve">Many managers have no clear idea of the strategy of their own company </w:t>
      </w:r>
    </w:p>
    <w:p w:rsidR="00186E05" w:rsidRPr="00364741" w:rsidRDefault="00186E05" w:rsidP="00186E05">
      <w:pPr>
        <w:autoSpaceDE w:val="0"/>
        <w:autoSpaceDN w:val="0"/>
        <w:adjustRightInd w:val="0"/>
        <w:spacing w:after="0" w:line="240" w:lineRule="auto"/>
        <w:rPr>
          <w:rFonts w:ascii="Arial" w:hAnsi="Arial" w:cs="Arial"/>
          <w:sz w:val="20"/>
          <w:szCs w:val="20"/>
        </w:rPr>
      </w:pPr>
      <w:r w:rsidRPr="00364741">
        <w:rPr>
          <w:rFonts w:ascii="Arial" w:hAnsi="Arial" w:cs="Arial"/>
          <w:sz w:val="20"/>
          <w:szCs w:val="20"/>
        </w:rPr>
        <w:sym w:font="Wingdings" w:char="F0F0"/>
      </w:r>
      <w:r w:rsidRPr="00364741">
        <w:rPr>
          <w:rFonts w:ascii="Arial" w:hAnsi="Arial" w:cs="Arial"/>
          <w:sz w:val="20"/>
          <w:szCs w:val="20"/>
        </w:rPr>
        <w:t xml:space="preserve"> Often Reactors pretending to be Prospectors</w:t>
      </w:r>
    </w:p>
    <w:p w:rsidR="00186E05" w:rsidRPr="00DF1B06" w:rsidRDefault="00186E05" w:rsidP="00186E05">
      <w:pPr>
        <w:autoSpaceDE w:val="0"/>
        <w:autoSpaceDN w:val="0"/>
        <w:adjustRightInd w:val="0"/>
        <w:spacing w:after="0" w:line="240" w:lineRule="auto"/>
        <w:rPr>
          <w:rFonts w:ascii="Arial" w:hAnsi="Arial" w:cs="Arial"/>
          <w:sz w:val="20"/>
          <w:szCs w:val="20"/>
        </w:rPr>
      </w:pPr>
    </w:p>
    <w:p w:rsidR="00186E05" w:rsidRPr="00DF1B06" w:rsidRDefault="00186E05" w:rsidP="00186E05">
      <w:pPr>
        <w:autoSpaceDE w:val="0"/>
        <w:autoSpaceDN w:val="0"/>
        <w:adjustRightInd w:val="0"/>
        <w:spacing w:after="0" w:line="240" w:lineRule="auto"/>
        <w:rPr>
          <w:rFonts w:ascii="Arial" w:hAnsi="Arial" w:cs="Arial"/>
          <w:sz w:val="20"/>
          <w:szCs w:val="20"/>
        </w:rPr>
      </w:pPr>
    </w:p>
    <w:p w:rsidR="00186E05" w:rsidRPr="00DF1B06" w:rsidRDefault="00186E05" w:rsidP="00186E05">
      <w:pPr>
        <w:autoSpaceDE w:val="0"/>
        <w:autoSpaceDN w:val="0"/>
        <w:adjustRightInd w:val="0"/>
        <w:spacing w:after="0" w:line="240" w:lineRule="auto"/>
        <w:rPr>
          <w:rFonts w:ascii="Arial" w:hAnsi="Arial" w:cs="Arial"/>
          <w:sz w:val="20"/>
          <w:szCs w:val="20"/>
          <w:u w:val="single"/>
        </w:rPr>
      </w:pPr>
      <w:r w:rsidRPr="00DF1B06">
        <w:rPr>
          <w:rFonts w:ascii="Arial" w:hAnsi="Arial" w:cs="Arial"/>
          <w:sz w:val="20"/>
          <w:szCs w:val="20"/>
          <w:u w:val="single"/>
        </w:rPr>
        <w:t xml:space="preserve">Generic Strategies </w:t>
      </w:r>
      <w:r>
        <w:rPr>
          <w:rFonts w:ascii="Arial" w:hAnsi="Arial" w:cs="Arial"/>
          <w:sz w:val="20"/>
          <w:szCs w:val="20"/>
          <w:u w:val="single"/>
        </w:rPr>
        <w:t>&amp;</w:t>
      </w:r>
      <w:r w:rsidRPr="00DF1B06">
        <w:rPr>
          <w:rFonts w:ascii="Arial" w:hAnsi="Arial" w:cs="Arial"/>
          <w:sz w:val="20"/>
          <w:szCs w:val="20"/>
          <w:u w:val="single"/>
        </w:rPr>
        <w:t xml:space="preserve"> Company Performance</w:t>
      </w:r>
    </w:p>
    <w:p w:rsidR="00186E05" w:rsidRPr="00DF1B06" w:rsidRDefault="00186E05" w:rsidP="00186E05">
      <w:pPr>
        <w:autoSpaceDE w:val="0"/>
        <w:autoSpaceDN w:val="0"/>
        <w:adjustRightInd w:val="0"/>
        <w:spacing w:after="0" w:line="240" w:lineRule="auto"/>
        <w:rPr>
          <w:rFonts w:ascii="Arial" w:hAnsi="Arial" w:cs="Arial"/>
          <w:sz w:val="20"/>
          <w:szCs w:val="20"/>
        </w:rPr>
      </w:pPr>
    </w:p>
    <w:p w:rsidR="00186E05" w:rsidRPr="00DF1B06" w:rsidRDefault="00186E05" w:rsidP="00186E05">
      <w:pPr>
        <w:autoSpaceDE w:val="0"/>
        <w:autoSpaceDN w:val="0"/>
        <w:adjustRightInd w:val="0"/>
        <w:spacing w:after="0" w:line="240" w:lineRule="auto"/>
        <w:rPr>
          <w:rFonts w:ascii="Arial" w:hAnsi="Arial" w:cs="Arial"/>
          <w:sz w:val="20"/>
          <w:szCs w:val="20"/>
        </w:rPr>
      </w:pPr>
      <w:r w:rsidRPr="00DF1B06">
        <w:rPr>
          <w:rFonts w:ascii="Arial" w:hAnsi="Arial" w:cs="Arial"/>
          <w:sz w:val="20"/>
          <w:szCs w:val="20"/>
        </w:rPr>
        <w:t>Not possible to proscribe optimal strategy based on company and context</w:t>
      </w:r>
    </w:p>
    <w:p w:rsidR="00186E05" w:rsidRPr="00DF1B06" w:rsidRDefault="00186E05" w:rsidP="006B4765">
      <w:pPr>
        <w:numPr>
          <w:ilvl w:val="0"/>
          <w:numId w:val="138"/>
        </w:numPr>
        <w:autoSpaceDE w:val="0"/>
        <w:autoSpaceDN w:val="0"/>
        <w:adjustRightInd w:val="0"/>
        <w:spacing w:after="0" w:line="240" w:lineRule="auto"/>
        <w:rPr>
          <w:rFonts w:ascii="Arial" w:hAnsi="Arial" w:cs="Arial"/>
          <w:sz w:val="20"/>
          <w:szCs w:val="20"/>
        </w:rPr>
      </w:pPr>
      <w:r w:rsidRPr="00DF1B06">
        <w:rPr>
          <w:rFonts w:ascii="Arial" w:hAnsi="Arial" w:cs="Arial"/>
          <w:sz w:val="20"/>
          <w:szCs w:val="20"/>
        </w:rPr>
        <w:t>Strategy is a means, Performance is the end</w:t>
      </w:r>
    </w:p>
    <w:p w:rsidR="00186E05" w:rsidRPr="00DF1B06" w:rsidRDefault="00186E05" w:rsidP="006B4765">
      <w:pPr>
        <w:numPr>
          <w:ilvl w:val="0"/>
          <w:numId w:val="138"/>
        </w:numPr>
        <w:autoSpaceDE w:val="0"/>
        <w:autoSpaceDN w:val="0"/>
        <w:adjustRightInd w:val="0"/>
        <w:spacing w:after="0" w:line="240" w:lineRule="auto"/>
        <w:ind w:right="-862"/>
        <w:rPr>
          <w:rFonts w:ascii="Arial" w:hAnsi="Arial" w:cs="Arial"/>
          <w:sz w:val="20"/>
          <w:szCs w:val="20"/>
        </w:rPr>
      </w:pPr>
      <w:r w:rsidRPr="00DF1B06">
        <w:rPr>
          <w:rFonts w:ascii="Arial" w:hAnsi="Arial" w:cs="Arial"/>
          <w:sz w:val="20"/>
          <w:szCs w:val="20"/>
        </w:rPr>
        <w:t xml:space="preserve">Profitability reflects added value, not short-term cash flows; there may be other considerations </w:t>
      </w:r>
      <w:r w:rsidRPr="00DF1B06">
        <w:rPr>
          <w:rFonts w:ascii="Arial" w:hAnsi="Arial" w:cs="Arial"/>
          <w:color w:val="C0C0C0"/>
          <w:sz w:val="12"/>
          <w:szCs w:val="12"/>
        </w:rPr>
        <w:t>(</w:t>
      </w:r>
      <w:r w:rsidRPr="006B2DBF">
        <w:rPr>
          <w:rFonts w:ascii="Arial" w:hAnsi="Arial" w:cs="Arial"/>
          <w:color w:val="999999"/>
          <w:sz w:val="16"/>
          <w:szCs w:val="16"/>
        </w:rPr>
        <w:t>family control)</w:t>
      </w:r>
    </w:p>
    <w:p w:rsidR="00186E05" w:rsidRPr="00DF1B06" w:rsidRDefault="00186E05" w:rsidP="006B4765">
      <w:pPr>
        <w:numPr>
          <w:ilvl w:val="0"/>
          <w:numId w:val="138"/>
        </w:numPr>
        <w:autoSpaceDE w:val="0"/>
        <w:autoSpaceDN w:val="0"/>
        <w:adjustRightInd w:val="0"/>
        <w:spacing w:after="0" w:line="240" w:lineRule="auto"/>
        <w:rPr>
          <w:rFonts w:ascii="Arial" w:hAnsi="Arial" w:cs="Arial"/>
          <w:sz w:val="20"/>
          <w:szCs w:val="20"/>
        </w:rPr>
      </w:pPr>
      <w:r w:rsidRPr="00DF1B06">
        <w:rPr>
          <w:rFonts w:ascii="Arial" w:hAnsi="Arial" w:cs="Arial"/>
          <w:sz w:val="20"/>
          <w:szCs w:val="20"/>
        </w:rPr>
        <w:t>Hypothesis testing</w:t>
      </w:r>
      <w:r>
        <w:rPr>
          <w:rFonts w:ascii="Arial" w:hAnsi="Arial" w:cs="Arial"/>
          <w:sz w:val="20"/>
          <w:szCs w:val="20"/>
        </w:rPr>
        <w:t xml:space="preserve"> not feasible, conditioned by experience of the strategist.</w:t>
      </w:r>
    </w:p>
    <w:p w:rsidR="00186E05" w:rsidRDefault="00186E05" w:rsidP="00186E05">
      <w:pPr>
        <w:autoSpaceDE w:val="0"/>
        <w:autoSpaceDN w:val="0"/>
        <w:adjustRightInd w:val="0"/>
        <w:spacing w:after="0" w:line="240" w:lineRule="auto"/>
        <w:rPr>
          <w:rFonts w:ascii="Arial" w:hAnsi="Arial" w:cs="Arial"/>
          <w:sz w:val="20"/>
          <w:szCs w:val="20"/>
        </w:rPr>
      </w:pPr>
    </w:p>
    <w:p w:rsidR="00186E05" w:rsidRPr="00DF1B06" w:rsidRDefault="00495C08" w:rsidP="00186E05">
      <w:pPr>
        <w:autoSpaceDE w:val="0"/>
        <w:autoSpaceDN w:val="0"/>
        <w:adjustRightInd w:val="0"/>
        <w:spacing w:after="0" w:line="240" w:lineRule="auto"/>
        <w:rPr>
          <w:rFonts w:ascii="Arial" w:hAnsi="Arial" w:cs="Arial"/>
          <w:sz w:val="20"/>
          <w:szCs w:val="20"/>
        </w:rPr>
      </w:pPr>
      <w:r>
        <w:rPr>
          <w:noProof/>
        </w:rPr>
        <w:pict>
          <v:shape id="Text Box 131" o:spid="_x0000_s1043" type="#_x0000_t202" style="position:absolute;margin-left:324.5pt;margin-top:10.3pt;width:221.65pt;height:170.5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" filled="f" stroked="f">
            <v:textbox style="mso-fit-shape-to-text:t">
              <w:txbxContent>
                <w:p w:rsidR="00186E05" w:rsidRPr="008322A0" w:rsidRDefault="00186E05" w:rsidP="00186E05">
                  <w:r>
                    <w:rPr>
                      <w:noProof/>
                      <w:lang w:val="fr-FR" w:eastAsia="fr-FR"/>
                    </w:rPr>
                    <w:drawing>
                      <wp:inline distT="0" distB="0" distL="0" distR="0" wp14:anchorId="4900A6B8" wp14:editId="3908C8FF">
                        <wp:extent cx="2632075" cy="1924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32075" cy="1924050"/>
                                </a:xfrm>
                                <a:prstGeom prst="rect">
                                  <a:avLst/>
                                </a:prstGeom>
                                <a:noFill/>
                                <a:ln>
                                  <a:noFill/>
                                </a:ln>
                              </pic:spPr>
                            </pic:pic>
                          </a:graphicData>
                        </a:graphic>
                      </wp:inline>
                    </w:drawing>
                  </w:r>
                </w:p>
              </w:txbxContent>
            </v:textbox>
          </v:shape>
        </w:pict>
      </w:r>
    </w:p>
    <w:p w:rsidR="00186E05" w:rsidRPr="00DF1B06" w:rsidRDefault="00186E05" w:rsidP="00186E05">
      <w:pPr>
        <w:autoSpaceDE w:val="0"/>
        <w:autoSpaceDN w:val="0"/>
        <w:adjustRightInd w:val="0"/>
        <w:spacing w:after="0" w:line="240" w:lineRule="auto"/>
        <w:rPr>
          <w:rFonts w:ascii="Arial" w:hAnsi="Arial" w:cs="Arial"/>
          <w:sz w:val="20"/>
          <w:szCs w:val="20"/>
          <w:u w:val="single"/>
        </w:rPr>
      </w:pPr>
      <w:r w:rsidRPr="00DF1B06">
        <w:rPr>
          <w:rFonts w:ascii="Arial" w:hAnsi="Arial" w:cs="Arial"/>
          <w:b/>
          <w:bCs/>
          <w:sz w:val="20"/>
          <w:szCs w:val="20"/>
          <w:u w:val="single"/>
        </w:rPr>
        <w:t>7.4 Identifying Strategic Variations</w:t>
      </w:r>
    </w:p>
    <w:p w:rsidR="00186E05"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after="0" w:line="240" w:lineRule="auto"/>
        <w:rPr>
          <w:rFonts w:ascii="Arial" w:hAnsi="Arial" w:cs="Arial"/>
          <w:sz w:val="20"/>
          <w:szCs w:val="20"/>
        </w:rPr>
      </w:pPr>
      <w:r>
        <w:rPr>
          <w:rFonts w:ascii="Arial" w:hAnsi="Arial" w:cs="Arial"/>
          <w:sz w:val="20"/>
          <w:szCs w:val="20"/>
        </w:rPr>
        <w:t>Identify courses of action available to achieve the objectives</w:t>
      </w:r>
    </w:p>
    <w:p w:rsidR="00186E05" w:rsidRDefault="00186E05" w:rsidP="00186E05">
      <w:pPr>
        <w:autoSpaceDE w:val="0"/>
        <w:autoSpaceDN w:val="0"/>
        <w:adjustRightInd w:val="0"/>
        <w:spacing w:after="0" w:line="240" w:lineRule="auto"/>
        <w:rPr>
          <w:rFonts w:ascii="Arial" w:hAnsi="Arial" w:cs="Arial"/>
          <w:sz w:val="20"/>
          <w:szCs w:val="20"/>
        </w:rPr>
      </w:pPr>
      <w:r>
        <w:rPr>
          <w:rFonts w:ascii="Arial" w:hAnsi="Arial" w:cs="Arial"/>
          <w:sz w:val="20"/>
          <w:szCs w:val="20"/>
        </w:rPr>
        <w:t>SWOT analysis help to identify the appropriate strategic variation</w:t>
      </w:r>
    </w:p>
    <w:p w:rsidR="00186E05" w:rsidRPr="005B77C7" w:rsidRDefault="00186E05" w:rsidP="00186E05">
      <w:pPr>
        <w:autoSpaceDE w:val="0"/>
        <w:autoSpaceDN w:val="0"/>
        <w:adjustRightInd w:val="0"/>
        <w:spacing w:after="0" w:line="240" w:lineRule="auto"/>
        <w:rPr>
          <w:rFonts w:ascii="Arial" w:hAnsi="Arial" w:cs="Arial"/>
          <w:sz w:val="20"/>
          <w:szCs w:val="20"/>
        </w:rPr>
      </w:pPr>
    </w:p>
    <w:p w:rsidR="00186E05" w:rsidRPr="005B77C7" w:rsidRDefault="00186E05" w:rsidP="00186E05">
      <w:pPr>
        <w:autoSpaceDE w:val="0"/>
        <w:autoSpaceDN w:val="0"/>
        <w:adjustRightInd w:val="0"/>
        <w:spacing w:after="0" w:line="240" w:lineRule="auto"/>
        <w:rPr>
          <w:rFonts w:ascii="Arial" w:hAnsi="Arial" w:cs="Arial"/>
          <w:sz w:val="20"/>
          <w:szCs w:val="20"/>
        </w:rPr>
      </w:pPr>
      <w:r w:rsidRPr="005B77C7">
        <w:rPr>
          <w:rFonts w:ascii="Arial" w:hAnsi="Arial" w:cs="Arial"/>
          <w:sz w:val="20"/>
          <w:szCs w:val="20"/>
        </w:rPr>
        <w:t>Example Variations:</w:t>
      </w:r>
    </w:p>
    <w:p w:rsidR="00186E05" w:rsidRPr="005B77C7" w:rsidRDefault="00186E05" w:rsidP="006B4765">
      <w:pPr>
        <w:numPr>
          <w:ilvl w:val="0"/>
          <w:numId w:val="135"/>
        </w:numPr>
        <w:autoSpaceDE w:val="0"/>
        <w:autoSpaceDN w:val="0"/>
        <w:adjustRightInd w:val="0"/>
        <w:spacing w:after="0" w:line="240" w:lineRule="auto"/>
        <w:rPr>
          <w:rFonts w:ascii="Arial" w:hAnsi="Arial" w:cs="Arial"/>
          <w:sz w:val="20"/>
          <w:szCs w:val="20"/>
        </w:rPr>
      </w:pPr>
      <w:r w:rsidRPr="005B77C7">
        <w:rPr>
          <w:rFonts w:ascii="Arial" w:hAnsi="Arial" w:cs="Arial"/>
          <w:sz w:val="20"/>
          <w:szCs w:val="20"/>
        </w:rPr>
        <w:t>Internal     vs. external market development</w:t>
      </w:r>
    </w:p>
    <w:p w:rsidR="00186E05" w:rsidRPr="005B77C7" w:rsidRDefault="00186E05" w:rsidP="006B4765">
      <w:pPr>
        <w:numPr>
          <w:ilvl w:val="0"/>
          <w:numId w:val="135"/>
        </w:numPr>
        <w:autoSpaceDE w:val="0"/>
        <w:autoSpaceDN w:val="0"/>
        <w:adjustRightInd w:val="0"/>
        <w:spacing w:after="0" w:line="240" w:lineRule="auto"/>
        <w:rPr>
          <w:rFonts w:ascii="Arial" w:hAnsi="Arial" w:cs="Arial"/>
          <w:sz w:val="20"/>
          <w:szCs w:val="20"/>
        </w:rPr>
      </w:pPr>
      <w:r w:rsidRPr="005B77C7">
        <w:rPr>
          <w:rFonts w:ascii="Arial" w:hAnsi="Arial" w:cs="Arial"/>
          <w:sz w:val="20"/>
          <w:szCs w:val="20"/>
        </w:rPr>
        <w:t>Horizontal vs. vertical integration</w:t>
      </w:r>
    </w:p>
    <w:p w:rsidR="00186E05" w:rsidRPr="005B77C7" w:rsidRDefault="00186E05" w:rsidP="006B4765">
      <w:pPr>
        <w:numPr>
          <w:ilvl w:val="0"/>
          <w:numId w:val="135"/>
        </w:numPr>
        <w:autoSpaceDE w:val="0"/>
        <w:autoSpaceDN w:val="0"/>
        <w:adjustRightInd w:val="0"/>
        <w:spacing w:after="0" w:line="240" w:lineRule="auto"/>
        <w:rPr>
          <w:rFonts w:ascii="Arial" w:hAnsi="Arial" w:cs="Arial"/>
          <w:sz w:val="20"/>
          <w:szCs w:val="20"/>
        </w:rPr>
      </w:pPr>
      <w:r w:rsidRPr="005B77C7">
        <w:rPr>
          <w:rFonts w:ascii="Arial" w:hAnsi="Arial" w:cs="Arial"/>
          <w:sz w:val="20"/>
          <w:szCs w:val="20"/>
        </w:rPr>
        <w:t>Innovation vs. imitation</w:t>
      </w:r>
    </w:p>
    <w:p w:rsidR="00186E05" w:rsidRPr="005B77C7"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after="0" w:line="240" w:lineRule="auto"/>
        <w:rPr>
          <w:rFonts w:ascii="Arial" w:hAnsi="Arial" w:cs="Arial"/>
          <w:sz w:val="20"/>
          <w:szCs w:val="20"/>
        </w:rPr>
      </w:pPr>
    </w:p>
    <w:p w:rsidR="00186E05" w:rsidRPr="00EE3AB2" w:rsidRDefault="00186E05" w:rsidP="006B4765">
      <w:pPr>
        <w:numPr>
          <w:ilvl w:val="0"/>
          <w:numId w:val="139"/>
        </w:numPr>
        <w:autoSpaceDE w:val="0"/>
        <w:autoSpaceDN w:val="0"/>
        <w:adjustRightInd w:val="0"/>
        <w:spacing w:after="0" w:line="240" w:lineRule="auto"/>
        <w:rPr>
          <w:rFonts w:ascii="Arial" w:hAnsi="Arial" w:cs="Arial"/>
          <w:sz w:val="20"/>
          <w:szCs w:val="20"/>
        </w:rPr>
      </w:pPr>
      <w:r w:rsidRPr="00EE3AB2">
        <w:rPr>
          <w:rFonts w:ascii="Arial" w:hAnsi="Arial" w:cs="Arial"/>
          <w:sz w:val="20"/>
          <w:szCs w:val="20"/>
        </w:rPr>
        <w:lastRenderedPageBreak/>
        <w:t>Related and Unrelated Options (Diversification)</w:t>
      </w:r>
    </w:p>
    <w:p w:rsidR="00186E05" w:rsidRPr="00EE3AB2" w:rsidRDefault="00186E05" w:rsidP="006B4765">
      <w:pPr>
        <w:numPr>
          <w:ilvl w:val="0"/>
          <w:numId w:val="139"/>
        </w:numPr>
        <w:autoSpaceDE w:val="0"/>
        <w:autoSpaceDN w:val="0"/>
        <w:adjustRightInd w:val="0"/>
        <w:spacing w:after="0" w:line="240" w:lineRule="auto"/>
        <w:rPr>
          <w:rFonts w:ascii="Arial" w:hAnsi="Arial" w:cs="Arial"/>
          <w:sz w:val="20"/>
          <w:szCs w:val="20"/>
        </w:rPr>
      </w:pPr>
      <w:r w:rsidRPr="00EE3AB2">
        <w:rPr>
          <w:rFonts w:ascii="Arial" w:hAnsi="Arial" w:cs="Arial"/>
          <w:sz w:val="20"/>
          <w:szCs w:val="20"/>
        </w:rPr>
        <w:t>Vertical Integration</w:t>
      </w:r>
    </w:p>
    <w:p w:rsidR="00186E05" w:rsidRPr="00EE3AB2" w:rsidRDefault="00186E05" w:rsidP="006B4765">
      <w:pPr>
        <w:numPr>
          <w:ilvl w:val="0"/>
          <w:numId w:val="139"/>
        </w:numPr>
        <w:autoSpaceDE w:val="0"/>
        <w:autoSpaceDN w:val="0"/>
        <w:adjustRightInd w:val="0"/>
        <w:spacing w:after="0" w:line="240" w:lineRule="auto"/>
        <w:rPr>
          <w:rFonts w:ascii="Arial" w:hAnsi="Arial" w:cs="Arial"/>
          <w:sz w:val="20"/>
          <w:szCs w:val="20"/>
        </w:rPr>
      </w:pPr>
      <w:r w:rsidRPr="00EE3AB2">
        <w:rPr>
          <w:rFonts w:ascii="Arial" w:hAnsi="Arial" w:cs="Arial"/>
          <w:sz w:val="20"/>
          <w:szCs w:val="20"/>
        </w:rPr>
        <w:t>Acquisitions</w:t>
      </w:r>
    </w:p>
    <w:p w:rsidR="00186E05" w:rsidRPr="00EE3AB2" w:rsidRDefault="00186E05" w:rsidP="006B4765">
      <w:pPr>
        <w:numPr>
          <w:ilvl w:val="0"/>
          <w:numId w:val="139"/>
        </w:numPr>
        <w:autoSpaceDE w:val="0"/>
        <w:autoSpaceDN w:val="0"/>
        <w:adjustRightInd w:val="0"/>
        <w:spacing w:after="0" w:line="240" w:lineRule="auto"/>
        <w:rPr>
          <w:rFonts w:ascii="Arial" w:hAnsi="Arial" w:cs="Arial"/>
          <w:sz w:val="20"/>
          <w:szCs w:val="20"/>
        </w:rPr>
      </w:pPr>
      <w:r w:rsidRPr="00EE3AB2">
        <w:rPr>
          <w:rFonts w:ascii="Arial" w:hAnsi="Arial" w:cs="Arial"/>
          <w:sz w:val="20"/>
          <w:szCs w:val="20"/>
        </w:rPr>
        <w:t>Alliances and Joint Ventures</w:t>
      </w:r>
    </w:p>
    <w:p w:rsidR="00186E05" w:rsidRPr="00EE3AB2" w:rsidRDefault="00186E05" w:rsidP="006B4765">
      <w:pPr>
        <w:numPr>
          <w:ilvl w:val="0"/>
          <w:numId w:val="139"/>
        </w:numPr>
        <w:autoSpaceDE w:val="0"/>
        <w:autoSpaceDN w:val="0"/>
        <w:adjustRightInd w:val="0"/>
        <w:spacing w:after="0" w:line="240" w:lineRule="auto"/>
        <w:rPr>
          <w:rFonts w:ascii="Arial" w:hAnsi="Arial" w:cs="Arial"/>
          <w:sz w:val="20"/>
          <w:szCs w:val="20"/>
        </w:rPr>
      </w:pPr>
      <w:r w:rsidRPr="00EE3AB2">
        <w:rPr>
          <w:rFonts w:ascii="Arial" w:hAnsi="Arial" w:cs="Arial"/>
          <w:sz w:val="20"/>
          <w:szCs w:val="20"/>
        </w:rPr>
        <w:t>International Expansion</w:t>
      </w:r>
    </w:p>
    <w:p w:rsidR="00186E05" w:rsidRPr="00EE3AB2" w:rsidRDefault="00186E05" w:rsidP="006B4765">
      <w:pPr>
        <w:numPr>
          <w:ilvl w:val="0"/>
          <w:numId w:val="139"/>
        </w:numPr>
        <w:autoSpaceDE w:val="0"/>
        <w:autoSpaceDN w:val="0"/>
        <w:adjustRightInd w:val="0"/>
        <w:spacing w:after="0" w:line="240" w:lineRule="auto"/>
        <w:rPr>
          <w:rFonts w:ascii="Arial" w:hAnsi="Arial" w:cs="Arial"/>
          <w:sz w:val="20"/>
          <w:szCs w:val="20"/>
        </w:rPr>
      </w:pPr>
      <w:r w:rsidRPr="00EE3AB2">
        <w:rPr>
          <w:rFonts w:ascii="Arial" w:hAnsi="Arial" w:cs="Arial"/>
          <w:sz w:val="20"/>
          <w:szCs w:val="20"/>
        </w:rPr>
        <w:t>From Generics to Options</w:t>
      </w:r>
    </w:p>
    <w:p w:rsidR="00186E05" w:rsidRDefault="00186E05" w:rsidP="00186E05">
      <w:pPr>
        <w:autoSpaceDE w:val="0"/>
        <w:autoSpaceDN w:val="0"/>
        <w:adjustRightInd w:val="0"/>
        <w:spacing w:after="0" w:line="240" w:lineRule="auto"/>
        <w:rPr>
          <w:rFonts w:ascii="Arial" w:hAnsi="Arial" w:cs="Arial"/>
          <w:sz w:val="20"/>
          <w:szCs w:val="20"/>
        </w:rPr>
      </w:pPr>
    </w:p>
    <w:p w:rsidR="00186E05" w:rsidRPr="005B77C7" w:rsidRDefault="00186E05" w:rsidP="00186E05">
      <w:pPr>
        <w:autoSpaceDE w:val="0"/>
        <w:autoSpaceDN w:val="0"/>
        <w:adjustRightInd w:val="0"/>
        <w:spacing w:after="0" w:line="240" w:lineRule="auto"/>
        <w:rPr>
          <w:rFonts w:ascii="Arial" w:hAnsi="Arial" w:cs="Arial"/>
          <w:sz w:val="20"/>
          <w:szCs w:val="20"/>
          <w:u w:val="single"/>
        </w:rPr>
      </w:pPr>
      <w:r>
        <w:rPr>
          <w:rFonts w:ascii="Arial" w:hAnsi="Arial" w:cs="Arial"/>
          <w:sz w:val="20"/>
          <w:szCs w:val="20"/>
          <w:u w:val="single"/>
        </w:rPr>
        <w:br w:type="page"/>
      </w:r>
      <w:r w:rsidRPr="005B77C7">
        <w:rPr>
          <w:rFonts w:ascii="Arial" w:hAnsi="Arial" w:cs="Arial"/>
          <w:sz w:val="20"/>
          <w:szCs w:val="20"/>
          <w:u w:val="single"/>
        </w:rPr>
        <w:lastRenderedPageBreak/>
        <w:t>Related and Unrelated Options</w:t>
      </w:r>
      <w:r>
        <w:rPr>
          <w:rFonts w:ascii="Arial" w:hAnsi="Arial" w:cs="Arial"/>
          <w:sz w:val="20"/>
          <w:szCs w:val="20"/>
          <w:u w:val="single"/>
        </w:rPr>
        <w:t xml:space="preserve"> (Diversification)</w:t>
      </w:r>
      <w:r w:rsidRPr="00A77CBC">
        <w:rPr>
          <w:rFonts w:ascii="Arial" w:hAnsi="Arial" w:cs="Arial"/>
          <w:color w:val="C0C0C0"/>
          <w:sz w:val="12"/>
          <w:szCs w:val="12"/>
        </w:rPr>
        <w:t xml:space="preserve"> </w:t>
      </w:r>
      <w:r w:rsidRPr="006B2DBF">
        <w:rPr>
          <w:rFonts w:ascii="Arial" w:hAnsi="Arial" w:cs="Arial"/>
          <w:color w:val="999999"/>
          <w:sz w:val="16"/>
          <w:szCs w:val="16"/>
        </w:rPr>
        <w:t>– see p32</w:t>
      </w:r>
    </w:p>
    <w:p w:rsidR="00186E05" w:rsidRPr="007D3744" w:rsidRDefault="00186E05" w:rsidP="00186E05">
      <w:pPr>
        <w:autoSpaceDE w:val="0"/>
        <w:autoSpaceDN w:val="0"/>
        <w:adjustRightInd w:val="0"/>
        <w:spacing w:after="0" w:line="240" w:lineRule="auto"/>
        <w:rPr>
          <w:rFonts w:ascii="Arial" w:hAnsi="Arial" w:cs="Arial"/>
          <w:sz w:val="20"/>
          <w:szCs w:val="20"/>
        </w:rPr>
      </w:pPr>
    </w:p>
    <w:p w:rsidR="00186E05" w:rsidRPr="007D3744" w:rsidRDefault="00186E05" w:rsidP="00186E05">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Arguments for </w:t>
      </w:r>
      <w:r w:rsidRPr="007D3744">
        <w:rPr>
          <w:rFonts w:ascii="Arial" w:hAnsi="Arial" w:cs="Arial"/>
          <w:sz w:val="20"/>
          <w:szCs w:val="20"/>
        </w:rPr>
        <w:t>related diversification</w:t>
      </w:r>
    </w:p>
    <w:p w:rsidR="00186E05" w:rsidRPr="007D3744" w:rsidRDefault="00186E05" w:rsidP="006B4765">
      <w:pPr>
        <w:numPr>
          <w:ilvl w:val="0"/>
          <w:numId w:val="135"/>
        </w:numPr>
        <w:autoSpaceDE w:val="0"/>
        <w:autoSpaceDN w:val="0"/>
        <w:adjustRightInd w:val="0"/>
        <w:spacing w:after="0" w:line="240" w:lineRule="auto"/>
        <w:rPr>
          <w:rFonts w:ascii="Arial" w:hAnsi="Arial" w:cs="Arial"/>
          <w:noProof/>
          <w:sz w:val="20"/>
          <w:szCs w:val="20"/>
          <w:lang w:val="en-US"/>
        </w:rPr>
      </w:pPr>
      <w:r w:rsidRPr="007D3744">
        <w:rPr>
          <w:rFonts w:ascii="Arial" w:hAnsi="Arial" w:cs="Arial"/>
          <w:sz w:val="20"/>
          <w:szCs w:val="20"/>
        </w:rPr>
        <w:t xml:space="preserve">Familiarity with business </w:t>
      </w:r>
      <w:r w:rsidRPr="006B2DBF">
        <w:rPr>
          <w:rFonts w:ascii="Arial" w:hAnsi="Arial" w:cs="Arial"/>
          <w:color w:val="999999"/>
          <w:sz w:val="16"/>
          <w:szCs w:val="16"/>
        </w:rPr>
        <w:t xml:space="preserve">– </w:t>
      </w:r>
      <w:r w:rsidRPr="006B2DBF">
        <w:rPr>
          <w:rFonts w:ascii="Arial" w:hAnsi="Arial" w:cs="Arial"/>
          <w:noProof/>
          <w:color w:val="999999"/>
          <w:sz w:val="16"/>
          <w:szCs w:val="16"/>
          <w:lang w:val="en-US"/>
        </w:rPr>
        <w:t>Marketing &amp; selling techniques – Similar production processes</w:t>
      </w:r>
    </w:p>
    <w:p w:rsidR="00186E05" w:rsidRPr="007D3744" w:rsidRDefault="00186E05" w:rsidP="006B4765">
      <w:pPr>
        <w:numPr>
          <w:ilvl w:val="0"/>
          <w:numId w:val="135"/>
        </w:numPr>
        <w:autoSpaceDE w:val="0"/>
        <w:autoSpaceDN w:val="0"/>
        <w:adjustRightInd w:val="0"/>
        <w:spacing w:after="0" w:line="240" w:lineRule="auto"/>
        <w:rPr>
          <w:rFonts w:ascii="Arial" w:hAnsi="Arial" w:cs="Arial"/>
          <w:sz w:val="20"/>
          <w:szCs w:val="20"/>
        </w:rPr>
      </w:pPr>
      <w:r w:rsidRPr="007D3744">
        <w:rPr>
          <w:rFonts w:ascii="Arial" w:hAnsi="Arial" w:cs="Arial"/>
          <w:sz w:val="20"/>
          <w:szCs w:val="20"/>
        </w:rPr>
        <w:t>Shared overheads</w:t>
      </w:r>
    </w:p>
    <w:p w:rsidR="00186E05" w:rsidRPr="00182AE2" w:rsidRDefault="00186E05" w:rsidP="006B4765">
      <w:pPr>
        <w:numPr>
          <w:ilvl w:val="0"/>
          <w:numId w:val="135"/>
        </w:numPr>
        <w:autoSpaceDE w:val="0"/>
        <w:autoSpaceDN w:val="0"/>
        <w:adjustRightInd w:val="0"/>
        <w:spacing w:after="0" w:line="240" w:lineRule="auto"/>
        <w:rPr>
          <w:rFonts w:ascii="Arial" w:hAnsi="Arial" w:cs="Arial"/>
          <w:sz w:val="20"/>
          <w:szCs w:val="20"/>
        </w:rPr>
      </w:pPr>
      <w:r w:rsidRPr="00182AE2">
        <w:rPr>
          <w:rFonts w:ascii="Arial" w:hAnsi="Arial" w:cs="Arial"/>
          <w:sz w:val="20"/>
          <w:szCs w:val="20"/>
        </w:rPr>
        <w:t>Competition is well known</w:t>
      </w:r>
    </w:p>
    <w:p w:rsidR="00186E05" w:rsidRPr="00182AE2" w:rsidRDefault="00186E05" w:rsidP="00186E05">
      <w:pPr>
        <w:autoSpaceDE w:val="0"/>
        <w:autoSpaceDN w:val="0"/>
        <w:adjustRightInd w:val="0"/>
        <w:spacing w:after="0" w:line="240" w:lineRule="auto"/>
        <w:rPr>
          <w:rFonts w:ascii="Arial" w:hAnsi="Arial" w:cs="Arial"/>
          <w:sz w:val="20"/>
          <w:szCs w:val="20"/>
        </w:rPr>
      </w:pPr>
    </w:p>
    <w:p w:rsidR="00186E05" w:rsidRPr="00182AE2" w:rsidRDefault="00186E05" w:rsidP="00186E05">
      <w:pPr>
        <w:autoSpaceDE w:val="0"/>
        <w:autoSpaceDN w:val="0"/>
        <w:adjustRightInd w:val="0"/>
        <w:spacing w:after="0" w:line="240" w:lineRule="auto"/>
        <w:rPr>
          <w:rFonts w:ascii="Arial" w:hAnsi="Arial" w:cs="Arial"/>
          <w:sz w:val="20"/>
          <w:szCs w:val="20"/>
        </w:rPr>
      </w:pPr>
      <w:r w:rsidRPr="00182AE2">
        <w:rPr>
          <w:rFonts w:ascii="Arial" w:hAnsi="Arial" w:cs="Arial"/>
          <w:sz w:val="20"/>
          <w:szCs w:val="20"/>
        </w:rPr>
        <w:t>Argument against related diversification</w:t>
      </w:r>
    </w:p>
    <w:p w:rsidR="00186E05" w:rsidRPr="00182AE2" w:rsidRDefault="00186E05" w:rsidP="006B4765">
      <w:pPr>
        <w:numPr>
          <w:ilvl w:val="0"/>
          <w:numId w:val="135"/>
        </w:numPr>
        <w:autoSpaceDE w:val="0"/>
        <w:autoSpaceDN w:val="0"/>
        <w:adjustRightInd w:val="0"/>
        <w:spacing w:after="0" w:line="240" w:lineRule="auto"/>
        <w:rPr>
          <w:rFonts w:ascii="Arial" w:hAnsi="Arial" w:cs="Arial"/>
          <w:sz w:val="20"/>
          <w:szCs w:val="20"/>
        </w:rPr>
      </w:pPr>
      <w:r w:rsidRPr="00182AE2">
        <w:rPr>
          <w:rFonts w:ascii="Arial" w:hAnsi="Arial" w:cs="Arial"/>
          <w:sz w:val="20"/>
          <w:szCs w:val="20"/>
        </w:rPr>
        <w:t>Competitive legislation</w:t>
      </w:r>
    </w:p>
    <w:p w:rsidR="00186E05" w:rsidRPr="00182AE2" w:rsidRDefault="00186E05" w:rsidP="006B4765">
      <w:pPr>
        <w:numPr>
          <w:ilvl w:val="0"/>
          <w:numId w:val="135"/>
        </w:numPr>
        <w:autoSpaceDE w:val="0"/>
        <w:autoSpaceDN w:val="0"/>
        <w:adjustRightInd w:val="0"/>
        <w:spacing w:after="0" w:line="240" w:lineRule="auto"/>
        <w:rPr>
          <w:rFonts w:ascii="Arial" w:hAnsi="Arial" w:cs="Arial"/>
          <w:sz w:val="20"/>
          <w:szCs w:val="20"/>
        </w:rPr>
      </w:pPr>
      <w:r w:rsidRPr="00182AE2">
        <w:rPr>
          <w:rFonts w:ascii="Arial" w:hAnsi="Arial" w:cs="Arial"/>
          <w:sz w:val="20"/>
          <w:szCs w:val="20"/>
        </w:rPr>
        <w:t>Ranking of relatedness may focus on wrong variables</w:t>
      </w:r>
    </w:p>
    <w:p w:rsidR="00186E05" w:rsidRPr="00182AE2" w:rsidRDefault="00186E05" w:rsidP="00186E05">
      <w:pPr>
        <w:tabs>
          <w:tab w:val="left" w:pos="1430"/>
        </w:tabs>
        <w:autoSpaceDE w:val="0"/>
        <w:autoSpaceDN w:val="0"/>
        <w:adjustRightInd w:val="0"/>
        <w:spacing w:after="0" w:line="240" w:lineRule="auto"/>
        <w:rPr>
          <w:rFonts w:ascii="Arial" w:hAnsi="Arial" w:cs="Arial"/>
          <w:noProof/>
          <w:sz w:val="20"/>
          <w:szCs w:val="20"/>
          <w:lang w:val="en-US"/>
        </w:rPr>
      </w:pPr>
    </w:p>
    <w:p w:rsidR="00186E05" w:rsidRPr="00B72627" w:rsidRDefault="00186E05" w:rsidP="00186E05">
      <w:pPr>
        <w:tabs>
          <w:tab w:val="left" w:pos="1430"/>
        </w:tabs>
        <w:autoSpaceDE w:val="0"/>
        <w:autoSpaceDN w:val="0"/>
        <w:adjustRightInd w:val="0"/>
        <w:spacing w:after="0" w:line="240" w:lineRule="auto"/>
        <w:rPr>
          <w:rFonts w:ascii="Arial" w:hAnsi="Arial" w:cs="Arial"/>
          <w:noProof/>
          <w:sz w:val="20"/>
          <w:szCs w:val="20"/>
          <w:lang w:val="en-US"/>
        </w:rPr>
      </w:pPr>
      <w:r w:rsidRPr="00B72627">
        <w:rPr>
          <w:rFonts w:ascii="Arial" w:hAnsi="Arial" w:cs="Arial"/>
          <w:noProof/>
          <w:sz w:val="20"/>
          <w:szCs w:val="20"/>
          <w:lang w:val="en-US"/>
        </w:rPr>
        <w:t xml:space="preserve">Factors contributing to </w:t>
      </w:r>
      <w:r>
        <w:rPr>
          <w:rFonts w:ascii="Arial" w:hAnsi="Arial" w:cs="Arial"/>
          <w:noProof/>
          <w:sz w:val="20"/>
          <w:szCs w:val="20"/>
          <w:lang w:val="en-US"/>
        </w:rPr>
        <w:t xml:space="preserve">short </w:t>
      </w:r>
      <w:r w:rsidRPr="00B72627">
        <w:rPr>
          <w:rFonts w:ascii="Arial" w:hAnsi="Arial" w:cs="Arial"/>
          <w:noProof/>
          <w:sz w:val="20"/>
          <w:szCs w:val="20"/>
          <w:lang w:val="en-US"/>
        </w:rPr>
        <w:t>term returns</w:t>
      </w:r>
      <w:r>
        <w:rPr>
          <w:rFonts w:ascii="Arial" w:hAnsi="Arial" w:cs="Arial"/>
          <w:noProof/>
          <w:sz w:val="20"/>
          <w:szCs w:val="20"/>
          <w:lang w:val="en-US"/>
        </w:rPr>
        <w:t xml:space="preserve"> </w:t>
      </w:r>
      <w:r w:rsidRPr="006B2DBF">
        <w:rPr>
          <w:rFonts w:ascii="Arial" w:hAnsi="Arial" w:cs="Arial"/>
          <w:color w:val="999999"/>
          <w:sz w:val="16"/>
          <w:szCs w:val="16"/>
        </w:rPr>
        <w:t>(can be replicated)</w:t>
      </w:r>
    </w:p>
    <w:p w:rsidR="00186E05" w:rsidRPr="00B72627" w:rsidRDefault="00186E05" w:rsidP="006B4765">
      <w:pPr>
        <w:numPr>
          <w:ilvl w:val="0"/>
          <w:numId w:val="135"/>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Costs, efficiency, market knowledge </w:t>
      </w:r>
    </w:p>
    <w:p w:rsidR="00186E05" w:rsidRPr="00243E04" w:rsidRDefault="00186E05" w:rsidP="00186E05">
      <w:pPr>
        <w:tabs>
          <w:tab w:val="left" w:pos="1430"/>
        </w:tabs>
        <w:autoSpaceDE w:val="0"/>
        <w:autoSpaceDN w:val="0"/>
        <w:adjustRightInd w:val="0"/>
        <w:spacing w:after="0" w:line="240" w:lineRule="auto"/>
        <w:rPr>
          <w:rFonts w:ascii="Arial" w:hAnsi="Arial" w:cs="Arial"/>
          <w:noProof/>
          <w:sz w:val="20"/>
          <w:szCs w:val="20"/>
        </w:rPr>
      </w:pPr>
    </w:p>
    <w:p w:rsidR="00186E05" w:rsidRPr="00243E04" w:rsidRDefault="00186E05" w:rsidP="00186E05">
      <w:pPr>
        <w:tabs>
          <w:tab w:val="left" w:pos="1430"/>
        </w:tabs>
        <w:autoSpaceDE w:val="0"/>
        <w:autoSpaceDN w:val="0"/>
        <w:adjustRightInd w:val="0"/>
        <w:spacing w:after="0" w:line="240" w:lineRule="auto"/>
        <w:rPr>
          <w:rFonts w:ascii="Arial" w:hAnsi="Arial" w:cs="Arial"/>
          <w:noProof/>
          <w:sz w:val="20"/>
          <w:szCs w:val="20"/>
          <w:lang w:val="en-US"/>
        </w:rPr>
      </w:pPr>
    </w:p>
    <w:p w:rsidR="00186E05" w:rsidRPr="00B72627" w:rsidRDefault="00186E05" w:rsidP="00186E05">
      <w:pPr>
        <w:tabs>
          <w:tab w:val="left" w:pos="1430"/>
        </w:tabs>
        <w:autoSpaceDE w:val="0"/>
        <w:autoSpaceDN w:val="0"/>
        <w:adjustRightInd w:val="0"/>
        <w:spacing w:after="0" w:line="240" w:lineRule="auto"/>
        <w:rPr>
          <w:rFonts w:ascii="Arial" w:hAnsi="Arial" w:cs="Arial"/>
          <w:noProof/>
          <w:sz w:val="20"/>
          <w:szCs w:val="20"/>
          <w:lang w:val="en-US"/>
        </w:rPr>
      </w:pPr>
      <w:r w:rsidRPr="00B72627">
        <w:rPr>
          <w:rFonts w:ascii="Arial" w:hAnsi="Arial" w:cs="Arial"/>
          <w:noProof/>
          <w:sz w:val="20"/>
          <w:szCs w:val="20"/>
          <w:lang w:val="en-US"/>
        </w:rPr>
        <w:t>Factors contributing to long term returns</w:t>
      </w:r>
      <w:r>
        <w:rPr>
          <w:rFonts w:ascii="Arial" w:hAnsi="Arial" w:cs="Arial"/>
          <w:noProof/>
          <w:sz w:val="20"/>
          <w:szCs w:val="20"/>
          <w:lang w:val="en-US"/>
        </w:rPr>
        <w:t xml:space="preserve"> </w:t>
      </w:r>
      <w:r w:rsidRPr="006B2DBF">
        <w:rPr>
          <w:rFonts w:ascii="Arial" w:hAnsi="Arial" w:cs="Arial"/>
          <w:color w:val="999999"/>
          <w:sz w:val="16"/>
          <w:szCs w:val="16"/>
        </w:rPr>
        <w:t>(less obvious)</w:t>
      </w:r>
    </w:p>
    <w:p w:rsidR="00186E05" w:rsidRPr="00B72627" w:rsidRDefault="00186E05" w:rsidP="006B4765">
      <w:pPr>
        <w:numPr>
          <w:ilvl w:val="0"/>
          <w:numId w:val="135"/>
        </w:numPr>
        <w:autoSpaceDE w:val="0"/>
        <w:autoSpaceDN w:val="0"/>
        <w:adjustRightInd w:val="0"/>
        <w:spacing w:after="0" w:line="240" w:lineRule="auto"/>
        <w:rPr>
          <w:rFonts w:ascii="Arial" w:hAnsi="Arial" w:cs="Arial"/>
          <w:sz w:val="20"/>
          <w:szCs w:val="20"/>
        </w:rPr>
      </w:pPr>
      <w:r>
        <w:rPr>
          <w:rFonts w:ascii="Arial" w:hAnsi="Arial" w:cs="Arial"/>
          <w:sz w:val="20"/>
          <w:szCs w:val="20"/>
        </w:rPr>
        <w:t>Economies of scale/ scope across SBUs</w:t>
      </w:r>
      <w:r w:rsidRPr="00B72627">
        <w:rPr>
          <w:rFonts w:ascii="Arial" w:hAnsi="Arial" w:cs="Arial"/>
          <w:sz w:val="20"/>
          <w:szCs w:val="20"/>
        </w:rPr>
        <w:t xml:space="preserve"> </w:t>
      </w:r>
      <w:r w:rsidRPr="006B2DBF">
        <w:rPr>
          <w:rFonts w:ascii="Arial" w:hAnsi="Arial" w:cs="Arial"/>
          <w:color w:val="999999"/>
          <w:sz w:val="16"/>
          <w:szCs w:val="16"/>
        </w:rPr>
        <w:t>–  common distribution system</w:t>
      </w:r>
    </w:p>
    <w:p w:rsidR="00186E05" w:rsidRPr="00B72627" w:rsidRDefault="00186E05" w:rsidP="006B4765">
      <w:pPr>
        <w:numPr>
          <w:ilvl w:val="0"/>
          <w:numId w:val="135"/>
        </w:numPr>
        <w:autoSpaceDE w:val="0"/>
        <w:autoSpaceDN w:val="0"/>
        <w:adjustRightInd w:val="0"/>
        <w:spacing w:after="0" w:line="240" w:lineRule="auto"/>
        <w:rPr>
          <w:rFonts w:ascii="Arial" w:hAnsi="Arial" w:cs="Arial"/>
          <w:sz w:val="20"/>
          <w:szCs w:val="20"/>
        </w:rPr>
      </w:pPr>
      <w:r>
        <w:rPr>
          <w:rFonts w:ascii="Arial" w:hAnsi="Arial" w:cs="Arial"/>
          <w:sz w:val="20"/>
          <w:szCs w:val="20"/>
        </w:rPr>
        <w:t>U</w:t>
      </w:r>
      <w:r w:rsidRPr="00B72627">
        <w:rPr>
          <w:rFonts w:ascii="Arial" w:hAnsi="Arial" w:cs="Arial"/>
          <w:sz w:val="20"/>
          <w:szCs w:val="20"/>
        </w:rPr>
        <w:t xml:space="preserve">se </w:t>
      </w:r>
      <w:r>
        <w:rPr>
          <w:rFonts w:ascii="Arial" w:hAnsi="Arial" w:cs="Arial"/>
          <w:sz w:val="20"/>
          <w:szCs w:val="20"/>
        </w:rPr>
        <w:t xml:space="preserve">an existing </w:t>
      </w:r>
      <w:r w:rsidRPr="00B72627">
        <w:rPr>
          <w:rFonts w:ascii="Arial" w:hAnsi="Arial" w:cs="Arial"/>
          <w:sz w:val="20"/>
          <w:szCs w:val="20"/>
        </w:rPr>
        <w:t xml:space="preserve">core competence </w:t>
      </w:r>
      <w:r w:rsidRPr="006B2DBF">
        <w:rPr>
          <w:rFonts w:ascii="Arial" w:hAnsi="Arial" w:cs="Arial"/>
          <w:color w:val="999999"/>
          <w:sz w:val="16"/>
          <w:szCs w:val="16"/>
        </w:rPr>
        <w:t>–  marketing child products (baby food &amp; toys)</w:t>
      </w:r>
    </w:p>
    <w:p w:rsidR="00186E05" w:rsidRPr="00B72627" w:rsidRDefault="00186E05" w:rsidP="006B4765">
      <w:pPr>
        <w:numPr>
          <w:ilvl w:val="0"/>
          <w:numId w:val="135"/>
        </w:numPr>
        <w:autoSpaceDE w:val="0"/>
        <w:autoSpaceDN w:val="0"/>
        <w:adjustRightInd w:val="0"/>
        <w:spacing w:after="0" w:line="240" w:lineRule="auto"/>
        <w:rPr>
          <w:rFonts w:ascii="Arial" w:hAnsi="Arial" w:cs="Arial"/>
          <w:sz w:val="20"/>
          <w:szCs w:val="20"/>
        </w:rPr>
      </w:pPr>
      <w:r w:rsidRPr="00B72627">
        <w:rPr>
          <w:rFonts w:ascii="Arial" w:hAnsi="Arial" w:cs="Arial"/>
          <w:sz w:val="20"/>
          <w:szCs w:val="20"/>
        </w:rPr>
        <w:t>Utilise core competency to create new strategic assets</w:t>
      </w:r>
    </w:p>
    <w:p w:rsidR="00186E05" w:rsidRPr="00C014ED" w:rsidRDefault="00186E05" w:rsidP="006B4765">
      <w:pPr>
        <w:numPr>
          <w:ilvl w:val="0"/>
          <w:numId w:val="135"/>
        </w:numPr>
        <w:autoSpaceDE w:val="0"/>
        <w:autoSpaceDN w:val="0"/>
        <w:adjustRightInd w:val="0"/>
        <w:spacing w:after="0" w:line="240" w:lineRule="auto"/>
        <w:rPr>
          <w:rFonts w:ascii="Arial" w:hAnsi="Arial" w:cs="Arial"/>
          <w:sz w:val="20"/>
          <w:szCs w:val="20"/>
        </w:rPr>
      </w:pPr>
      <w:r w:rsidRPr="00C014ED">
        <w:rPr>
          <w:rFonts w:ascii="Arial" w:hAnsi="Arial" w:cs="Arial"/>
          <w:sz w:val="20"/>
          <w:szCs w:val="20"/>
        </w:rPr>
        <w:t xml:space="preserve">Expand </w:t>
      </w:r>
      <w:r>
        <w:rPr>
          <w:rFonts w:ascii="Arial" w:hAnsi="Arial" w:cs="Arial"/>
          <w:sz w:val="20"/>
          <w:szCs w:val="20"/>
        </w:rPr>
        <w:t xml:space="preserve">the </w:t>
      </w:r>
      <w:r w:rsidRPr="00C014ED">
        <w:rPr>
          <w:rFonts w:ascii="Arial" w:hAnsi="Arial" w:cs="Arial"/>
          <w:sz w:val="20"/>
          <w:szCs w:val="20"/>
        </w:rPr>
        <w:t>pool of core competencies</w:t>
      </w:r>
    </w:p>
    <w:p w:rsidR="00186E05" w:rsidRPr="004061BE" w:rsidRDefault="00186E05" w:rsidP="00186E05">
      <w:pPr>
        <w:autoSpaceDE w:val="0"/>
        <w:autoSpaceDN w:val="0"/>
        <w:adjustRightInd w:val="0"/>
        <w:spacing w:after="0" w:line="240" w:lineRule="auto"/>
        <w:rPr>
          <w:rFonts w:ascii="Arial" w:hAnsi="Arial" w:cs="Arial"/>
          <w:sz w:val="20"/>
          <w:szCs w:val="20"/>
        </w:rPr>
      </w:pPr>
    </w:p>
    <w:p w:rsidR="00186E05" w:rsidRPr="004061BE" w:rsidRDefault="00186E05" w:rsidP="00186E05">
      <w:pPr>
        <w:autoSpaceDE w:val="0"/>
        <w:autoSpaceDN w:val="0"/>
        <w:adjustRightInd w:val="0"/>
        <w:spacing w:after="0" w:line="240" w:lineRule="auto"/>
        <w:rPr>
          <w:rFonts w:ascii="Arial" w:hAnsi="Arial" w:cs="Arial"/>
          <w:sz w:val="20"/>
          <w:szCs w:val="20"/>
          <w:u w:val="single"/>
        </w:rPr>
      </w:pPr>
      <w:r w:rsidRPr="004061BE">
        <w:rPr>
          <w:rFonts w:ascii="Arial" w:hAnsi="Arial" w:cs="Arial"/>
          <w:sz w:val="20"/>
          <w:szCs w:val="20"/>
          <w:u w:val="single"/>
        </w:rPr>
        <w:t>Vertical Integration</w:t>
      </w:r>
    </w:p>
    <w:p w:rsidR="00186E05" w:rsidRPr="004061BE" w:rsidRDefault="00186E05" w:rsidP="00186E05">
      <w:pPr>
        <w:autoSpaceDE w:val="0"/>
        <w:autoSpaceDN w:val="0"/>
        <w:adjustRightInd w:val="0"/>
        <w:spacing w:after="0" w:line="240" w:lineRule="auto"/>
        <w:rPr>
          <w:rFonts w:ascii="Arial" w:hAnsi="Arial" w:cs="Arial"/>
          <w:sz w:val="20"/>
          <w:szCs w:val="20"/>
        </w:rPr>
      </w:pPr>
    </w:p>
    <w:p w:rsidR="00186E05" w:rsidRPr="004061BE" w:rsidRDefault="00186E05" w:rsidP="00186E05">
      <w:pPr>
        <w:autoSpaceDE w:val="0"/>
        <w:autoSpaceDN w:val="0"/>
        <w:adjustRightInd w:val="0"/>
        <w:spacing w:after="0" w:line="240" w:lineRule="auto"/>
        <w:rPr>
          <w:rFonts w:ascii="Arial" w:hAnsi="Arial" w:cs="Arial"/>
          <w:sz w:val="20"/>
          <w:szCs w:val="20"/>
        </w:rPr>
      </w:pPr>
      <w:r w:rsidRPr="004061BE">
        <w:rPr>
          <w:rFonts w:ascii="Arial" w:hAnsi="Arial" w:cs="Arial"/>
          <w:sz w:val="20"/>
          <w:szCs w:val="20"/>
        </w:rPr>
        <w:t>Some benefits but may be counteracted by costs of unrelated diversification</w:t>
      </w:r>
    </w:p>
    <w:p w:rsidR="00186E05" w:rsidRPr="004061BE" w:rsidRDefault="00186E05" w:rsidP="00186E05">
      <w:pPr>
        <w:autoSpaceDE w:val="0"/>
        <w:autoSpaceDN w:val="0"/>
        <w:adjustRightInd w:val="0"/>
        <w:spacing w:after="0" w:line="240" w:lineRule="auto"/>
        <w:rPr>
          <w:rFonts w:ascii="Arial" w:hAnsi="Arial" w:cs="Arial"/>
          <w:sz w:val="20"/>
          <w:szCs w:val="20"/>
        </w:rPr>
      </w:pPr>
    </w:p>
    <w:p w:rsidR="00186E05" w:rsidRPr="004061BE" w:rsidRDefault="00186E05" w:rsidP="00186E05">
      <w:pPr>
        <w:autoSpaceDE w:val="0"/>
        <w:autoSpaceDN w:val="0"/>
        <w:adjustRightInd w:val="0"/>
        <w:spacing w:after="0" w:line="240" w:lineRule="auto"/>
        <w:rPr>
          <w:rFonts w:ascii="Arial" w:hAnsi="Arial" w:cs="Arial"/>
          <w:sz w:val="20"/>
          <w:szCs w:val="20"/>
        </w:rPr>
      </w:pPr>
      <w:r w:rsidRPr="004061BE">
        <w:rPr>
          <w:rFonts w:ascii="Arial" w:hAnsi="Arial" w:cs="Arial"/>
          <w:sz w:val="20"/>
          <w:szCs w:val="20"/>
        </w:rPr>
        <w:t>Critical question: would company add value by controlling other parts of the productive chain</w:t>
      </w:r>
    </w:p>
    <w:p w:rsidR="00186E05" w:rsidRPr="004061BE" w:rsidRDefault="00186E05" w:rsidP="00186E05">
      <w:pPr>
        <w:autoSpaceDE w:val="0"/>
        <w:autoSpaceDN w:val="0"/>
        <w:adjustRightInd w:val="0"/>
        <w:spacing w:after="0" w:line="240" w:lineRule="auto"/>
        <w:rPr>
          <w:rFonts w:ascii="Arial" w:hAnsi="Arial" w:cs="Arial"/>
          <w:sz w:val="20"/>
          <w:szCs w:val="20"/>
        </w:rPr>
      </w:pPr>
    </w:p>
    <w:p w:rsidR="00186E05" w:rsidRPr="004061BE" w:rsidRDefault="00186E05" w:rsidP="00186E05">
      <w:pPr>
        <w:autoSpaceDE w:val="0"/>
        <w:autoSpaceDN w:val="0"/>
        <w:adjustRightInd w:val="0"/>
        <w:spacing w:after="0" w:line="240" w:lineRule="auto"/>
        <w:rPr>
          <w:rFonts w:ascii="Arial" w:hAnsi="Arial" w:cs="Arial"/>
          <w:sz w:val="20"/>
          <w:szCs w:val="20"/>
        </w:rPr>
      </w:pPr>
    </w:p>
    <w:p w:rsidR="00186E05" w:rsidRPr="004061BE" w:rsidRDefault="00186E05" w:rsidP="00186E05">
      <w:pPr>
        <w:autoSpaceDE w:val="0"/>
        <w:autoSpaceDN w:val="0"/>
        <w:adjustRightInd w:val="0"/>
        <w:spacing w:after="0" w:line="240" w:lineRule="auto"/>
        <w:rPr>
          <w:rFonts w:ascii="Arial" w:hAnsi="Arial" w:cs="Arial"/>
          <w:sz w:val="20"/>
          <w:szCs w:val="20"/>
          <w:u w:val="single"/>
        </w:rPr>
      </w:pPr>
      <w:r w:rsidRPr="004061BE">
        <w:rPr>
          <w:rFonts w:ascii="Arial" w:hAnsi="Arial" w:cs="Arial"/>
          <w:sz w:val="20"/>
          <w:szCs w:val="20"/>
          <w:u w:val="single"/>
        </w:rPr>
        <w:t>Acquisitions</w:t>
      </w:r>
    </w:p>
    <w:p w:rsidR="00186E05" w:rsidRPr="00FC6F19" w:rsidRDefault="00186E05" w:rsidP="00186E05">
      <w:pPr>
        <w:autoSpaceDE w:val="0"/>
        <w:autoSpaceDN w:val="0"/>
        <w:adjustRightInd w:val="0"/>
        <w:spacing w:after="0" w:line="240" w:lineRule="auto"/>
        <w:rPr>
          <w:rFonts w:ascii="Arial" w:hAnsi="Arial" w:cs="Arial"/>
          <w:sz w:val="20"/>
          <w:szCs w:val="20"/>
        </w:rPr>
      </w:pPr>
    </w:p>
    <w:p w:rsidR="00186E05" w:rsidRPr="00FC6F19" w:rsidRDefault="00186E05" w:rsidP="00186E05">
      <w:pPr>
        <w:autoSpaceDE w:val="0"/>
        <w:autoSpaceDN w:val="0"/>
        <w:adjustRightInd w:val="0"/>
        <w:spacing w:after="0" w:line="240" w:lineRule="auto"/>
        <w:rPr>
          <w:rFonts w:ascii="Arial" w:hAnsi="Arial" w:cs="Arial"/>
          <w:sz w:val="20"/>
          <w:szCs w:val="20"/>
        </w:rPr>
      </w:pPr>
      <w:r w:rsidRPr="00FC6F19">
        <w:rPr>
          <w:rFonts w:ascii="Arial" w:hAnsi="Arial" w:cs="Arial"/>
          <w:sz w:val="20"/>
          <w:szCs w:val="20"/>
        </w:rPr>
        <w:t>Reasons:</w:t>
      </w:r>
    </w:p>
    <w:p w:rsidR="00186E05" w:rsidRPr="00FC6F19" w:rsidRDefault="00186E05" w:rsidP="006B4765">
      <w:pPr>
        <w:numPr>
          <w:ilvl w:val="0"/>
          <w:numId w:val="142"/>
        </w:numPr>
        <w:autoSpaceDE w:val="0"/>
        <w:autoSpaceDN w:val="0"/>
        <w:adjustRightInd w:val="0"/>
        <w:spacing w:after="0" w:line="240" w:lineRule="auto"/>
        <w:rPr>
          <w:rFonts w:ascii="Arial" w:hAnsi="Arial" w:cs="Arial"/>
          <w:sz w:val="20"/>
          <w:szCs w:val="20"/>
        </w:rPr>
      </w:pPr>
      <w:r w:rsidRPr="00FC6F19">
        <w:rPr>
          <w:rFonts w:ascii="Arial" w:hAnsi="Arial" w:cs="Arial"/>
          <w:sz w:val="20"/>
          <w:szCs w:val="20"/>
        </w:rPr>
        <w:t>Unrealised value potential</w:t>
      </w:r>
    </w:p>
    <w:p w:rsidR="00186E05" w:rsidRPr="00FC6F19" w:rsidRDefault="00186E05" w:rsidP="006B4765">
      <w:pPr>
        <w:numPr>
          <w:ilvl w:val="0"/>
          <w:numId w:val="142"/>
        </w:numPr>
        <w:autoSpaceDE w:val="0"/>
        <w:autoSpaceDN w:val="0"/>
        <w:adjustRightInd w:val="0"/>
        <w:spacing w:after="0" w:line="240" w:lineRule="auto"/>
        <w:rPr>
          <w:rFonts w:ascii="Arial" w:hAnsi="Arial" w:cs="Arial"/>
          <w:sz w:val="20"/>
          <w:szCs w:val="20"/>
        </w:rPr>
      </w:pPr>
      <w:r w:rsidRPr="00FC6F19">
        <w:rPr>
          <w:rFonts w:ascii="Arial" w:hAnsi="Arial" w:cs="Arial"/>
          <w:sz w:val="20"/>
          <w:szCs w:val="20"/>
        </w:rPr>
        <w:t>Buying market share</w:t>
      </w:r>
    </w:p>
    <w:p w:rsidR="00186E05" w:rsidRPr="00FC6F19" w:rsidRDefault="00186E05" w:rsidP="006B4765">
      <w:pPr>
        <w:numPr>
          <w:ilvl w:val="0"/>
          <w:numId w:val="142"/>
        </w:numPr>
        <w:autoSpaceDE w:val="0"/>
        <w:autoSpaceDN w:val="0"/>
        <w:adjustRightInd w:val="0"/>
        <w:spacing w:after="0" w:line="240" w:lineRule="auto"/>
        <w:rPr>
          <w:rFonts w:ascii="Arial" w:hAnsi="Arial" w:cs="Arial"/>
          <w:sz w:val="20"/>
          <w:szCs w:val="20"/>
        </w:rPr>
      </w:pPr>
      <w:r w:rsidRPr="00FC6F19">
        <w:rPr>
          <w:rFonts w:ascii="Arial" w:hAnsi="Arial" w:cs="Arial"/>
          <w:sz w:val="20"/>
          <w:szCs w:val="20"/>
        </w:rPr>
        <w:t>Reducing competitive pressures</w:t>
      </w:r>
    </w:p>
    <w:p w:rsidR="00186E05" w:rsidRPr="00FC6F19" w:rsidRDefault="00186E05" w:rsidP="006B4765">
      <w:pPr>
        <w:numPr>
          <w:ilvl w:val="0"/>
          <w:numId w:val="142"/>
        </w:numPr>
        <w:autoSpaceDE w:val="0"/>
        <w:autoSpaceDN w:val="0"/>
        <w:adjustRightInd w:val="0"/>
        <w:spacing w:after="0" w:line="240" w:lineRule="auto"/>
        <w:rPr>
          <w:rFonts w:ascii="Arial" w:hAnsi="Arial" w:cs="Arial"/>
          <w:sz w:val="20"/>
          <w:szCs w:val="20"/>
        </w:rPr>
      </w:pPr>
      <w:r w:rsidRPr="00FC6F19">
        <w:rPr>
          <w:rFonts w:ascii="Arial" w:hAnsi="Arial" w:cs="Arial"/>
          <w:sz w:val="20"/>
          <w:szCs w:val="20"/>
        </w:rPr>
        <w:t>Synergy</w:t>
      </w:r>
    </w:p>
    <w:p w:rsidR="00186E05" w:rsidRPr="00FC6F19" w:rsidRDefault="00186E05" w:rsidP="006B4765">
      <w:pPr>
        <w:numPr>
          <w:ilvl w:val="0"/>
          <w:numId w:val="142"/>
        </w:numPr>
        <w:autoSpaceDE w:val="0"/>
        <w:autoSpaceDN w:val="0"/>
        <w:adjustRightInd w:val="0"/>
        <w:spacing w:after="0" w:line="240" w:lineRule="auto"/>
        <w:rPr>
          <w:rFonts w:ascii="Arial" w:hAnsi="Arial" w:cs="Arial"/>
          <w:sz w:val="20"/>
          <w:szCs w:val="20"/>
        </w:rPr>
      </w:pPr>
      <w:r w:rsidRPr="00FC6F19">
        <w:rPr>
          <w:rFonts w:ascii="Arial" w:hAnsi="Arial" w:cs="Arial"/>
          <w:sz w:val="20"/>
          <w:szCs w:val="20"/>
        </w:rPr>
        <w:t>Balancing portfolio</w:t>
      </w:r>
    </w:p>
    <w:p w:rsidR="00186E05" w:rsidRPr="00FC6F19" w:rsidRDefault="00186E05" w:rsidP="006B4765">
      <w:pPr>
        <w:numPr>
          <w:ilvl w:val="0"/>
          <w:numId w:val="142"/>
        </w:numPr>
        <w:autoSpaceDE w:val="0"/>
        <w:autoSpaceDN w:val="0"/>
        <w:adjustRightInd w:val="0"/>
        <w:spacing w:after="0" w:line="240" w:lineRule="auto"/>
        <w:rPr>
          <w:rFonts w:ascii="Arial" w:hAnsi="Arial" w:cs="Arial"/>
          <w:sz w:val="20"/>
          <w:szCs w:val="20"/>
        </w:rPr>
      </w:pPr>
      <w:r w:rsidRPr="00FC6F19">
        <w:rPr>
          <w:rFonts w:ascii="Arial" w:hAnsi="Arial" w:cs="Arial"/>
          <w:sz w:val="20"/>
          <w:szCs w:val="20"/>
        </w:rPr>
        <w:t>Developing core competence</w:t>
      </w:r>
    </w:p>
    <w:p w:rsidR="00186E05" w:rsidRDefault="00186E05" w:rsidP="00186E05">
      <w:pPr>
        <w:autoSpaceDE w:val="0"/>
        <w:autoSpaceDN w:val="0"/>
        <w:adjustRightInd w:val="0"/>
        <w:spacing w:after="0" w:line="240" w:lineRule="auto"/>
        <w:rPr>
          <w:rFonts w:ascii="Arial" w:hAnsi="Arial" w:cs="Arial"/>
          <w:sz w:val="20"/>
          <w:szCs w:val="20"/>
        </w:rPr>
      </w:pPr>
    </w:p>
    <w:p w:rsidR="00186E05" w:rsidRPr="00FC6F19" w:rsidRDefault="00186E05" w:rsidP="00186E05">
      <w:pPr>
        <w:autoSpaceDE w:val="0"/>
        <w:autoSpaceDN w:val="0"/>
        <w:adjustRightInd w:val="0"/>
        <w:spacing w:after="0" w:line="240" w:lineRule="auto"/>
        <w:rPr>
          <w:rFonts w:ascii="Arial" w:hAnsi="Arial" w:cs="Arial"/>
          <w:sz w:val="20"/>
          <w:szCs w:val="20"/>
        </w:rPr>
      </w:pPr>
    </w:p>
    <w:p w:rsidR="00186E05" w:rsidRPr="00FC6F19" w:rsidRDefault="00186E05" w:rsidP="006B4765">
      <w:pPr>
        <w:numPr>
          <w:ilvl w:val="0"/>
          <w:numId w:val="140"/>
        </w:numPr>
        <w:autoSpaceDE w:val="0"/>
        <w:autoSpaceDN w:val="0"/>
        <w:adjustRightInd w:val="0"/>
        <w:spacing w:after="0" w:line="240" w:lineRule="auto"/>
        <w:rPr>
          <w:rFonts w:ascii="Arial" w:hAnsi="Arial" w:cs="Arial"/>
          <w:sz w:val="20"/>
          <w:szCs w:val="20"/>
        </w:rPr>
      </w:pPr>
      <w:r w:rsidRPr="00FC6F19">
        <w:rPr>
          <w:rFonts w:ascii="Arial" w:hAnsi="Arial" w:cs="Arial"/>
          <w:sz w:val="20"/>
          <w:szCs w:val="20"/>
        </w:rPr>
        <w:t>Unrealised value potential</w:t>
      </w:r>
    </w:p>
    <w:p w:rsidR="00186E05" w:rsidRPr="006B2DBF" w:rsidRDefault="00186E05" w:rsidP="006B4765">
      <w:pPr>
        <w:numPr>
          <w:ilvl w:val="2"/>
          <w:numId w:val="136"/>
        </w:numPr>
        <w:tabs>
          <w:tab w:val="clear" w:pos="2520"/>
          <w:tab w:val="left" w:pos="1430"/>
        </w:tabs>
        <w:autoSpaceDE w:val="0"/>
        <w:autoSpaceDN w:val="0"/>
        <w:adjustRightInd w:val="0"/>
        <w:spacing w:after="0" w:line="240" w:lineRule="auto"/>
        <w:ind w:left="1430" w:right="-862" w:hanging="220"/>
        <w:rPr>
          <w:rFonts w:ascii="Arial" w:hAnsi="Arial" w:cs="Arial"/>
          <w:noProof/>
          <w:color w:val="999999"/>
          <w:sz w:val="20"/>
          <w:szCs w:val="20"/>
          <w:lang w:val="en-US"/>
        </w:rPr>
      </w:pPr>
      <w:r w:rsidRPr="006B2DBF">
        <w:rPr>
          <w:rFonts w:ascii="Arial" w:hAnsi="Arial" w:cs="Arial"/>
          <w:noProof/>
          <w:color w:val="999999"/>
          <w:sz w:val="20"/>
          <w:szCs w:val="20"/>
          <w:lang w:val="en-US"/>
        </w:rPr>
        <w:t>Inefficient development expenditure</w:t>
      </w:r>
      <w:r w:rsidRPr="006B2DBF">
        <w:rPr>
          <w:rFonts w:ascii="Arial" w:hAnsi="Arial" w:cs="Arial"/>
          <w:noProof/>
          <w:color w:val="999999"/>
          <w:sz w:val="12"/>
          <w:szCs w:val="12"/>
          <w:lang w:val="en-US"/>
        </w:rPr>
        <w:t xml:space="preserve"> – </w:t>
      </w:r>
      <w:r w:rsidRPr="006B2DBF">
        <w:rPr>
          <w:rFonts w:ascii="Arial" w:hAnsi="Arial" w:cs="Arial"/>
          <w:color w:val="999999"/>
          <w:sz w:val="16"/>
          <w:szCs w:val="16"/>
        </w:rPr>
        <w:t xml:space="preserve">lower mkt share, higher unit cost, opp. to shift upward the perceived price </w:t>
      </w:r>
      <w:proofErr w:type="spellStart"/>
      <w:r w:rsidRPr="006B2DBF">
        <w:rPr>
          <w:rFonts w:ascii="Arial" w:hAnsi="Arial" w:cs="Arial"/>
          <w:color w:val="999999"/>
          <w:sz w:val="16"/>
          <w:szCs w:val="16"/>
        </w:rPr>
        <w:t>diff</w:t>
      </w:r>
      <w:r w:rsidRPr="006B2DBF">
        <w:rPr>
          <w:rFonts w:ascii="Arial" w:hAnsi="Arial" w:cs="Arial"/>
          <w:color w:val="999999"/>
          <w:sz w:val="16"/>
          <w:szCs w:val="16"/>
          <w:vertAlign w:val="superscript"/>
        </w:rPr>
        <w:t>o</w:t>
      </w:r>
      <w:proofErr w:type="spellEnd"/>
      <w:r w:rsidRPr="006B2DBF">
        <w:rPr>
          <w:rFonts w:ascii="Arial" w:hAnsi="Arial" w:cs="Arial"/>
          <w:color w:val="999999"/>
          <w:sz w:val="16"/>
          <w:szCs w:val="16"/>
        </w:rPr>
        <w:t xml:space="preserve"> matrix</w:t>
      </w:r>
    </w:p>
    <w:p w:rsidR="00186E05" w:rsidRPr="006B2DBF"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color w:val="999999"/>
          <w:sz w:val="20"/>
          <w:szCs w:val="20"/>
          <w:lang w:val="en-US"/>
        </w:rPr>
      </w:pPr>
      <w:r w:rsidRPr="006B2DBF">
        <w:rPr>
          <w:rFonts w:ascii="Arial" w:hAnsi="Arial" w:cs="Arial"/>
          <w:noProof/>
          <w:color w:val="999999"/>
          <w:sz w:val="20"/>
          <w:szCs w:val="20"/>
          <w:lang w:val="en-US"/>
        </w:rPr>
        <w:t>Market strategy has not pursued opportunities</w:t>
      </w:r>
      <w:r w:rsidRPr="006B2DBF">
        <w:rPr>
          <w:rFonts w:ascii="Arial" w:hAnsi="Arial" w:cs="Arial"/>
          <w:noProof/>
          <w:color w:val="999999"/>
          <w:sz w:val="12"/>
          <w:szCs w:val="12"/>
          <w:lang w:val="en-US"/>
        </w:rPr>
        <w:t xml:space="preserve"> </w:t>
      </w:r>
      <w:r w:rsidRPr="006B2DBF">
        <w:rPr>
          <w:rFonts w:ascii="Arial" w:hAnsi="Arial" w:cs="Arial"/>
          <w:noProof/>
          <w:color w:val="999999"/>
          <w:sz w:val="16"/>
          <w:szCs w:val="16"/>
          <w:lang w:val="en-US"/>
        </w:rPr>
        <w:t>– product diff</w:t>
      </w:r>
      <w:r w:rsidRPr="006B2DBF">
        <w:rPr>
          <w:rFonts w:ascii="Arial" w:hAnsi="Arial" w:cs="Arial"/>
          <w:noProof/>
          <w:color w:val="999999"/>
          <w:sz w:val="16"/>
          <w:szCs w:val="16"/>
          <w:vertAlign w:val="superscript"/>
          <w:lang w:val="en-US"/>
        </w:rPr>
        <w:t>o</w:t>
      </w:r>
      <w:r w:rsidRPr="006B2DBF">
        <w:rPr>
          <w:rFonts w:ascii="Arial" w:hAnsi="Arial" w:cs="Arial"/>
          <w:noProof/>
          <w:color w:val="999999"/>
          <w:sz w:val="16"/>
          <w:szCs w:val="16"/>
          <w:lang w:val="en-US"/>
        </w:rPr>
        <w:t>, segmentation</w:t>
      </w:r>
    </w:p>
    <w:p w:rsidR="00186E05" w:rsidRPr="006B2DBF"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color w:val="999999"/>
          <w:sz w:val="20"/>
          <w:szCs w:val="20"/>
          <w:lang w:val="en-US"/>
        </w:rPr>
      </w:pPr>
      <w:r w:rsidRPr="006B2DBF">
        <w:rPr>
          <w:rFonts w:ascii="Arial" w:hAnsi="Arial" w:cs="Arial"/>
          <w:noProof/>
          <w:color w:val="999999"/>
          <w:sz w:val="20"/>
          <w:szCs w:val="20"/>
          <w:lang w:val="en-US"/>
        </w:rPr>
        <w:t>Poor resource management</w:t>
      </w:r>
    </w:p>
    <w:p w:rsidR="00186E05" w:rsidRPr="006B2DBF"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color w:val="999999"/>
          <w:sz w:val="20"/>
          <w:szCs w:val="20"/>
          <w:lang w:val="en-US"/>
        </w:rPr>
      </w:pPr>
      <w:r w:rsidRPr="006B2DBF">
        <w:rPr>
          <w:rFonts w:ascii="Arial" w:hAnsi="Arial" w:cs="Arial"/>
          <w:noProof/>
          <w:color w:val="999999"/>
          <w:sz w:val="20"/>
          <w:szCs w:val="20"/>
          <w:lang w:val="en-US"/>
        </w:rPr>
        <w:t>Expected increase in demand</w:t>
      </w:r>
    </w:p>
    <w:p w:rsidR="00186E05" w:rsidRPr="006B2DBF"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color w:val="999999"/>
          <w:sz w:val="20"/>
          <w:szCs w:val="20"/>
          <w:lang w:val="en-US"/>
        </w:rPr>
      </w:pPr>
      <w:r w:rsidRPr="006B2DBF">
        <w:rPr>
          <w:rFonts w:ascii="Arial" w:hAnsi="Arial" w:cs="Arial"/>
          <w:noProof/>
          <w:color w:val="999999"/>
          <w:sz w:val="20"/>
          <w:szCs w:val="20"/>
          <w:lang w:val="en-US"/>
        </w:rPr>
        <w:t xml:space="preserve">Weak products </w:t>
      </w:r>
      <w:r w:rsidRPr="006B2DBF">
        <w:rPr>
          <w:rFonts w:ascii="Arial" w:hAnsi="Arial" w:cs="Arial"/>
          <w:noProof/>
          <w:color w:val="999999"/>
          <w:sz w:val="16"/>
          <w:szCs w:val="16"/>
          <w:lang w:val="en-US"/>
        </w:rPr>
        <w:t>– divest to release resources</w:t>
      </w:r>
    </w:p>
    <w:p w:rsidR="00186E05" w:rsidRPr="00FC6F19" w:rsidRDefault="00186E05" w:rsidP="00186E05">
      <w:pPr>
        <w:autoSpaceDE w:val="0"/>
        <w:autoSpaceDN w:val="0"/>
        <w:adjustRightInd w:val="0"/>
        <w:spacing w:after="0" w:line="240" w:lineRule="auto"/>
        <w:rPr>
          <w:rFonts w:ascii="Arial" w:hAnsi="Arial" w:cs="Arial"/>
          <w:sz w:val="20"/>
          <w:szCs w:val="20"/>
        </w:rPr>
      </w:pPr>
    </w:p>
    <w:p w:rsidR="00186E05" w:rsidRPr="00FC6F19" w:rsidRDefault="00186E05" w:rsidP="006B4765">
      <w:pPr>
        <w:numPr>
          <w:ilvl w:val="0"/>
          <w:numId w:val="140"/>
        </w:numPr>
        <w:autoSpaceDE w:val="0"/>
        <w:autoSpaceDN w:val="0"/>
        <w:adjustRightInd w:val="0"/>
        <w:spacing w:after="0" w:line="240" w:lineRule="auto"/>
        <w:rPr>
          <w:rFonts w:ascii="Arial" w:hAnsi="Arial" w:cs="Arial"/>
          <w:sz w:val="20"/>
          <w:szCs w:val="20"/>
        </w:rPr>
      </w:pPr>
      <w:r w:rsidRPr="00FC6F19">
        <w:rPr>
          <w:rFonts w:ascii="Arial" w:hAnsi="Arial" w:cs="Arial"/>
          <w:sz w:val="20"/>
          <w:szCs w:val="20"/>
        </w:rPr>
        <w:t>Buying market share</w:t>
      </w:r>
    </w:p>
    <w:p w:rsidR="00186E05" w:rsidRPr="006B2DBF"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color w:val="999999"/>
          <w:sz w:val="20"/>
          <w:szCs w:val="20"/>
          <w:lang w:val="en-US"/>
        </w:rPr>
      </w:pPr>
      <w:r w:rsidRPr="006B2DBF">
        <w:rPr>
          <w:rFonts w:ascii="Arial" w:hAnsi="Arial" w:cs="Arial"/>
          <w:noProof/>
          <w:color w:val="999999"/>
          <w:sz w:val="20"/>
          <w:szCs w:val="20"/>
          <w:lang w:val="en-US"/>
        </w:rPr>
        <w:t>If currently at full capacity, growth would require investment</w:t>
      </w:r>
    </w:p>
    <w:p w:rsidR="00186E05" w:rsidRPr="006B2DBF"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color w:val="999999"/>
          <w:sz w:val="20"/>
          <w:szCs w:val="20"/>
          <w:lang w:val="en-US"/>
        </w:rPr>
      </w:pPr>
      <w:r w:rsidRPr="006B2DBF">
        <w:rPr>
          <w:rFonts w:ascii="Arial" w:hAnsi="Arial" w:cs="Arial"/>
          <w:noProof/>
          <w:color w:val="999999"/>
          <w:sz w:val="20"/>
          <w:szCs w:val="20"/>
          <w:lang w:val="en-US"/>
        </w:rPr>
        <w:t>Take-over avoids costs of competitive thrust</w:t>
      </w:r>
    </w:p>
    <w:p w:rsidR="00186E05" w:rsidRPr="006B2DBF"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color w:val="999999"/>
          <w:sz w:val="20"/>
          <w:szCs w:val="20"/>
          <w:lang w:val="en-US"/>
        </w:rPr>
      </w:pPr>
      <w:r w:rsidRPr="006B2DBF">
        <w:rPr>
          <w:rFonts w:ascii="Arial" w:hAnsi="Arial" w:cs="Arial"/>
          <w:noProof/>
          <w:color w:val="999999"/>
          <w:sz w:val="20"/>
          <w:szCs w:val="20"/>
          <w:lang w:val="en-US"/>
        </w:rPr>
        <w:t>Acquired labour force high on experience curve</w:t>
      </w:r>
    </w:p>
    <w:p w:rsidR="00186E05" w:rsidRPr="009C1AD7" w:rsidRDefault="00186E05" w:rsidP="00186E05">
      <w:pPr>
        <w:autoSpaceDE w:val="0"/>
        <w:autoSpaceDN w:val="0"/>
        <w:adjustRightInd w:val="0"/>
        <w:spacing w:after="0" w:line="240" w:lineRule="auto"/>
        <w:rPr>
          <w:rFonts w:ascii="Arial" w:hAnsi="Arial" w:cs="Arial"/>
          <w:sz w:val="20"/>
          <w:szCs w:val="20"/>
        </w:rPr>
      </w:pPr>
    </w:p>
    <w:p w:rsidR="00186E05" w:rsidRPr="009C1AD7" w:rsidRDefault="00186E05" w:rsidP="006B4765">
      <w:pPr>
        <w:numPr>
          <w:ilvl w:val="0"/>
          <w:numId w:val="140"/>
        </w:numPr>
        <w:autoSpaceDE w:val="0"/>
        <w:autoSpaceDN w:val="0"/>
        <w:adjustRightInd w:val="0"/>
        <w:spacing w:after="0" w:line="240" w:lineRule="auto"/>
        <w:rPr>
          <w:rFonts w:ascii="Arial" w:hAnsi="Arial" w:cs="Arial"/>
          <w:sz w:val="20"/>
          <w:szCs w:val="20"/>
        </w:rPr>
      </w:pPr>
      <w:r w:rsidRPr="009C1AD7">
        <w:rPr>
          <w:rFonts w:ascii="Arial" w:hAnsi="Arial" w:cs="Arial"/>
          <w:sz w:val="20"/>
          <w:szCs w:val="20"/>
        </w:rPr>
        <w:t>Reducing competitive pressure</w:t>
      </w:r>
    </w:p>
    <w:p w:rsidR="00186E05" w:rsidRPr="006B2DBF"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color w:val="999999"/>
          <w:sz w:val="20"/>
          <w:szCs w:val="20"/>
          <w:lang w:val="en-US"/>
        </w:rPr>
      </w:pPr>
      <w:r w:rsidRPr="006B2DBF">
        <w:rPr>
          <w:rFonts w:ascii="Arial" w:hAnsi="Arial" w:cs="Arial"/>
          <w:noProof/>
          <w:color w:val="999999"/>
          <w:sz w:val="20"/>
          <w:szCs w:val="20"/>
          <w:lang w:val="en-US"/>
        </w:rPr>
        <w:t>Anti-trust laws limit options</w:t>
      </w:r>
    </w:p>
    <w:p w:rsidR="00186E05" w:rsidRPr="006B2DBF"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color w:val="999999"/>
          <w:sz w:val="20"/>
          <w:szCs w:val="20"/>
          <w:lang w:val="en-US"/>
        </w:rPr>
      </w:pPr>
      <w:r w:rsidRPr="006B2DBF">
        <w:rPr>
          <w:rFonts w:ascii="Arial" w:hAnsi="Arial" w:cs="Arial"/>
          <w:noProof/>
          <w:color w:val="999999"/>
          <w:sz w:val="20"/>
          <w:szCs w:val="20"/>
          <w:lang w:val="en-US"/>
        </w:rPr>
        <w:t>Monopoly power does not equate to monopoly profits (contestable markets)</w:t>
      </w:r>
    </w:p>
    <w:p w:rsidR="00186E05" w:rsidRPr="007A4F38" w:rsidRDefault="00186E05" w:rsidP="00186E05">
      <w:pPr>
        <w:autoSpaceDE w:val="0"/>
        <w:autoSpaceDN w:val="0"/>
        <w:adjustRightInd w:val="0"/>
        <w:spacing w:after="0" w:line="240" w:lineRule="auto"/>
        <w:rPr>
          <w:rFonts w:ascii="Arial" w:hAnsi="Arial" w:cs="Arial"/>
          <w:color w:val="C0C0C0"/>
          <w:sz w:val="20"/>
          <w:szCs w:val="20"/>
        </w:rPr>
      </w:pPr>
    </w:p>
    <w:p w:rsidR="00186E05" w:rsidRPr="009C1AD7" w:rsidRDefault="00186E05" w:rsidP="006B4765">
      <w:pPr>
        <w:numPr>
          <w:ilvl w:val="0"/>
          <w:numId w:val="140"/>
        </w:numPr>
        <w:autoSpaceDE w:val="0"/>
        <w:autoSpaceDN w:val="0"/>
        <w:adjustRightInd w:val="0"/>
        <w:spacing w:after="0" w:line="240" w:lineRule="auto"/>
        <w:rPr>
          <w:rFonts w:ascii="Arial" w:hAnsi="Arial" w:cs="Arial"/>
          <w:sz w:val="20"/>
          <w:szCs w:val="20"/>
        </w:rPr>
      </w:pPr>
      <w:r w:rsidRPr="009C1AD7">
        <w:rPr>
          <w:rFonts w:ascii="Arial" w:hAnsi="Arial" w:cs="Arial"/>
          <w:sz w:val="20"/>
          <w:szCs w:val="20"/>
        </w:rPr>
        <w:t>Synergy</w:t>
      </w:r>
    </w:p>
    <w:p w:rsidR="00186E05" w:rsidRPr="006B2DBF"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color w:val="999999"/>
          <w:sz w:val="20"/>
          <w:szCs w:val="20"/>
          <w:lang w:val="en-US"/>
        </w:rPr>
      </w:pPr>
      <w:r w:rsidRPr="006B2DBF">
        <w:rPr>
          <w:rFonts w:ascii="Arial" w:hAnsi="Arial" w:cs="Arial"/>
          <w:noProof/>
          <w:color w:val="999999"/>
          <w:sz w:val="20"/>
          <w:szCs w:val="20"/>
          <w:lang w:val="en-US"/>
        </w:rPr>
        <w:t>No guarantee, history not encouraging</w:t>
      </w:r>
    </w:p>
    <w:p w:rsidR="00186E05" w:rsidRPr="009C1AD7" w:rsidRDefault="00186E05" w:rsidP="00186E05">
      <w:pPr>
        <w:autoSpaceDE w:val="0"/>
        <w:autoSpaceDN w:val="0"/>
        <w:adjustRightInd w:val="0"/>
        <w:spacing w:after="0" w:line="240" w:lineRule="auto"/>
        <w:rPr>
          <w:rFonts w:ascii="Arial" w:hAnsi="Arial" w:cs="Arial"/>
          <w:sz w:val="20"/>
          <w:szCs w:val="20"/>
        </w:rPr>
      </w:pPr>
    </w:p>
    <w:p w:rsidR="00186E05" w:rsidRPr="009C1AD7" w:rsidRDefault="00186E05" w:rsidP="006B4765">
      <w:pPr>
        <w:numPr>
          <w:ilvl w:val="0"/>
          <w:numId w:val="140"/>
        </w:numPr>
        <w:autoSpaceDE w:val="0"/>
        <w:autoSpaceDN w:val="0"/>
        <w:adjustRightInd w:val="0"/>
        <w:spacing w:after="0" w:line="240" w:lineRule="auto"/>
        <w:rPr>
          <w:rFonts w:ascii="Arial" w:hAnsi="Arial" w:cs="Arial"/>
          <w:sz w:val="20"/>
          <w:szCs w:val="20"/>
        </w:rPr>
      </w:pPr>
      <w:r w:rsidRPr="009C1AD7">
        <w:rPr>
          <w:rFonts w:ascii="Arial" w:hAnsi="Arial" w:cs="Arial"/>
          <w:sz w:val="20"/>
          <w:szCs w:val="20"/>
        </w:rPr>
        <w:t>Balancing portfolio</w:t>
      </w:r>
    </w:p>
    <w:p w:rsidR="00186E05" w:rsidRPr="006B2DBF"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color w:val="999999"/>
          <w:sz w:val="20"/>
          <w:szCs w:val="20"/>
          <w:lang w:val="en-US"/>
        </w:rPr>
      </w:pPr>
      <w:r w:rsidRPr="006B2DBF">
        <w:rPr>
          <w:rFonts w:ascii="Arial" w:hAnsi="Arial" w:cs="Arial"/>
          <w:noProof/>
          <w:color w:val="999999"/>
          <w:sz w:val="20"/>
          <w:szCs w:val="20"/>
          <w:lang w:val="en-US"/>
        </w:rPr>
        <w:t>Does not add value without synergy or economy of scope</w:t>
      </w:r>
    </w:p>
    <w:p w:rsidR="00186E05" w:rsidRPr="009C1AD7" w:rsidRDefault="00186E05" w:rsidP="00186E05">
      <w:pPr>
        <w:autoSpaceDE w:val="0"/>
        <w:autoSpaceDN w:val="0"/>
        <w:adjustRightInd w:val="0"/>
        <w:spacing w:after="0" w:line="240" w:lineRule="auto"/>
        <w:rPr>
          <w:rFonts w:ascii="Arial" w:hAnsi="Arial" w:cs="Arial"/>
          <w:sz w:val="20"/>
          <w:szCs w:val="20"/>
        </w:rPr>
      </w:pPr>
    </w:p>
    <w:p w:rsidR="00186E05" w:rsidRPr="009C1AD7" w:rsidRDefault="00186E05" w:rsidP="006B4765">
      <w:pPr>
        <w:numPr>
          <w:ilvl w:val="0"/>
          <w:numId w:val="140"/>
        </w:numPr>
        <w:autoSpaceDE w:val="0"/>
        <w:autoSpaceDN w:val="0"/>
        <w:adjustRightInd w:val="0"/>
        <w:spacing w:after="0" w:line="240" w:lineRule="auto"/>
        <w:rPr>
          <w:rFonts w:ascii="Arial" w:hAnsi="Arial" w:cs="Arial"/>
          <w:sz w:val="20"/>
          <w:szCs w:val="20"/>
        </w:rPr>
      </w:pPr>
      <w:r w:rsidRPr="009C1AD7">
        <w:rPr>
          <w:rFonts w:ascii="Arial" w:hAnsi="Arial" w:cs="Arial"/>
          <w:sz w:val="20"/>
          <w:szCs w:val="20"/>
        </w:rPr>
        <w:t>Core competencies</w:t>
      </w:r>
    </w:p>
    <w:p w:rsidR="00186E05" w:rsidRPr="006B2DBF"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color w:val="999999"/>
          <w:sz w:val="20"/>
          <w:szCs w:val="20"/>
          <w:lang w:val="en-US"/>
        </w:rPr>
      </w:pPr>
      <w:r w:rsidRPr="006B2DBF">
        <w:rPr>
          <w:rFonts w:ascii="Arial" w:hAnsi="Arial" w:cs="Arial"/>
          <w:noProof/>
          <w:color w:val="999999"/>
          <w:sz w:val="20"/>
          <w:szCs w:val="20"/>
          <w:lang w:val="en-US"/>
        </w:rPr>
        <w:t>No obvious way to determine potential contribution to core competencies beforehand</w:t>
      </w:r>
    </w:p>
    <w:p w:rsidR="00186E05" w:rsidRPr="006B2DBF"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color w:val="999999"/>
          <w:sz w:val="20"/>
          <w:szCs w:val="20"/>
          <w:lang w:val="en-US"/>
        </w:rPr>
      </w:pPr>
      <w:r w:rsidRPr="006B2DBF">
        <w:rPr>
          <w:rFonts w:ascii="Arial" w:hAnsi="Arial" w:cs="Arial"/>
          <w:noProof/>
          <w:color w:val="999999"/>
          <w:sz w:val="20"/>
          <w:szCs w:val="20"/>
          <w:lang w:val="en-US"/>
        </w:rPr>
        <w:t>Based on general view of strategic thrust</w:t>
      </w:r>
    </w:p>
    <w:p w:rsidR="00186E05" w:rsidRPr="008E64DE" w:rsidRDefault="00186E05" w:rsidP="00186E05">
      <w:pPr>
        <w:autoSpaceDE w:val="0"/>
        <w:autoSpaceDN w:val="0"/>
        <w:adjustRightInd w:val="0"/>
        <w:spacing w:after="0" w:line="240" w:lineRule="auto"/>
        <w:rPr>
          <w:rFonts w:ascii="Arial" w:hAnsi="Arial" w:cs="Arial"/>
          <w:sz w:val="20"/>
          <w:szCs w:val="20"/>
        </w:rPr>
      </w:pPr>
    </w:p>
    <w:p w:rsidR="00186E05" w:rsidRPr="008E64DE" w:rsidRDefault="00186E05" w:rsidP="00186E05">
      <w:pPr>
        <w:autoSpaceDE w:val="0"/>
        <w:autoSpaceDN w:val="0"/>
        <w:adjustRightInd w:val="0"/>
        <w:spacing w:after="0" w:line="240" w:lineRule="auto"/>
        <w:rPr>
          <w:rFonts w:ascii="Arial" w:hAnsi="Arial" w:cs="Arial"/>
          <w:sz w:val="20"/>
          <w:szCs w:val="20"/>
          <w:u w:val="single"/>
        </w:rPr>
      </w:pPr>
      <w:r w:rsidRPr="008E64DE">
        <w:rPr>
          <w:rFonts w:ascii="Arial" w:hAnsi="Arial" w:cs="Arial"/>
          <w:sz w:val="20"/>
          <w:szCs w:val="20"/>
          <w:u w:val="single"/>
        </w:rPr>
        <w:t>Alliances and Joint Ventures</w:t>
      </w:r>
    </w:p>
    <w:p w:rsidR="00186E05" w:rsidRPr="00362E09" w:rsidRDefault="00186E05" w:rsidP="00186E05">
      <w:pPr>
        <w:autoSpaceDE w:val="0"/>
        <w:autoSpaceDN w:val="0"/>
        <w:adjustRightInd w:val="0"/>
        <w:spacing w:after="0" w:line="240" w:lineRule="auto"/>
        <w:rPr>
          <w:rFonts w:ascii="Arial" w:hAnsi="Arial" w:cs="Arial"/>
          <w:sz w:val="20"/>
          <w:szCs w:val="20"/>
        </w:rPr>
      </w:pPr>
    </w:p>
    <w:p w:rsidR="00186E05" w:rsidRPr="00362E09" w:rsidRDefault="00186E05" w:rsidP="00186E05">
      <w:pPr>
        <w:autoSpaceDE w:val="0"/>
        <w:autoSpaceDN w:val="0"/>
        <w:adjustRightInd w:val="0"/>
        <w:spacing w:after="0" w:line="240" w:lineRule="auto"/>
        <w:rPr>
          <w:rFonts w:ascii="Arial" w:hAnsi="Arial" w:cs="Arial"/>
          <w:sz w:val="20"/>
          <w:szCs w:val="20"/>
        </w:rPr>
      </w:pPr>
      <w:r w:rsidRPr="00362E09">
        <w:rPr>
          <w:rFonts w:ascii="Arial" w:hAnsi="Arial" w:cs="Arial"/>
          <w:sz w:val="20"/>
          <w:szCs w:val="20"/>
        </w:rPr>
        <w:t>No significant long-term effects on joint venture activity on profitability</w:t>
      </w:r>
    </w:p>
    <w:p w:rsidR="00186E05" w:rsidRPr="00362E09" w:rsidRDefault="00186E05" w:rsidP="00186E05">
      <w:pPr>
        <w:autoSpaceDE w:val="0"/>
        <w:autoSpaceDN w:val="0"/>
        <w:adjustRightInd w:val="0"/>
        <w:spacing w:after="0" w:line="240" w:lineRule="auto"/>
        <w:rPr>
          <w:rFonts w:ascii="Arial" w:hAnsi="Arial" w:cs="Arial"/>
          <w:sz w:val="20"/>
          <w:szCs w:val="20"/>
        </w:rPr>
      </w:pPr>
      <w:r w:rsidRPr="00362E09">
        <w:rPr>
          <w:rFonts w:ascii="Arial" w:hAnsi="Arial" w:cs="Arial"/>
          <w:sz w:val="20"/>
          <w:szCs w:val="20"/>
        </w:rPr>
        <w:t>Prisoner’s dilemma: no contract can cover all eventualities, one side always has incentive to cheat.</w:t>
      </w:r>
    </w:p>
    <w:p w:rsidR="00186E05" w:rsidRPr="00362E09" w:rsidRDefault="00186E05" w:rsidP="00186E05">
      <w:pPr>
        <w:autoSpaceDE w:val="0"/>
        <w:autoSpaceDN w:val="0"/>
        <w:adjustRightInd w:val="0"/>
        <w:spacing w:after="0" w:line="240" w:lineRule="auto"/>
        <w:rPr>
          <w:rFonts w:ascii="Arial" w:hAnsi="Arial" w:cs="Arial"/>
          <w:sz w:val="20"/>
          <w:szCs w:val="20"/>
        </w:rPr>
      </w:pPr>
      <w:r w:rsidRPr="00362E09">
        <w:rPr>
          <w:rFonts w:ascii="Arial" w:hAnsi="Arial" w:cs="Arial"/>
          <w:sz w:val="20"/>
          <w:szCs w:val="20"/>
        </w:rPr>
        <w:t>Principal agent problems</w:t>
      </w:r>
    </w:p>
    <w:p w:rsidR="00186E05" w:rsidRPr="00362E09" w:rsidRDefault="00186E05" w:rsidP="00186E05">
      <w:pPr>
        <w:autoSpaceDE w:val="0"/>
        <w:autoSpaceDN w:val="0"/>
        <w:adjustRightInd w:val="0"/>
        <w:spacing w:after="0" w:line="240" w:lineRule="auto"/>
        <w:rPr>
          <w:rFonts w:ascii="Arial" w:hAnsi="Arial" w:cs="Arial"/>
          <w:sz w:val="20"/>
          <w:szCs w:val="20"/>
        </w:rPr>
      </w:pPr>
    </w:p>
    <w:p w:rsidR="00186E05" w:rsidRPr="00362E09" w:rsidRDefault="00186E05" w:rsidP="00186E05">
      <w:pPr>
        <w:autoSpaceDE w:val="0"/>
        <w:autoSpaceDN w:val="0"/>
        <w:adjustRightInd w:val="0"/>
        <w:spacing w:after="0" w:line="240" w:lineRule="auto"/>
        <w:rPr>
          <w:rFonts w:ascii="Arial" w:hAnsi="Arial" w:cs="Arial"/>
          <w:sz w:val="20"/>
          <w:szCs w:val="20"/>
          <w:u w:val="single"/>
        </w:rPr>
      </w:pPr>
      <w:r w:rsidRPr="00362E09">
        <w:rPr>
          <w:rFonts w:ascii="Arial" w:hAnsi="Arial" w:cs="Arial"/>
          <w:sz w:val="20"/>
          <w:szCs w:val="20"/>
          <w:u w:val="single"/>
        </w:rPr>
        <w:t>International Expansion</w:t>
      </w:r>
    </w:p>
    <w:p w:rsidR="00186E05" w:rsidRPr="008773D4" w:rsidRDefault="00186E05" w:rsidP="00186E05">
      <w:pPr>
        <w:autoSpaceDE w:val="0"/>
        <w:autoSpaceDN w:val="0"/>
        <w:adjustRightInd w:val="0"/>
        <w:spacing w:after="0" w:line="240" w:lineRule="auto"/>
        <w:rPr>
          <w:rFonts w:ascii="Arial" w:hAnsi="Arial" w:cs="Arial"/>
          <w:sz w:val="20"/>
          <w:szCs w:val="20"/>
        </w:rPr>
      </w:pPr>
    </w:p>
    <w:p w:rsidR="00186E05" w:rsidRPr="008773D4" w:rsidRDefault="00186E05" w:rsidP="00186E05">
      <w:pPr>
        <w:autoSpaceDE w:val="0"/>
        <w:autoSpaceDN w:val="0"/>
        <w:adjustRightInd w:val="0"/>
        <w:spacing w:after="0" w:line="240" w:lineRule="auto"/>
        <w:rPr>
          <w:rFonts w:ascii="Arial" w:hAnsi="Arial" w:cs="Arial"/>
          <w:sz w:val="20"/>
          <w:szCs w:val="20"/>
        </w:rPr>
      </w:pPr>
      <w:r w:rsidRPr="008773D4">
        <w:rPr>
          <w:rFonts w:ascii="Arial" w:hAnsi="Arial" w:cs="Arial"/>
          <w:sz w:val="20"/>
          <w:szCs w:val="20"/>
        </w:rPr>
        <w:t xml:space="preserve">CA in one location does not easily transfer abroad </w:t>
      </w:r>
      <w:r>
        <w:rPr>
          <w:rFonts w:ascii="Arial" w:hAnsi="Arial" w:cs="Arial"/>
          <w:sz w:val="20"/>
          <w:szCs w:val="20"/>
        </w:rPr>
        <w:t xml:space="preserve"> </w:t>
      </w:r>
      <w:r w:rsidRPr="008773D4">
        <w:rPr>
          <w:rFonts w:ascii="Arial" w:hAnsi="Arial" w:cs="Arial"/>
          <w:sz w:val="20"/>
          <w:szCs w:val="20"/>
        </w:rPr>
        <w:t xml:space="preserve">– </w:t>
      </w:r>
      <w:r>
        <w:rPr>
          <w:rFonts w:ascii="Arial" w:hAnsi="Arial" w:cs="Arial"/>
          <w:sz w:val="20"/>
          <w:szCs w:val="20"/>
        </w:rPr>
        <w:t xml:space="preserve"> </w:t>
      </w:r>
      <w:r w:rsidRPr="008773D4">
        <w:rPr>
          <w:rFonts w:ascii="Arial" w:hAnsi="Arial" w:cs="Arial"/>
          <w:sz w:val="20"/>
          <w:szCs w:val="20"/>
        </w:rPr>
        <w:t>Focus on the elements of CA which can be transferred</w:t>
      </w:r>
    </w:p>
    <w:p w:rsidR="00186E05" w:rsidRPr="00063550" w:rsidRDefault="00186E05" w:rsidP="00186E05">
      <w:pPr>
        <w:autoSpaceDE w:val="0"/>
        <w:autoSpaceDN w:val="0"/>
        <w:adjustRightInd w:val="0"/>
        <w:spacing w:after="0" w:line="240" w:lineRule="auto"/>
        <w:rPr>
          <w:rFonts w:ascii="Arial" w:hAnsi="Arial" w:cs="Arial"/>
          <w:sz w:val="20"/>
          <w:szCs w:val="20"/>
        </w:rPr>
      </w:pPr>
    </w:p>
    <w:p w:rsidR="00186E05" w:rsidRPr="00063550" w:rsidRDefault="00495C08" w:rsidP="00186E05">
      <w:pPr>
        <w:autoSpaceDE w:val="0"/>
        <w:autoSpaceDN w:val="0"/>
        <w:adjustRightInd w:val="0"/>
        <w:spacing w:after="0" w:line="240" w:lineRule="auto"/>
        <w:rPr>
          <w:rFonts w:ascii="Arial" w:hAnsi="Arial" w:cs="Arial"/>
          <w:sz w:val="20"/>
          <w:szCs w:val="20"/>
        </w:rPr>
      </w:pPr>
      <w:r>
        <w:rPr>
          <w:noProof/>
        </w:rPr>
        <w:pict>
          <v:shape id="Text Box 134" o:spid="_x0000_s1042" type="#_x0000_t202" style="position:absolute;margin-left:390.5pt;margin-top:-.05pt;width:159.5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z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65"/>
                    <w:gridCol w:w="830"/>
                    <w:gridCol w:w="830"/>
                  </w:tblGrid>
                  <w:tr w:rsidR="00186E05" w:rsidRPr="00A258C1">
                    <w:tc>
                      <w:tcPr>
                        <w:tcW w:w="1365" w:type="dxa"/>
                        <w:tcBorders>
                          <w:top w:val="single" w:sz="4" w:space="0" w:color="auto"/>
                          <w:bottom w:val="single" w:sz="4" w:space="0" w:color="auto"/>
                        </w:tcBorders>
                      </w:tcPr>
                      <w:p w:rsidR="00186E05" w:rsidRPr="00A258C1" w:rsidRDefault="00186E05" w:rsidP="00A258C1">
                        <w:pPr>
                          <w:spacing w:before="20" w:after="20"/>
                          <w:jc w:val="center"/>
                          <w:rPr>
                            <w:sz w:val="16"/>
                            <w:szCs w:val="16"/>
                          </w:rPr>
                        </w:pPr>
                        <w:r w:rsidRPr="00A258C1">
                          <w:rPr>
                            <w:sz w:val="16"/>
                            <w:szCs w:val="16"/>
                          </w:rPr>
                          <w:t>International Factor</w:t>
                        </w:r>
                      </w:p>
                    </w:tc>
                    <w:tc>
                      <w:tcPr>
                        <w:tcW w:w="830" w:type="dxa"/>
                        <w:tcBorders>
                          <w:top w:val="single" w:sz="4" w:space="0" w:color="auto"/>
                          <w:bottom w:val="single" w:sz="4" w:space="0" w:color="auto"/>
                        </w:tcBorders>
                      </w:tcPr>
                      <w:p w:rsidR="00186E05" w:rsidRPr="00A258C1" w:rsidRDefault="00186E05" w:rsidP="00A258C1">
                        <w:pPr>
                          <w:spacing w:before="20" w:after="20"/>
                          <w:jc w:val="center"/>
                          <w:rPr>
                            <w:sz w:val="16"/>
                            <w:szCs w:val="16"/>
                          </w:rPr>
                        </w:pPr>
                        <w:r w:rsidRPr="00A258C1">
                          <w:rPr>
                            <w:sz w:val="16"/>
                            <w:szCs w:val="16"/>
                          </w:rPr>
                          <w:t>Country A</w:t>
                        </w:r>
                      </w:p>
                    </w:tc>
                    <w:tc>
                      <w:tcPr>
                        <w:tcW w:w="830" w:type="dxa"/>
                        <w:tcBorders>
                          <w:top w:val="single" w:sz="4" w:space="0" w:color="auto"/>
                          <w:bottom w:val="single" w:sz="4" w:space="0" w:color="auto"/>
                        </w:tcBorders>
                      </w:tcPr>
                      <w:p w:rsidR="00186E05" w:rsidRPr="00A258C1" w:rsidRDefault="00186E05" w:rsidP="00A258C1">
                        <w:pPr>
                          <w:spacing w:before="20" w:after="20"/>
                          <w:jc w:val="center"/>
                          <w:rPr>
                            <w:sz w:val="16"/>
                            <w:szCs w:val="16"/>
                          </w:rPr>
                        </w:pPr>
                        <w:r w:rsidRPr="00A258C1">
                          <w:rPr>
                            <w:sz w:val="16"/>
                            <w:szCs w:val="16"/>
                          </w:rPr>
                          <w:t>Country B</w:t>
                        </w:r>
                      </w:p>
                    </w:tc>
                  </w:tr>
                  <w:tr w:rsidR="00186E05" w:rsidRPr="00A258C1">
                    <w:tc>
                      <w:tcPr>
                        <w:tcW w:w="1365" w:type="dxa"/>
                        <w:tcBorders>
                          <w:top w:val="single" w:sz="4" w:space="0" w:color="auto"/>
                        </w:tcBorders>
                      </w:tcPr>
                      <w:p w:rsidR="00186E05" w:rsidRPr="00A258C1" w:rsidRDefault="00186E05" w:rsidP="00A258C1">
                        <w:pPr>
                          <w:rPr>
                            <w:sz w:val="16"/>
                            <w:szCs w:val="16"/>
                          </w:rPr>
                        </w:pPr>
                        <w:r w:rsidRPr="00A258C1">
                          <w:rPr>
                            <w:sz w:val="16"/>
                            <w:szCs w:val="16"/>
                          </w:rPr>
                          <w:t>Exchange rates</w:t>
                        </w:r>
                      </w:p>
                    </w:tc>
                    <w:tc>
                      <w:tcPr>
                        <w:tcW w:w="830" w:type="dxa"/>
                        <w:tcBorders>
                          <w:top w:val="single" w:sz="4" w:space="0" w:color="auto"/>
                        </w:tcBorders>
                      </w:tcPr>
                      <w:p w:rsidR="00186E05" w:rsidRPr="00A258C1" w:rsidRDefault="00186E05" w:rsidP="00A258C1">
                        <w:pPr>
                          <w:rPr>
                            <w:sz w:val="16"/>
                            <w:szCs w:val="16"/>
                          </w:rPr>
                        </w:pPr>
                      </w:p>
                    </w:tc>
                    <w:tc>
                      <w:tcPr>
                        <w:tcW w:w="830" w:type="dxa"/>
                        <w:tcBorders>
                          <w:top w:val="single" w:sz="4" w:space="0" w:color="auto"/>
                        </w:tcBorders>
                      </w:tcPr>
                      <w:p w:rsidR="00186E05" w:rsidRPr="00A258C1" w:rsidRDefault="00186E05" w:rsidP="00A258C1">
                        <w:pPr>
                          <w:rPr>
                            <w:sz w:val="16"/>
                            <w:szCs w:val="16"/>
                          </w:rPr>
                        </w:pPr>
                      </w:p>
                    </w:tc>
                  </w:tr>
                  <w:tr w:rsidR="00186E05" w:rsidRPr="00A258C1">
                    <w:tc>
                      <w:tcPr>
                        <w:tcW w:w="1365" w:type="dxa"/>
                      </w:tcPr>
                      <w:p w:rsidR="00186E05" w:rsidRPr="00A258C1" w:rsidRDefault="00186E05" w:rsidP="00A258C1">
                        <w:pPr>
                          <w:rPr>
                            <w:sz w:val="16"/>
                            <w:szCs w:val="16"/>
                          </w:rPr>
                        </w:pPr>
                        <w:r w:rsidRPr="00A258C1">
                          <w:rPr>
                            <w:sz w:val="16"/>
                            <w:szCs w:val="16"/>
                          </w:rPr>
                          <w:t>Factor costs</w:t>
                        </w:r>
                      </w:p>
                    </w:tc>
                    <w:tc>
                      <w:tcPr>
                        <w:tcW w:w="830" w:type="dxa"/>
                      </w:tcPr>
                      <w:p w:rsidR="00186E05" w:rsidRPr="00A258C1" w:rsidRDefault="00186E05" w:rsidP="00A258C1">
                        <w:pPr>
                          <w:rPr>
                            <w:sz w:val="16"/>
                            <w:szCs w:val="16"/>
                          </w:rPr>
                        </w:pPr>
                      </w:p>
                    </w:tc>
                    <w:tc>
                      <w:tcPr>
                        <w:tcW w:w="830" w:type="dxa"/>
                      </w:tcPr>
                      <w:p w:rsidR="00186E05" w:rsidRPr="00A258C1" w:rsidRDefault="00186E05" w:rsidP="00A258C1">
                        <w:pPr>
                          <w:rPr>
                            <w:sz w:val="16"/>
                            <w:szCs w:val="16"/>
                          </w:rPr>
                        </w:pPr>
                      </w:p>
                    </w:tc>
                  </w:tr>
                  <w:tr w:rsidR="00186E05" w:rsidRPr="00A258C1">
                    <w:tc>
                      <w:tcPr>
                        <w:tcW w:w="1365" w:type="dxa"/>
                      </w:tcPr>
                      <w:p w:rsidR="00186E05" w:rsidRPr="00A258C1" w:rsidRDefault="00186E05" w:rsidP="00A258C1">
                        <w:pPr>
                          <w:rPr>
                            <w:sz w:val="16"/>
                            <w:szCs w:val="16"/>
                          </w:rPr>
                        </w:pPr>
                        <w:r w:rsidRPr="00A258C1">
                          <w:rPr>
                            <w:sz w:val="16"/>
                            <w:szCs w:val="16"/>
                          </w:rPr>
                          <w:t>Productivity</w:t>
                        </w:r>
                      </w:p>
                    </w:tc>
                    <w:tc>
                      <w:tcPr>
                        <w:tcW w:w="830" w:type="dxa"/>
                      </w:tcPr>
                      <w:p w:rsidR="00186E05" w:rsidRPr="00A258C1" w:rsidRDefault="00186E05" w:rsidP="00A258C1">
                        <w:pPr>
                          <w:rPr>
                            <w:sz w:val="16"/>
                            <w:szCs w:val="16"/>
                          </w:rPr>
                        </w:pPr>
                      </w:p>
                    </w:tc>
                    <w:tc>
                      <w:tcPr>
                        <w:tcW w:w="830" w:type="dxa"/>
                      </w:tcPr>
                      <w:p w:rsidR="00186E05" w:rsidRPr="00A258C1" w:rsidRDefault="00186E05" w:rsidP="00A258C1">
                        <w:pPr>
                          <w:rPr>
                            <w:sz w:val="16"/>
                            <w:szCs w:val="16"/>
                          </w:rPr>
                        </w:pPr>
                      </w:p>
                    </w:tc>
                  </w:tr>
                  <w:tr w:rsidR="00186E05" w:rsidRPr="00A258C1">
                    <w:tc>
                      <w:tcPr>
                        <w:tcW w:w="1365" w:type="dxa"/>
                      </w:tcPr>
                      <w:p w:rsidR="00186E05" w:rsidRPr="00A258C1" w:rsidRDefault="00186E05" w:rsidP="00A258C1">
                        <w:pPr>
                          <w:rPr>
                            <w:sz w:val="16"/>
                            <w:szCs w:val="16"/>
                          </w:rPr>
                        </w:pPr>
                        <w:r w:rsidRPr="00A258C1">
                          <w:rPr>
                            <w:sz w:val="16"/>
                            <w:szCs w:val="16"/>
                          </w:rPr>
                          <w:t>Government</w:t>
                        </w:r>
                      </w:p>
                    </w:tc>
                    <w:tc>
                      <w:tcPr>
                        <w:tcW w:w="830" w:type="dxa"/>
                      </w:tcPr>
                      <w:p w:rsidR="00186E05" w:rsidRPr="00A258C1" w:rsidRDefault="00186E05" w:rsidP="00A258C1">
                        <w:pPr>
                          <w:rPr>
                            <w:sz w:val="16"/>
                            <w:szCs w:val="16"/>
                          </w:rPr>
                        </w:pPr>
                      </w:p>
                    </w:tc>
                    <w:tc>
                      <w:tcPr>
                        <w:tcW w:w="830" w:type="dxa"/>
                      </w:tcPr>
                      <w:p w:rsidR="00186E05" w:rsidRPr="00A258C1" w:rsidRDefault="00186E05" w:rsidP="00A258C1">
                        <w:pPr>
                          <w:rPr>
                            <w:sz w:val="16"/>
                            <w:szCs w:val="16"/>
                          </w:rPr>
                        </w:pPr>
                      </w:p>
                    </w:tc>
                  </w:tr>
                  <w:tr w:rsidR="00186E05" w:rsidRPr="00A258C1">
                    <w:tc>
                      <w:tcPr>
                        <w:tcW w:w="1365" w:type="dxa"/>
                      </w:tcPr>
                      <w:p w:rsidR="00186E05" w:rsidRPr="00A258C1" w:rsidRDefault="00186E05" w:rsidP="00A258C1">
                        <w:pPr>
                          <w:rPr>
                            <w:sz w:val="16"/>
                            <w:szCs w:val="16"/>
                          </w:rPr>
                        </w:pPr>
                        <w:r w:rsidRPr="00A258C1">
                          <w:rPr>
                            <w:sz w:val="16"/>
                            <w:szCs w:val="16"/>
                          </w:rPr>
                          <w:t>Culture</w:t>
                        </w:r>
                      </w:p>
                    </w:tc>
                    <w:tc>
                      <w:tcPr>
                        <w:tcW w:w="830" w:type="dxa"/>
                      </w:tcPr>
                      <w:p w:rsidR="00186E05" w:rsidRPr="00A258C1" w:rsidRDefault="00186E05" w:rsidP="00A258C1">
                        <w:pPr>
                          <w:rPr>
                            <w:sz w:val="16"/>
                            <w:szCs w:val="16"/>
                          </w:rPr>
                        </w:pPr>
                      </w:p>
                    </w:tc>
                    <w:tc>
                      <w:tcPr>
                        <w:tcW w:w="830" w:type="dxa"/>
                      </w:tcPr>
                      <w:p w:rsidR="00186E05" w:rsidRPr="00A258C1" w:rsidRDefault="00186E05" w:rsidP="00A258C1">
                        <w:pPr>
                          <w:rPr>
                            <w:sz w:val="16"/>
                            <w:szCs w:val="16"/>
                          </w:rPr>
                        </w:pPr>
                      </w:p>
                    </w:tc>
                  </w:tr>
                  <w:tr w:rsidR="00186E05" w:rsidRPr="00A258C1">
                    <w:tc>
                      <w:tcPr>
                        <w:tcW w:w="1365" w:type="dxa"/>
                        <w:tcBorders>
                          <w:bottom w:val="single" w:sz="4" w:space="0" w:color="auto"/>
                        </w:tcBorders>
                      </w:tcPr>
                      <w:p w:rsidR="00186E05" w:rsidRPr="00A258C1" w:rsidRDefault="00186E05" w:rsidP="00A258C1">
                        <w:pPr>
                          <w:rPr>
                            <w:sz w:val="16"/>
                            <w:szCs w:val="16"/>
                          </w:rPr>
                        </w:pPr>
                        <w:r w:rsidRPr="00A258C1">
                          <w:rPr>
                            <w:sz w:val="16"/>
                            <w:szCs w:val="16"/>
                          </w:rPr>
                          <w:t xml:space="preserve">Economic </w:t>
                        </w:r>
                        <w:proofErr w:type="spellStart"/>
                        <w:r w:rsidRPr="00A258C1">
                          <w:rPr>
                            <w:sz w:val="16"/>
                            <w:szCs w:val="16"/>
                          </w:rPr>
                          <w:t>perf</w:t>
                        </w:r>
                        <w:proofErr w:type="spellEnd"/>
                        <w:r>
                          <w:rPr>
                            <w:sz w:val="16"/>
                            <w:szCs w:val="16"/>
                          </w:rPr>
                          <w:t>.</w:t>
                        </w:r>
                      </w:p>
                    </w:tc>
                    <w:tc>
                      <w:tcPr>
                        <w:tcW w:w="830" w:type="dxa"/>
                        <w:tcBorders>
                          <w:bottom w:val="single" w:sz="4" w:space="0" w:color="auto"/>
                        </w:tcBorders>
                      </w:tcPr>
                      <w:p w:rsidR="00186E05" w:rsidRPr="00A258C1" w:rsidRDefault="00186E05" w:rsidP="00A258C1">
                        <w:pPr>
                          <w:rPr>
                            <w:sz w:val="16"/>
                            <w:szCs w:val="16"/>
                          </w:rPr>
                        </w:pPr>
                      </w:p>
                    </w:tc>
                    <w:tc>
                      <w:tcPr>
                        <w:tcW w:w="830" w:type="dxa"/>
                        <w:tcBorders>
                          <w:bottom w:val="single" w:sz="4" w:space="0" w:color="auto"/>
                        </w:tcBorders>
                      </w:tcPr>
                      <w:p w:rsidR="00186E05" w:rsidRPr="00A258C1" w:rsidRDefault="00186E05" w:rsidP="00A258C1">
                        <w:pPr>
                          <w:rPr>
                            <w:sz w:val="16"/>
                            <w:szCs w:val="16"/>
                          </w:rPr>
                        </w:pPr>
                      </w:p>
                    </w:tc>
                  </w:tr>
                </w:tbl>
                <w:p w:rsidR="00186E05" w:rsidRPr="000F1EF0" w:rsidRDefault="00186E05" w:rsidP="00186E05">
                  <w:pPr>
                    <w:spacing w:after="0"/>
                    <w:rPr>
                      <w:sz w:val="10"/>
                      <w:szCs w:val="10"/>
                    </w:rPr>
                  </w:pPr>
                </w:p>
              </w:txbxContent>
            </v:textbox>
          </v:shape>
        </w:pict>
      </w:r>
      <w:r w:rsidR="00186E05" w:rsidRPr="00063550">
        <w:rPr>
          <w:rFonts w:ascii="Arial" w:hAnsi="Arial" w:cs="Arial"/>
          <w:sz w:val="20"/>
          <w:szCs w:val="20"/>
        </w:rPr>
        <w:t>Variables which complicate operations</w:t>
      </w:r>
    </w:p>
    <w:p w:rsidR="00186E05" w:rsidRPr="00063550" w:rsidRDefault="00186E05" w:rsidP="006B4765">
      <w:pPr>
        <w:numPr>
          <w:ilvl w:val="0"/>
          <w:numId w:val="135"/>
        </w:numPr>
        <w:autoSpaceDE w:val="0"/>
        <w:autoSpaceDN w:val="0"/>
        <w:adjustRightInd w:val="0"/>
        <w:spacing w:after="0" w:line="240" w:lineRule="auto"/>
        <w:rPr>
          <w:rFonts w:ascii="Arial" w:hAnsi="Arial" w:cs="Arial"/>
          <w:noProof/>
          <w:sz w:val="20"/>
          <w:szCs w:val="20"/>
          <w:lang w:val="en-US"/>
        </w:rPr>
      </w:pPr>
      <w:r w:rsidRPr="00063550">
        <w:rPr>
          <w:rFonts w:ascii="Arial" w:hAnsi="Arial" w:cs="Arial"/>
          <w:sz w:val="20"/>
          <w:szCs w:val="20"/>
        </w:rPr>
        <w:t xml:space="preserve">Volatile exchange rates </w:t>
      </w:r>
      <w:r w:rsidRPr="00A258C1">
        <w:rPr>
          <w:rFonts w:ascii="Arial" w:hAnsi="Arial" w:cs="Arial"/>
          <w:color w:val="999999"/>
          <w:sz w:val="16"/>
          <w:szCs w:val="16"/>
        </w:rPr>
        <w:t xml:space="preserve">– </w:t>
      </w:r>
      <w:r w:rsidRPr="00A258C1">
        <w:rPr>
          <w:rFonts w:ascii="Arial" w:hAnsi="Arial" w:cs="Arial"/>
          <w:noProof/>
          <w:color w:val="999999"/>
          <w:sz w:val="16"/>
          <w:szCs w:val="16"/>
          <w:lang w:val="en-US"/>
        </w:rPr>
        <w:t xml:space="preserve">Produce as close as possible to consumers </w:t>
      </w:r>
      <w:r w:rsidRPr="00A258C1">
        <w:rPr>
          <w:rFonts w:ascii="Arial" w:hAnsi="Arial" w:cs="Arial"/>
          <w:noProof/>
          <w:color w:val="999999"/>
          <w:sz w:val="16"/>
          <w:szCs w:val="16"/>
          <w:lang w:val="en-US"/>
        </w:rPr>
        <w:sym w:font="Wingdings" w:char="F0F0"/>
      </w:r>
      <w:r w:rsidRPr="00A258C1">
        <w:rPr>
          <w:rFonts w:ascii="Arial" w:hAnsi="Arial" w:cs="Arial"/>
          <w:noProof/>
          <w:color w:val="999999"/>
          <w:sz w:val="16"/>
          <w:szCs w:val="16"/>
          <w:lang w:val="en-US"/>
        </w:rPr>
        <w:t xml:space="preserve"> ‘think glocal’</w:t>
      </w:r>
    </w:p>
    <w:p w:rsidR="00186E05" w:rsidRPr="006E148F" w:rsidRDefault="00186E05" w:rsidP="006B4765">
      <w:pPr>
        <w:numPr>
          <w:ilvl w:val="0"/>
          <w:numId w:val="135"/>
        </w:numPr>
        <w:autoSpaceDE w:val="0"/>
        <w:autoSpaceDN w:val="0"/>
        <w:adjustRightInd w:val="0"/>
        <w:spacing w:after="0" w:line="240" w:lineRule="auto"/>
        <w:rPr>
          <w:rFonts w:ascii="Arial" w:hAnsi="Arial" w:cs="Arial"/>
          <w:noProof/>
          <w:sz w:val="20"/>
          <w:szCs w:val="20"/>
          <w:lang w:val="en-US"/>
        </w:rPr>
      </w:pPr>
      <w:r w:rsidRPr="006E148F">
        <w:rPr>
          <w:rFonts w:ascii="Arial" w:hAnsi="Arial" w:cs="Arial"/>
          <w:sz w:val="20"/>
          <w:szCs w:val="20"/>
        </w:rPr>
        <w:t>Relative factor costs vary by country</w:t>
      </w:r>
      <w:r>
        <w:rPr>
          <w:rFonts w:ascii="Arial" w:hAnsi="Arial" w:cs="Arial"/>
          <w:sz w:val="20"/>
          <w:szCs w:val="20"/>
        </w:rPr>
        <w:t xml:space="preserve"> </w:t>
      </w:r>
      <w:r w:rsidRPr="00A258C1">
        <w:rPr>
          <w:rFonts w:ascii="Arial" w:hAnsi="Arial" w:cs="Arial"/>
          <w:noProof/>
          <w:color w:val="999999"/>
          <w:sz w:val="16"/>
          <w:szCs w:val="16"/>
          <w:lang w:val="en-US"/>
        </w:rPr>
        <w:t>– labour, capital</w:t>
      </w:r>
    </w:p>
    <w:p w:rsidR="00186E05" w:rsidRPr="000F1EF0" w:rsidRDefault="00186E05" w:rsidP="006B4765">
      <w:pPr>
        <w:numPr>
          <w:ilvl w:val="0"/>
          <w:numId w:val="135"/>
        </w:numPr>
        <w:autoSpaceDE w:val="0"/>
        <w:autoSpaceDN w:val="0"/>
        <w:adjustRightInd w:val="0"/>
        <w:spacing w:after="0" w:line="240" w:lineRule="auto"/>
        <w:rPr>
          <w:rFonts w:ascii="Arial" w:hAnsi="Arial" w:cs="Arial"/>
          <w:sz w:val="20"/>
          <w:szCs w:val="20"/>
        </w:rPr>
      </w:pPr>
      <w:r w:rsidRPr="000F1EF0">
        <w:rPr>
          <w:rFonts w:ascii="Arial" w:hAnsi="Arial" w:cs="Arial"/>
          <w:sz w:val="20"/>
          <w:szCs w:val="20"/>
        </w:rPr>
        <w:t>Productivity varies among countries</w:t>
      </w:r>
    </w:p>
    <w:p w:rsidR="00186E05" w:rsidRPr="000F1EF0" w:rsidRDefault="00186E05" w:rsidP="006B4765">
      <w:pPr>
        <w:numPr>
          <w:ilvl w:val="0"/>
          <w:numId w:val="135"/>
        </w:numPr>
        <w:autoSpaceDE w:val="0"/>
        <w:autoSpaceDN w:val="0"/>
        <w:adjustRightInd w:val="0"/>
        <w:spacing w:after="0" w:line="240" w:lineRule="auto"/>
        <w:rPr>
          <w:rFonts w:ascii="Arial" w:hAnsi="Arial" w:cs="Arial"/>
          <w:sz w:val="20"/>
          <w:szCs w:val="20"/>
        </w:rPr>
      </w:pPr>
      <w:r w:rsidRPr="000F1EF0">
        <w:rPr>
          <w:rFonts w:ascii="Arial" w:hAnsi="Arial" w:cs="Arial"/>
          <w:sz w:val="20"/>
          <w:szCs w:val="20"/>
        </w:rPr>
        <w:t>Government protects home production</w:t>
      </w:r>
    </w:p>
    <w:p w:rsidR="00186E05" w:rsidRPr="000F1EF0" w:rsidRDefault="00186E05" w:rsidP="006B4765">
      <w:pPr>
        <w:numPr>
          <w:ilvl w:val="0"/>
          <w:numId w:val="135"/>
        </w:numPr>
        <w:autoSpaceDE w:val="0"/>
        <w:autoSpaceDN w:val="0"/>
        <w:adjustRightInd w:val="0"/>
        <w:spacing w:after="0" w:line="240" w:lineRule="auto"/>
        <w:rPr>
          <w:rFonts w:ascii="Arial" w:hAnsi="Arial" w:cs="Arial"/>
          <w:sz w:val="20"/>
          <w:szCs w:val="20"/>
        </w:rPr>
      </w:pPr>
      <w:r w:rsidRPr="000F1EF0">
        <w:rPr>
          <w:rFonts w:ascii="Arial" w:hAnsi="Arial" w:cs="Arial"/>
          <w:sz w:val="20"/>
          <w:szCs w:val="20"/>
        </w:rPr>
        <w:t>Cultural norms vary</w:t>
      </w:r>
    </w:p>
    <w:p w:rsidR="00186E05" w:rsidRPr="000F1EF0" w:rsidRDefault="00186E05" w:rsidP="006B4765">
      <w:pPr>
        <w:numPr>
          <w:ilvl w:val="0"/>
          <w:numId w:val="135"/>
        </w:numPr>
        <w:autoSpaceDE w:val="0"/>
        <w:autoSpaceDN w:val="0"/>
        <w:adjustRightInd w:val="0"/>
        <w:spacing w:after="0" w:line="240" w:lineRule="auto"/>
        <w:rPr>
          <w:rFonts w:ascii="Arial" w:hAnsi="Arial" w:cs="Arial"/>
          <w:sz w:val="20"/>
          <w:szCs w:val="20"/>
        </w:rPr>
      </w:pPr>
      <w:r w:rsidRPr="000F1EF0">
        <w:rPr>
          <w:rFonts w:ascii="Arial" w:hAnsi="Arial" w:cs="Arial"/>
          <w:sz w:val="20"/>
          <w:szCs w:val="20"/>
        </w:rPr>
        <w:t>Economies of different countries rarely move in step</w:t>
      </w:r>
    </w:p>
    <w:p w:rsidR="00186E05" w:rsidRPr="008F3252" w:rsidRDefault="00186E05" w:rsidP="00186E05">
      <w:pPr>
        <w:autoSpaceDE w:val="0"/>
        <w:autoSpaceDN w:val="0"/>
        <w:adjustRightInd w:val="0"/>
        <w:spacing w:after="0" w:line="240" w:lineRule="auto"/>
        <w:rPr>
          <w:rFonts w:ascii="Arial" w:hAnsi="Arial" w:cs="Arial"/>
          <w:sz w:val="20"/>
          <w:szCs w:val="20"/>
        </w:rPr>
      </w:pPr>
    </w:p>
    <w:p w:rsidR="00186E05" w:rsidRPr="008F3252" w:rsidRDefault="00495C08" w:rsidP="00186E05">
      <w:pPr>
        <w:rPr>
          <w:rFonts w:ascii="Arial" w:hAnsi="Arial" w:cs="Arial"/>
          <w:sz w:val="20"/>
          <w:szCs w:val="20"/>
        </w:rPr>
      </w:pPr>
      <w:r>
        <w:rPr>
          <w:noProof/>
        </w:rPr>
        <w:pict>
          <v:shape id="Text Box 135" o:spid="_x0000_s1041" type="#_x0000_t202" style="position:absolute;margin-left:280.5pt;margin-top:20.9pt;width:258.5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j+vQIAAMU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" filled="f" stroked="f">
            <v:textbox>
              <w:txbxContent>
                <w:tbl>
                  <w:tblPr>
                    <w:tblStyle w:val="TableGrid"/>
                    <w:tblW w:w="5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3F3"/>
                    <w:tblLayout w:type="fixed"/>
                    <w:tblLook w:val="01E0" w:firstRow="1" w:lastRow="1" w:firstColumn="1" w:lastColumn="1" w:noHBand="0" w:noVBand="0"/>
                  </w:tblPr>
                  <w:tblGrid>
                    <w:gridCol w:w="1323"/>
                    <w:gridCol w:w="765"/>
                    <w:gridCol w:w="1182"/>
                    <w:gridCol w:w="883"/>
                    <w:gridCol w:w="944"/>
                  </w:tblGrid>
                  <w:tr w:rsidR="00186E05" w:rsidRPr="00D151F1">
                    <w:tc>
                      <w:tcPr>
                        <w:tcW w:w="1323" w:type="dxa"/>
                        <w:shd w:val="clear" w:color="auto" w:fill="F3F3F3"/>
                      </w:tcPr>
                      <w:p w:rsidR="00186E05" w:rsidRPr="00281C2C" w:rsidRDefault="00186E05" w:rsidP="00281C2C">
                        <w:pPr>
                          <w:autoSpaceDE w:val="0"/>
                          <w:autoSpaceDN w:val="0"/>
                          <w:adjustRightInd w:val="0"/>
                          <w:spacing w:before="40"/>
                          <w:rPr>
                            <w:rFonts w:ascii="Arial-Bold" w:hAnsi="Arial-Bold" w:cs="Arial-Bold"/>
                            <w:b/>
                            <w:bCs/>
                            <w:sz w:val="12"/>
                            <w:szCs w:val="12"/>
                            <w:lang w:val="en-US"/>
                          </w:rPr>
                        </w:pPr>
                        <w:r w:rsidRPr="00281C2C">
                          <w:rPr>
                            <w:rFonts w:ascii="Arial-Bold" w:hAnsi="Arial-Bold" w:cs="Arial-Bold"/>
                            <w:b/>
                            <w:bCs/>
                            <w:sz w:val="12"/>
                            <w:szCs w:val="12"/>
                            <w:lang w:val="en-US"/>
                          </w:rPr>
                          <w:t xml:space="preserve">Generic strategy </w:t>
                        </w:r>
                      </w:p>
                    </w:tc>
                    <w:tc>
                      <w:tcPr>
                        <w:tcW w:w="765" w:type="dxa"/>
                        <w:shd w:val="clear" w:color="auto" w:fill="F3F3F3"/>
                      </w:tcPr>
                      <w:p w:rsidR="00186E05" w:rsidRPr="00281C2C" w:rsidRDefault="00186E05" w:rsidP="00281C2C">
                        <w:pPr>
                          <w:autoSpaceDE w:val="0"/>
                          <w:autoSpaceDN w:val="0"/>
                          <w:adjustRightInd w:val="0"/>
                          <w:spacing w:before="40"/>
                          <w:rPr>
                            <w:rFonts w:ascii="Arial-Bold" w:hAnsi="Arial-Bold" w:cs="Arial-Bold"/>
                            <w:b/>
                            <w:bCs/>
                            <w:sz w:val="12"/>
                            <w:szCs w:val="12"/>
                            <w:lang w:val="en-US"/>
                          </w:rPr>
                        </w:pPr>
                      </w:p>
                    </w:tc>
                    <w:tc>
                      <w:tcPr>
                        <w:tcW w:w="3009" w:type="dxa"/>
                        <w:gridSpan w:val="3"/>
                        <w:shd w:val="clear" w:color="auto" w:fill="F3F3F3"/>
                      </w:tcPr>
                      <w:p w:rsidR="00186E05" w:rsidRPr="00281C2C" w:rsidRDefault="00186E05" w:rsidP="007E64BF">
                        <w:pPr>
                          <w:autoSpaceDE w:val="0"/>
                          <w:autoSpaceDN w:val="0"/>
                          <w:adjustRightInd w:val="0"/>
                          <w:spacing w:before="40"/>
                          <w:jc w:val="center"/>
                          <w:rPr>
                            <w:rFonts w:ascii="Arial-Bold" w:hAnsi="Arial-Bold" w:cs="Arial-Bold"/>
                            <w:b/>
                            <w:bCs/>
                            <w:sz w:val="12"/>
                            <w:szCs w:val="12"/>
                            <w:lang w:val="en-US"/>
                          </w:rPr>
                        </w:pPr>
                        <w:r w:rsidRPr="00281C2C">
                          <w:rPr>
                            <w:rFonts w:ascii="Arial-Bold" w:hAnsi="Arial-Bold" w:cs="Arial-Bold"/>
                            <w:b/>
                            <w:bCs/>
                            <w:sz w:val="12"/>
                            <w:szCs w:val="12"/>
                            <w:lang w:val="en-US"/>
                          </w:rPr>
                          <w:t>Variations</w:t>
                        </w:r>
                      </w:p>
                    </w:tc>
                  </w:tr>
                  <w:tr w:rsidR="00186E05" w:rsidRPr="00D151F1">
                    <w:tc>
                      <w:tcPr>
                        <w:tcW w:w="1323" w:type="dxa"/>
                        <w:shd w:val="clear" w:color="auto" w:fill="F3F3F3"/>
                      </w:tcPr>
                      <w:p w:rsidR="00186E05" w:rsidRPr="00281C2C" w:rsidRDefault="00186E05" w:rsidP="00281C2C">
                        <w:pPr>
                          <w:autoSpaceDE w:val="0"/>
                          <w:autoSpaceDN w:val="0"/>
                          <w:adjustRightInd w:val="0"/>
                          <w:spacing w:before="40"/>
                          <w:rPr>
                            <w:rFonts w:ascii="Arial-NormalItalic" w:hAnsi="Arial-NormalItalic" w:cs="Arial-NormalItalic"/>
                            <w:i/>
                            <w:iCs/>
                            <w:sz w:val="12"/>
                            <w:szCs w:val="12"/>
                            <w:lang w:val="en-US"/>
                          </w:rPr>
                        </w:pPr>
                      </w:p>
                    </w:tc>
                    <w:tc>
                      <w:tcPr>
                        <w:tcW w:w="765" w:type="dxa"/>
                        <w:shd w:val="clear" w:color="auto" w:fill="F3F3F3"/>
                      </w:tcPr>
                      <w:p w:rsidR="00186E05" w:rsidRPr="00281C2C" w:rsidRDefault="00186E05" w:rsidP="00281C2C">
                        <w:pPr>
                          <w:autoSpaceDE w:val="0"/>
                          <w:autoSpaceDN w:val="0"/>
                          <w:adjustRightInd w:val="0"/>
                          <w:spacing w:before="40"/>
                          <w:rPr>
                            <w:rFonts w:ascii="Arial-NormalItalic" w:hAnsi="Arial-NormalItalic" w:cs="Arial-NormalItalic"/>
                            <w:i/>
                            <w:iCs/>
                            <w:sz w:val="12"/>
                            <w:szCs w:val="12"/>
                            <w:lang w:val="en-US"/>
                          </w:rPr>
                        </w:pPr>
                      </w:p>
                    </w:tc>
                    <w:tc>
                      <w:tcPr>
                        <w:tcW w:w="1182" w:type="dxa"/>
                        <w:shd w:val="clear" w:color="auto" w:fill="F3F3F3"/>
                      </w:tcPr>
                      <w:p w:rsidR="00186E05" w:rsidRPr="00281C2C" w:rsidRDefault="00186E05" w:rsidP="00281C2C">
                        <w:pPr>
                          <w:autoSpaceDE w:val="0"/>
                          <w:autoSpaceDN w:val="0"/>
                          <w:adjustRightInd w:val="0"/>
                          <w:spacing w:before="40"/>
                          <w:rPr>
                            <w:rFonts w:ascii="Arial-NormalItalic" w:hAnsi="Arial-NormalItalic" w:cs="Arial-NormalItalic"/>
                            <w:i/>
                            <w:iCs/>
                            <w:sz w:val="12"/>
                            <w:szCs w:val="12"/>
                            <w:lang w:val="en-US"/>
                          </w:rPr>
                        </w:pPr>
                      </w:p>
                    </w:tc>
                    <w:tc>
                      <w:tcPr>
                        <w:tcW w:w="883" w:type="dxa"/>
                        <w:shd w:val="clear" w:color="auto" w:fill="F3F3F3"/>
                      </w:tcPr>
                      <w:p w:rsidR="00186E05" w:rsidRPr="00281C2C" w:rsidRDefault="00186E05" w:rsidP="00281C2C">
                        <w:pPr>
                          <w:autoSpaceDE w:val="0"/>
                          <w:autoSpaceDN w:val="0"/>
                          <w:adjustRightInd w:val="0"/>
                          <w:spacing w:before="40"/>
                          <w:rPr>
                            <w:rFonts w:ascii="Arial-NormalItalic" w:hAnsi="Arial-NormalItalic" w:cs="Arial-NormalItalic"/>
                            <w:i/>
                            <w:iCs/>
                            <w:sz w:val="12"/>
                            <w:szCs w:val="12"/>
                            <w:lang w:val="en-US"/>
                          </w:rPr>
                        </w:pPr>
                      </w:p>
                    </w:tc>
                    <w:tc>
                      <w:tcPr>
                        <w:tcW w:w="944" w:type="dxa"/>
                        <w:shd w:val="clear" w:color="auto" w:fill="F3F3F3"/>
                      </w:tcPr>
                      <w:p w:rsidR="00186E05" w:rsidRPr="00281C2C" w:rsidRDefault="00186E05" w:rsidP="00281C2C">
                        <w:pPr>
                          <w:autoSpaceDE w:val="0"/>
                          <w:autoSpaceDN w:val="0"/>
                          <w:adjustRightInd w:val="0"/>
                          <w:spacing w:before="40"/>
                          <w:rPr>
                            <w:rFonts w:ascii="Arial-NormalItalic" w:hAnsi="Arial-NormalItalic" w:cs="Arial-NormalItalic"/>
                            <w:i/>
                            <w:iCs/>
                            <w:sz w:val="12"/>
                            <w:szCs w:val="12"/>
                            <w:lang w:val="en-US"/>
                          </w:rPr>
                        </w:pPr>
                      </w:p>
                    </w:tc>
                  </w:tr>
                  <w:tr w:rsidR="00186E05" w:rsidRPr="00D151F1">
                    <w:tc>
                      <w:tcPr>
                        <w:tcW w:w="1323" w:type="dxa"/>
                        <w:shd w:val="clear" w:color="auto" w:fill="F3F3F3"/>
                      </w:tcPr>
                      <w:p w:rsidR="00186E05" w:rsidRPr="00281C2C" w:rsidRDefault="00186E05" w:rsidP="00D151F1">
                        <w:pPr>
                          <w:autoSpaceDE w:val="0"/>
                          <w:autoSpaceDN w:val="0"/>
                          <w:adjustRightInd w:val="0"/>
                          <w:spacing w:after="40"/>
                          <w:rPr>
                            <w:rFonts w:ascii="Arial-NormalItalic" w:hAnsi="Arial-NormalItalic" w:cs="Arial-NormalItalic"/>
                            <w:i/>
                            <w:iCs/>
                            <w:sz w:val="12"/>
                            <w:szCs w:val="12"/>
                            <w:lang w:val="en-US"/>
                          </w:rPr>
                        </w:pPr>
                        <w:r w:rsidRPr="00281C2C">
                          <w:rPr>
                            <w:rFonts w:ascii="Arial-NormalItalic" w:hAnsi="Arial-NormalItalic" w:cs="Arial-NormalItalic"/>
                            <w:i/>
                            <w:iCs/>
                            <w:sz w:val="12"/>
                            <w:szCs w:val="12"/>
                            <w:lang w:val="en-US"/>
                          </w:rPr>
                          <w:t>Corporate</w:t>
                        </w:r>
                      </w:p>
                    </w:tc>
                    <w:tc>
                      <w:tcPr>
                        <w:tcW w:w="765" w:type="dxa"/>
                        <w:shd w:val="clear" w:color="auto" w:fill="F3F3F3"/>
                      </w:tcPr>
                      <w:p w:rsidR="00186E05" w:rsidRPr="00281C2C" w:rsidRDefault="00186E05" w:rsidP="00D151F1">
                        <w:pPr>
                          <w:autoSpaceDE w:val="0"/>
                          <w:autoSpaceDN w:val="0"/>
                          <w:adjustRightInd w:val="0"/>
                          <w:spacing w:after="40"/>
                          <w:rPr>
                            <w:rFonts w:ascii="Arial-NormalItalic" w:hAnsi="Arial-NormalItalic" w:cs="Arial-NormalItalic"/>
                            <w:i/>
                            <w:iCs/>
                            <w:sz w:val="12"/>
                            <w:szCs w:val="12"/>
                            <w:lang w:val="en-US"/>
                          </w:rPr>
                        </w:pPr>
                      </w:p>
                    </w:tc>
                    <w:tc>
                      <w:tcPr>
                        <w:tcW w:w="1182" w:type="dxa"/>
                        <w:shd w:val="clear" w:color="auto" w:fill="F3F3F3"/>
                      </w:tcPr>
                      <w:p w:rsidR="00186E05" w:rsidRPr="00281C2C" w:rsidRDefault="00186E05" w:rsidP="00D151F1">
                        <w:pPr>
                          <w:autoSpaceDE w:val="0"/>
                          <w:autoSpaceDN w:val="0"/>
                          <w:adjustRightInd w:val="0"/>
                          <w:spacing w:after="40"/>
                          <w:rPr>
                            <w:rFonts w:ascii="Arial-NormalItalic" w:hAnsi="Arial-NormalItalic" w:cs="Arial-NormalItalic"/>
                            <w:i/>
                            <w:iCs/>
                            <w:sz w:val="12"/>
                            <w:szCs w:val="12"/>
                            <w:lang w:val="en-US"/>
                          </w:rPr>
                        </w:pPr>
                      </w:p>
                    </w:tc>
                    <w:tc>
                      <w:tcPr>
                        <w:tcW w:w="883" w:type="dxa"/>
                        <w:shd w:val="clear" w:color="auto" w:fill="F3F3F3"/>
                      </w:tcPr>
                      <w:p w:rsidR="00186E05" w:rsidRPr="00281C2C" w:rsidRDefault="00186E05" w:rsidP="00D151F1">
                        <w:pPr>
                          <w:autoSpaceDE w:val="0"/>
                          <w:autoSpaceDN w:val="0"/>
                          <w:adjustRightInd w:val="0"/>
                          <w:spacing w:after="40"/>
                          <w:rPr>
                            <w:rFonts w:ascii="Arial-NormalItalic" w:hAnsi="Arial-NormalItalic" w:cs="Arial-NormalItalic"/>
                            <w:i/>
                            <w:iCs/>
                            <w:sz w:val="12"/>
                            <w:szCs w:val="12"/>
                            <w:lang w:val="en-US"/>
                          </w:rPr>
                        </w:pPr>
                      </w:p>
                    </w:tc>
                    <w:tc>
                      <w:tcPr>
                        <w:tcW w:w="944" w:type="dxa"/>
                        <w:shd w:val="clear" w:color="auto" w:fill="F3F3F3"/>
                      </w:tcPr>
                      <w:p w:rsidR="00186E05" w:rsidRPr="00281C2C" w:rsidRDefault="00186E05" w:rsidP="00D151F1">
                        <w:pPr>
                          <w:autoSpaceDE w:val="0"/>
                          <w:autoSpaceDN w:val="0"/>
                          <w:adjustRightInd w:val="0"/>
                          <w:spacing w:after="40"/>
                          <w:rPr>
                            <w:rFonts w:ascii="Arial-NormalItalic" w:hAnsi="Arial-NormalItalic" w:cs="Arial-NormalItalic"/>
                            <w:i/>
                            <w:iCs/>
                            <w:sz w:val="12"/>
                            <w:szCs w:val="12"/>
                            <w:lang w:val="en-US"/>
                          </w:rPr>
                        </w:pPr>
                      </w:p>
                    </w:tc>
                  </w:tr>
                  <w:tr w:rsidR="00186E05" w:rsidRPr="00D151F1">
                    <w:tc>
                      <w:tcPr>
                        <w:tcW w:w="1323" w:type="dxa"/>
                        <w:shd w:val="clear" w:color="auto" w:fill="F3F3F3"/>
                      </w:tcPr>
                      <w:p w:rsidR="00186E05" w:rsidRPr="00281C2C" w:rsidRDefault="00186E05" w:rsidP="00D151F1">
                        <w:pPr>
                          <w:autoSpaceDE w:val="0"/>
                          <w:autoSpaceDN w:val="0"/>
                          <w:adjustRightInd w:val="0"/>
                          <w:ind w:left="220"/>
                          <w:rPr>
                            <w:rFonts w:ascii="Arial" w:hAnsi="Arial" w:cs="Arial"/>
                            <w:sz w:val="12"/>
                            <w:szCs w:val="12"/>
                            <w:lang w:val="en-US"/>
                          </w:rPr>
                        </w:pPr>
                        <w:r w:rsidRPr="00281C2C">
                          <w:rPr>
                            <w:rFonts w:ascii="Arial" w:hAnsi="Arial" w:cs="Arial"/>
                            <w:sz w:val="12"/>
                            <w:szCs w:val="12"/>
                            <w:lang w:val="en-US"/>
                          </w:rPr>
                          <w:t>Expansion</w:t>
                        </w:r>
                      </w:p>
                    </w:tc>
                    <w:tc>
                      <w:tcPr>
                        <w:tcW w:w="765"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p>
                    </w:tc>
                    <w:tc>
                      <w:tcPr>
                        <w:tcW w:w="1182"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r w:rsidRPr="00281C2C">
                          <w:rPr>
                            <w:rFonts w:ascii="Arial" w:hAnsi="Arial" w:cs="Arial"/>
                            <w:sz w:val="12"/>
                            <w:szCs w:val="12"/>
                            <w:lang w:val="en-US"/>
                          </w:rPr>
                          <w:t>Investment</w:t>
                        </w:r>
                      </w:p>
                    </w:tc>
                    <w:tc>
                      <w:tcPr>
                        <w:tcW w:w="883"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r w:rsidRPr="00281C2C">
                          <w:rPr>
                            <w:rFonts w:ascii="Arial" w:hAnsi="Arial" w:cs="Arial"/>
                            <w:sz w:val="12"/>
                            <w:szCs w:val="12"/>
                            <w:lang w:val="en-US"/>
                          </w:rPr>
                          <w:t>Acquisition</w:t>
                        </w:r>
                      </w:p>
                    </w:tc>
                    <w:tc>
                      <w:tcPr>
                        <w:tcW w:w="944"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r w:rsidRPr="00281C2C">
                          <w:rPr>
                            <w:rFonts w:ascii="Arial" w:hAnsi="Arial" w:cs="Arial"/>
                            <w:sz w:val="12"/>
                            <w:szCs w:val="12"/>
                            <w:lang w:val="en-US"/>
                          </w:rPr>
                          <w:t>International</w:t>
                        </w:r>
                      </w:p>
                    </w:tc>
                  </w:tr>
                  <w:tr w:rsidR="00186E05" w:rsidRPr="00D151F1">
                    <w:tc>
                      <w:tcPr>
                        <w:tcW w:w="1323" w:type="dxa"/>
                        <w:shd w:val="clear" w:color="auto" w:fill="F3F3F3"/>
                      </w:tcPr>
                      <w:p w:rsidR="00186E05" w:rsidRPr="00281C2C" w:rsidRDefault="00186E05" w:rsidP="00D151F1">
                        <w:pPr>
                          <w:autoSpaceDE w:val="0"/>
                          <w:autoSpaceDN w:val="0"/>
                          <w:adjustRightInd w:val="0"/>
                          <w:ind w:left="220"/>
                          <w:rPr>
                            <w:rFonts w:ascii="Arial" w:hAnsi="Arial" w:cs="Arial"/>
                            <w:sz w:val="12"/>
                            <w:szCs w:val="12"/>
                            <w:lang w:val="en-US"/>
                          </w:rPr>
                        </w:pPr>
                        <w:r w:rsidRPr="00281C2C">
                          <w:rPr>
                            <w:rFonts w:ascii="Arial" w:hAnsi="Arial" w:cs="Arial"/>
                            <w:sz w:val="12"/>
                            <w:szCs w:val="12"/>
                            <w:lang w:val="en-US"/>
                          </w:rPr>
                          <w:t xml:space="preserve">Stability </w:t>
                        </w:r>
                      </w:p>
                    </w:tc>
                    <w:tc>
                      <w:tcPr>
                        <w:tcW w:w="765" w:type="dxa"/>
                        <w:shd w:val="clear" w:color="auto" w:fill="F3F3F3"/>
                      </w:tcPr>
                      <w:p w:rsidR="00186E05" w:rsidRPr="00281C2C" w:rsidRDefault="00186E05" w:rsidP="00F9022B">
                        <w:pPr>
                          <w:autoSpaceDE w:val="0"/>
                          <w:autoSpaceDN w:val="0"/>
                          <w:adjustRightInd w:val="0"/>
                          <w:rPr>
                            <w:rFonts w:ascii="Arial" w:hAnsi="Arial" w:cs="Arial"/>
                            <w:color w:val="FFFFFF"/>
                            <w:sz w:val="12"/>
                            <w:szCs w:val="12"/>
                            <w:lang w:val="en-US"/>
                          </w:rPr>
                        </w:pPr>
                      </w:p>
                    </w:tc>
                    <w:tc>
                      <w:tcPr>
                        <w:tcW w:w="1182"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r w:rsidRPr="00281C2C">
                          <w:rPr>
                            <w:rFonts w:ascii="Arial" w:hAnsi="Arial" w:cs="Arial"/>
                            <w:sz w:val="12"/>
                            <w:szCs w:val="12"/>
                            <w:lang w:val="en-US"/>
                          </w:rPr>
                          <w:t xml:space="preserve">Cost control </w:t>
                        </w:r>
                      </w:p>
                    </w:tc>
                    <w:tc>
                      <w:tcPr>
                        <w:tcW w:w="883"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r w:rsidRPr="00281C2C">
                          <w:rPr>
                            <w:rFonts w:ascii="Arial" w:hAnsi="Arial" w:cs="Arial"/>
                            <w:sz w:val="12"/>
                            <w:szCs w:val="12"/>
                            <w:lang w:val="en-US"/>
                          </w:rPr>
                          <w:t xml:space="preserve">Defend </w:t>
                        </w:r>
                      </w:p>
                    </w:tc>
                    <w:tc>
                      <w:tcPr>
                        <w:tcW w:w="944"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r w:rsidRPr="00281C2C">
                          <w:rPr>
                            <w:rFonts w:ascii="Arial" w:hAnsi="Arial" w:cs="Arial"/>
                            <w:sz w:val="12"/>
                            <w:szCs w:val="12"/>
                            <w:lang w:val="en-US"/>
                          </w:rPr>
                          <w:t>Restructure</w:t>
                        </w:r>
                      </w:p>
                    </w:tc>
                  </w:tr>
                  <w:tr w:rsidR="00186E05" w:rsidRPr="00D151F1">
                    <w:tc>
                      <w:tcPr>
                        <w:tcW w:w="1323" w:type="dxa"/>
                        <w:shd w:val="clear" w:color="auto" w:fill="F3F3F3"/>
                      </w:tcPr>
                      <w:p w:rsidR="00186E05" w:rsidRPr="00281C2C" w:rsidRDefault="00186E05" w:rsidP="00D151F1">
                        <w:pPr>
                          <w:ind w:left="220"/>
                          <w:rPr>
                            <w:rFonts w:ascii="Arial" w:hAnsi="Arial" w:cs="Arial"/>
                            <w:sz w:val="12"/>
                            <w:szCs w:val="12"/>
                            <w:lang w:val="en-US"/>
                          </w:rPr>
                        </w:pPr>
                        <w:r w:rsidRPr="00281C2C">
                          <w:rPr>
                            <w:rFonts w:ascii="Arial" w:hAnsi="Arial" w:cs="Arial"/>
                            <w:sz w:val="12"/>
                            <w:szCs w:val="12"/>
                            <w:lang w:val="en-US"/>
                          </w:rPr>
                          <w:t xml:space="preserve">Retrenchment </w:t>
                        </w:r>
                      </w:p>
                    </w:tc>
                    <w:tc>
                      <w:tcPr>
                        <w:tcW w:w="765" w:type="dxa"/>
                        <w:shd w:val="clear" w:color="auto" w:fill="F3F3F3"/>
                      </w:tcPr>
                      <w:p w:rsidR="00186E05" w:rsidRPr="00281C2C" w:rsidRDefault="00186E05" w:rsidP="00F9022B">
                        <w:pPr>
                          <w:rPr>
                            <w:rFonts w:ascii="Arial" w:hAnsi="Arial" w:cs="Arial"/>
                            <w:sz w:val="12"/>
                            <w:szCs w:val="12"/>
                            <w:lang w:val="en-US"/>
                          </w:rPr>
                        </w:pPr>
                      </w:p>
                    </w:tc>
                    <w:tc>
                      <w:tcPr>
                        <w:tcW w:w="1182" w:type="dxa"/>
                        <w:shd w:val="clear" w:color="auto" w:fill="F3F3F3"/>
                      </w:tcPr>
                      <w:p w:rsidR="00186E05" w:rsidRPr="00281C2C" w:rsidRDefault="00186E05" w:rsidP="00F9022B">
                        <w:pPr>
                          <w:rPr>
                            <w:rFonts w:ascii="Arial" w:hAnsi="Arial" w:cs="Arial"/>
                            <w:sz w:val="12"/>
                            <w:szCs w:val="12"/>
                            <w:lang w:val="en-US"/>
                          </w:rPr>
                        </w:pPr>
                        <w:r w:rsidRPr="00281C2C">
                          <w:rPr>
                            <w:rFonts w:ascii="Arial" w:hAnsi="Arial" w:cs="Arial"/>
                            <w:sz w:val="12"/>
                            <w:szCs w:val="12"/>
                            <w:lang w:val="en-US"/>
                          </w:rPr>
                          <w:t xml:space="preserve">Downsize </w:t>
                        </w:r>
                      </w:p>
                    </w:tc>
                    <w:tc>
                      <w:tcPr>
                        <w:tcW w:w="883" w:type="dxa"/>
                        <w:shd w:val="clear" w:color="auto" w:fill="F3F3F3"/>
                      </w:tcPr>
                      <w:p w:rsidR="00186E05" w:rsidRPr="00281C2C" w:rsidRDefault="00186E05" w:rsidP="00F9022B">
                        <w:pPr>
                          <w:rPr>
                            <w:rFonts w:ascii="Arial" w:hAnsi="Arial" w:cs="Arial"/>
                            <w:sz w:val="12"/>
                            <w:szCs w:val="12"/>
                            <w:lang w:val="en-US"/>
                          </w:rPr>
                        </w:pPr>
                        <w:r w:rsidRPr="00281C2C">
                          <w:rPr>
                            <w:rFonts w:ascii="Arial" w:hAnsi="Arial" w:cs="Arial"/>
                            <w:sz w:val="12"/>
                            <w:szCs w:val="12"/>
                            <w:lang w:val="en-US"/>
                          </w:rPr>
                          <w:t xml:space="preserve">Divest </w:t>
                        </w:r>
                      </w:p>
                    </w:tc>
                    <w:tc>
                      <w:tcPr>
                        <w:tcW w:w="944" w:type="dxa"/>
                        <w:shd w:val="clear" w:color="auto" w:fill="F3F3F3"/>
                      </w:tcPr>
                      <w:p w:rsidR="00186E05" w:rsidRPr="00281C2C" w:rsidRDefault="00186E05" w:rsidP="00F9022B">
                        <w:pPr>
                          <w:rPr>
                            <w:rFonts w:ascii="Arial" w:hAnsi="Arial" w:cs="Arial"/>
                            <w:sz w:val="12"/>
                            <w:szCs w:val="12"/>
                            <w:lang w:val="en-US"/>
                          </w:rPr>
                        </w:pPr>
                        <w:proofErr w:type="spellStart"/>
                        <w:r w:rsidRPr="00281C2C">
                          <w:rPr>
                            <w:rFonts w:ascii="Arial" w:hAnsi="Arial" w:cs="Arial"/>
                            <w:sz w:val="12"/>
                            <w:szCs w:val="12"/>
                            <w:lang w:val="en-US"/>
                          </w:rPr>
                          <w:t>Rationalise</w:t>
                        </w:r>
                        <w:proofErr w:type="spellEnd"/>
                      </w:p>
                    </w:tc>
                  </w:tr>
                  <w:tr w:rsidR="00186E05" w:rsidRPr="00D151F1">
                    <w:tc>
                      <w:tcPr>
                        <w:tcW w:w="1323" w:type="dxa"/>
                        <w:shd w:val="clear" w:color="auto" w:fill="F3F3F3"/>
                      </w:tcPr>
                      <w:p w:rsidR="00186E05" w:rsidRPr="00281C2C" w:rsidRDefault="00186E05" w:rsidP="00F9022B">
                        <w:pPr>
                          <w:rPr>
                            <w:rFonts w:ascii="Arial" w:hAnsi="Arial" w:cs="Arial"/>
                            <w:sz w:val="12"/>
                            <w:szCs w:val="12"/>
                            <w:lang w:val="en-US"/>
                          </w:rPr>
                        </w:pPr>
                      </w:p>
                    </w:tc>
                    <w:tc>
                      <w:tcPr>
                        <w:tcW w:w="765" w:type="dxa"/>
                        <w:shd w:val="clear" w:color="auto" w:fill="F3F3F3"/>
                      </w:tcPr>
                      <w:p w:rsidR="00186E05" w:rsidRPr="00281C2C" w:rsidRDefault="00186E05" w:rsidP="00F9022B">
                        <w:pPr>
                          <w:rPr>
                            <w:rFonts w:ascii="Arial" w:hAnsi="Arial" w:cs="Arial"/>
                            <w:sz w:val="12"/>
                            <w:szCs w:val="12"/>
                            <w:lang w:val="en-US"/>
                          </w:rPr>
                        </w:pPr>
                      </w:p>
                    </w:tc>
                    <w:tc>
                      <w:tcPr>
                        <w:tcW w:w="1182" w:type="dxa"/>
                        <w:shd w:val="clear" w:color="auto" w:fill="F3F3F3"/>
                      </w:tcPr>
                      <w:p w:rsidR="00186E05" w:rsidRPr="00281C2C" w:rsidRDefault="00186E05" w:rsidP="00F9022B">
                        <w:pPr>
                          <w:rPr>
                            <w:rFonts w:ascii="Arial" w:hAnsi="Arial" w:cs="Arial"/>
                            <w:sz w:val="12"/>
                            <w:szCs w:val="12"/>
                            <w:lang w:val="en-US"/>
                          </w:rPr>
                        </w:pPr>
                      </w:p>
                    </w:tc>
                    <w:tc>
                      <w:tcPr>
                        <w:tcW w:w="883" w:type="dxa"/>
                        <w:shd w:val="clear" w:color="auto" w:fill="F3F3F3"/>
                      </w:tcPr>
                      <w:p w:rsidR="00186E05" w:rsidRPr="00281C2C" w:rsidRDefault="00186E05" w:rsidP="00F9022B">
                        <w:pPr>
                          <w:rPr>
                            <w:rFonts w:ascii="Arial" w:hAnsi="Arial" w:cs="Arial"/>
                            <w:sz w:val="12"/>
                            <w:szCs w:val="12"/>
                            <w:lang w:val="en-US"/>
                          </w:rPr>
                        </w:pPr>
                      </w:p>
                    </w:tc>
                    <w:tc>
                      <w:tcPr>
                        <w:tcW w:w="944" w:type="dxa"/>
                        <w:shd w:val="clear" w:color="auto" w:fill="F3F3F3"/>
                      </w:tcPr>
                      <w:p w:rsidR="00186E05" w:rsidRPr="00281C2C" w:rsidRDefault="00186E05" w:rsidP="00F9022B">
                        <w:pPr>
                          <w:rPr>
                            <w:rFonts w:ascii="Arial" w:hAnsi="Arial" w:cs="Arial"/>
                            <w:sz w:val="12"/>
                            <w:szCs w:val="12"/>
                            <w:lang w:val="en-US"/>
                          </w:rPr>
                        </w:pPr>
                      </w:p>
                    </w:tc>
                  </w:tr>
                  <w:tr w:rsidR="00186E05" w:rsidRPr="00D151F1">
                    <w:tc>
                      <w:tcPr>
                        <w:tcW w:w="1323" w:type="dxa"/>
                        <w:shd w:val="clear" w:color="auto" w:fill="F3F3F3"/>
                      </w:tcPr>
                      <w:p w:rsidR="00186E05" w:rsidRPr="00281C2C" w:rsidRDefault="00186E05" w:rsidP="00F9022B">
                        <w:pPr>
                          <w:rPr>
                            <w:rFonts w:ascii="Arial" w:hAnsi="Arial" w:cs="Arial"/>
                            <w:sz w:val="12"/>
                            <w:szCs w:val="12"/>
                            <w:lang w:val="en-US"/>
                          </w:rPr>
                        </w:pPr>
                        <w:r w:rsidRPr="00281C2C">
                          <w:rPr>
                            <w:rFonts w:ascii="Arial" w:hAnsi="Arial" w:cs="Arial"/>
                            <w:sz w:val="12"/>
                            <w:szCs w:val="12"/>
                            <w:lang w:val="en-US"/>
                          </w:rPr>
                          <w:t xml:space="preserve"> </w:t>
                        </w:r>
                      </w:p>
                    </w:tc>
                    <w:tc>
                      <w:tcPr>
                        <w:tcW w:w="765" w:type="dxa"/>
                        <w:shd w:val="clear" w:color="auto" w:fill="F3F3F3"/>
                      </w:tcPr>
                      <w:p w:rsidR="00186E05" w:rsidRPr="00281C2C" w:rsidRDefault="00186E05" w:rsidP="00F9022B">
                        <w:pPr>
                          <w:rPr>
                            <w:rFonts w:ascii="Arial" w:hAnsi="Arial" w:cs="Arial"/>
                            <w:sz w:val="12"/>
                            <w:szCs w:val="12"/>
                            <w:lang w:val="en-US"/>
                          </w:rPr>
                        </w:pPr>
                      </w:p>
                    </w:tc>
                    <w:tc>
                      <w:tcPr>
                        <w:tcW w:w="1182" w:type="dxa"/>
                        <w:shd w:val="clear" w:color="auto" w:fill="F3F3F3"/>
                      </w:tcPr>
                      <w:p w:rsidR="00186E05" w:rsidRPr="00281C2C" w:rsidRDefault="00186E05" w:rsidP="00F9022B">
                        <w:pPr>
                          <w:rPr>
                            <w:rFonts w:ascii="Arial" w:hAnsi="Arial" w:cs="Arial"/>
                            <w:sz w:val="12"/>
                            <w:szCs w:val="12"/>
                            <w:lang w:val="en-US"/>
                          </w:rPr>
                        </w:pPr>
                      </w:p>
                    </w:tc>
                    <w:tc>
                      <w:tcPr>
                        <w:tcW w:w="883" w:type="dxa"/>
                        <w:shd w:val="clear" w:color="auto" w:fill="F3F3F3"/>
                      </w:tcPr>
                      <w:p w:rsidR="00186E05" w:rsidRPr="00281C2C" w:rsidRDefault="00186E05" w:rsidP="00F9022B">
                        <w:pPr>
                          <w:rPr>
                            <w:rFonts w:ascii="Arial" w:hAnsi="Arial" w:cs="Arial"/>
                            <w:sz w:val="12"/>
                            <w:szCs w:val="12"/>
                            <w:lang w:val="en-US"/>
                          </w:rPr>
                        </w:pPr>
                      </w:p>
                    </w:tc>
                    <w:tc>
                      <w:tcPr>
                        <w:tcW w:w="944" w:type="dxa"/>
                        <w:shd w:val="clear" w:color="auto" w:fill="F3F3F3"/>
                      </w:tcPr>
                      <w:p w:rsidR="00186E05" w:rsidRPr="00281C2C" w:rsidRDefault="00186E05" w:rsidP="00F9022B">
                        <w:pPr>
                          <w:rPr>
                            <w:rFonts w:ascii="Arial" w:hAnsi="Arial" w:cs="Arial"/>
                            <w:sz w:val="12"/>
                            <w:szCs w:val="12"/>
                            <w:lang w:val="en-US"/>
                          </w:rPr>
                        </w:pPr>
                      </w:p>
                    </w:tc>
                  </w:tr>
                  <w:tr w:rsidR="00186E05" w:rsidRPr="00D151F1">
                    <w:tc>
                      <w:tcPr>
                        <w:tcW w:w="1323" w:type="dxa"/>
                        <w:shd w:val="clear" w:color="auto" w:fill="F3F3F3"/>
                      </w:tcPr>
                      <w:p w:rsidR="00186E05" w:rsidRPr="00281C2C" w:rsidRDefault="00186E05" w:rsidP="00D151F1">
                        <w:pPr>
                          <w:autoSpaceDE w:val="0"/>
                          <w:autoSpaceDN w:val="0"/>
                          <w:adjustRightInd w:val="0"/>
                          <w:spacing w:after="40"/>
                          <w:rPr>
                            <w:rFonts w:ascii="Arial-NormalItalic" w:hAnsi="Arial-NormalItalic" w:cs="Arial-NormalItalic"/>
                            <w:i/>
                            <w:iCs/>
                            <w:sz w:val="12"/>
                            <w:szCs w:val="12"/>
                            <w:lang w:val="en-US"/>
                          </w:rPr>
                        </w:pPr>
                        <w:r w:rsidRPr="00281C2C">
                          <w:rPr>
                            <w:rFonts w:ascii="Arial-NormalItalic" w:hAnsi="Arial-NormalItalic" w:cs="Arial-NormalItalic"/>
                            <w:i/>
                            <w:iCs/>
                            <w:sz w:val="12"/>
                            <w:szCs w:val="12"/>
                            <w:lang w:val="en-US"/>
                          </w:rPr>
                          <w:t>Business</w:t>
                        </w:r>
                      </w:p>
                    </w:tc>
                    <w:tc>
                      <w:tcPr>
                        <w:tcW w:w="765" w:type="dxa"/>
                        <w:shd w:val="clear" w:color="auto" w:fill="F3F3F3"/>
                      </w:tcPr>
                      <w:p w:rsidR="00186E05" w:rsidRPr="00281C2C" w:rsidRDefault="00186E05" w:rsidP="00F9022B">
                        <w:pPr>
                          <w:autoSpaceDE w:val="0"/>
                          <w:autoSpaceDN w:val="0"/>
                          <w:adjustRightInd w:val="0"/>
                          <w:rPr>
                            <w:rFonts w:ascii="Arial-NormalItalic" w:hAnsi="Arial-NormalItalic" w:cs="Arial-NormalItalic"/>
                            <w:i/>
                            <w:iCs/>
                            <w:sz w:val="12"/>
                            <w:szCs w:val="12"/>
                            <w:lang w:val="en-US"/>
                          </w:rPr>
                        </w:pPr>
                      </w:p>
                    </w:tc>
                    <w:tc>
                      <w:tcPr>
                        <w:tcW w:w="1182" w:type="dxa"/>
                        <w:shd w:val="clear" w:color="auto" w:fill="F3F3F3"/>
                      </w:tcPr>
                      <w:p w:rsidR="00186E05" w:rsidRPr="00281C2C" w:rsidRDefault="00186E05" w:rsidP="00F9022B">
                        <w:pPr>
                          <w:autoSpaceDE w:val="0"/>
                          <w:autoSpaceDN w:val="0"/>
                          <w:adjustRightInd w:val="0"/>
                          <w:rPr>
                            <w:rFonts w:ascii="Arial-NormalItalic" w:hAnsi="Arial-NormalItalic" w:cs="Arial-NormalItalic"/>
                            <w:i/>
                            <w:iCs/>
                            <w:sz w:val="12"/>
                            <w:szCs w:val="12"/>
                            <w:lang w:val="en-US"/>
                          </w:rPr>
                        </w:pPr>
                      </w:p>
                    </w:tc>
                    <w:tc>
                      <w:tcPr>
                        <w:tcW w:w="883" w:type="dxa"/>
                        <w:shd w:val="clear" w:color="auto" w:fill="F3F3F3"/>
                      </w:tcPr>
                      <w:p w:rsidR="00186E05" w:rsidRPr="00281C2C" w:rsidRDefault="00186E05" w:rsidP="00F9022B">
                        <w:pPr>
                          <w:autoSpaceDE w:val="0"/>
                          <w:autoSpaceDN w:val="0"/>
                          <w:adjustRightInd w:val="0"/>
                          <w:rPr>
                            <w:rFonts w:ascii="Arial-NormalItalic" w:hAnsi="Arial-NormalItalic" w:cs="Arial-NormalItalic"/>
                            <w:i/>
                            <w:iCs/>
                            <w:sz w:val="12"/>
                            <w:szCs w:val="12"/>
                            <w:lang w:val="en-US"/>
                          </w:rPr>
                        </w:pPr>
                      </w:p>
                    </w:tc>
                    <w:tc>
                      <w:tcPr>
                        <w:tcW w:w="944" w:type="dxa"/>
                        <w:shd w:val="clear" w:color="auto" w:fill="F3F3F3"/>
                      </w:tcPr>
                      <w:p w:rsidR="00186E05" w:rsidRPr="00281C2C" w:rsidRDefault="00186E05" w:rsidP="00F9022B">
                        <w:pPr>
                          <w:autoSpaceDE w:val="0"/>
                          <w:autoSpaceDN w:val="0"/>
                          <w:adjustRightInd w:val="0"/>
                          <w:rPr>
                            <w:rFonts w:ascii="Arial-NormalItalic" w:hAnsi="Arial-NormalItalic" w:cs="Arial-NormalItalic"/>
                            <w:i/>
                            <w:iCs/>
                            <w:sz w:val="12"/>
                            <w:szCs w:val="12"/>
                            <w:lang w:val="en-US"/>
                          </w:rPr>
                        </w:pPr>
                      </w:p>
                    </w:tc>
                  </w:tr>
                  <w:tr w:rsidR="00186E05" w:rsidRPr="00D151F1">
                    <w:tc>
                      <w:tcPr>
                        <w:tcW w:w="1323" w:type="dxa"/>
                        <w:shd w:val="clear" w:color="auto" w:fill="F3F3F3"/>
                      </w:tcPr>
                      <w:p w:rsidR="00186E05" w:rsidRPr="00281C2C" w:rsidRDefault="00186E05" w:rsidP="00D151F1">
                        <w:pPr>
                          <w:autoSpaceDE w:val="0"/>
                          <w:autoSpaceDN w:val="0"/>
                          <w:adjustRightInd w:val="0"/>
                          <w:ind w:left="220"/>
                          <w:rPr>
                            <w:rFonts w:ascii="Arial" w:hAnsi="Arial" w:cs="Arial"/>
                            <w:sz w:val="12"/>
                            <w:szCs w:val="12"/>
                            <w:lang w:val="en-US"/>
                          </w:rPr>
                        </w:pPr>
                        <w:r w:rsidRPr="00281C2C">
                          <w:rPr>
                            <w:rFonts w:ascii="Arial" w:hAnsi="Arial" w:cs="Arial"/>
                            <w:sz w:val="12"/>
                            <w:szCs w:val="12"/>
                            <w:lang w:val="en-US"/>
                          </w:rPr>
                          <w:t>Cost leadership</w:t>
                        </w:r>
                      </w:p>
                    </w:tc>
                    <w:tc>
                      <w:tcPr>
                        <w:tcW w:w="765"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p>
                    </w:tc>
                    <w:tc>
                      <w:tcPr>
                        <w:tcW w:w="1182"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r w:rsidRPr="00281C2C">
                          <w:rPr>
                            <w:rFonts w:ascii="Arial" w:hAnsi="Arial" w:cs="Arial"/>
                            <w:sz w:val="12"/>
                            <w:szCs w:val="12"/>
                            <w:lang w:val="en-US"/>
                          </w:rPr>
                          <w:t xml:space="preserve">Scale economies </w:t>
                        </w:r>
                      </w:p>
                    </w:tc>
                    <w:tc>
                      <w:tcPr>
                        <w:tcW w:w="883"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r w:rsidRPr="00281C2C">
                          <w:rPr>
                            <w:rFonts w:ascii="Arial" w:hAnsi="Arial" w:cs="Arial"/>
                            <w:sz w:val="12"/>
                            <w:szCs w:val="12"/>
                            <w:lang w:val="en-US"/>
                          </w:rPr>
                          <w:t>First mover</w:t>
                        </w:r>
                      </w:p>
                    </w:tc>
                    <w:tc>
                      <w:tcPr>
                        <w:tcW w:w="944"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r w:rsidRPr="00281C2C">
                          <w:rPr>
                            <w:rFonts w:ascii="Arial" w:hAnsi="Arial" w:cs="Arial"/>
                            <w:sz w:val="12"/>
                            <w:szCs w:val="12"/>
                            <w:lang w:val="en-US"/>
                          </w:rPr>
                          <w:t>Experience</w:t>
                        </w:r>
                      </w:p>
                    </w:tc>
                  </w:tr>
                  <w:tr w:rsidR="00186E05" w:rsidRPr="00D151F1">
                    <w:tc>
                      <w:tcPr>
                        <w:tcW w:w="1323" w:type="dxa"/>
                        <w:shd w:val="clear" w:color="auto" w:fill="F3F3F3"/>
                      </w:tcPr>
                      <w:p w:rsidR="00186E05" w:rsidRPr="00281C2C" w:rsidRDefault="00186E05" w:rsidP="00D151F1">
                        <w:pPr>
                          <w:autoSpaceDE w:val="0"/>
                          <w:autoSpaceDN w:val="0"/>
                          <w:adjustRightInd w:val="0"/>
                          <w:ind w:left="220"/>
                          <w:rPr>
                            <w:rFonts w:ascii="Arial" w:hAnsi="Arial" w:cs="Arial"/>
                            <w:sz w:val="12"/>
                            <w:szCs w:val="12"/>
                            <w:lang w:val="en-US"/>
                          </w:rPr>
                        </w:pPr>
                        <w:r w:rsidRPr="00281C2C">
                          <w:rPr>
                            <w:rFonts w:ascii="Arial" w:hAnsi="Arial" w:cs="Arial"/>
                            <w:sz w:val="12"/>
                            <w:szCs w:val="12"/>
                            <w:lang w:val="en-US"/>
                          </w:rPr>
                          <w:t xml:space="preserve">Differentiation </w:t>
                        </w:r>
                      </w:p>
                    </w:tc>
                    <w:tc>
                      <w:tcPr>
                        <w:tcW w:w="765"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p>
                    </w:tc>
                    <w:tc>
                      <w:tcPr>
                        <w:tcW w:w="1182"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r w:rsidRPr="00281C2C">
                          <w:rPr>
                            <w:rFonts w:ascii="Arial" w:hAnsi="Arial" w:cs="Arial"/>
                            <w:sz w:val="12"/>
                            <w:szCs w:val="12"/>
                            <w:lang w:val="en-US"/>
                          </w:rPr>
                          <w:t xml:space="preserve">Segmentation </w:t>
                        </w:r>
                      </w:p>
                    </w:tc>
                    <w:tc>
                      <w:tcPr>
                        <w:tcW w:w="883"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r w:rsidRPr="00281C2C">
                          <w:rPr>
                            <w:rFonts w:ascii="Arial" w:hAnsi="Arial" w:cs="Arial"/>
                            <w:sz w:val="12"/>
                            <w:szCs w:val="12"/>
                            <w:lang w:val="en-US"/>
                          </w:rPr>
                          <w:t xml:space="preserve">Branding </w:t>
                        </w:r>
                      </w:p>
                    </w:tc>
                    <w:tc>
                      <w:tcPr>
                        <w:tcW w:w="944" w:type="dxa"/>
                        <w:shd w:val="clear" w:color="auto" w:fill="F3F3F3"/>
                      </w:tcPr>
                      <w:p w:rsidR="00186E05" w:rsidRPr="00281C2C" w:rsidRDefault="00186E05" w:rsidP="00F9022B">
                        <w:pPr>
                          <w:autoSpaceDE w:val="0"/>
                          <w:autoSpaceDN w:val="0"/>
                          <w:adjustRightInd w:val="0"/>
                          <w:rPr>
                            <w:rFonts w:ascii="Arial" w:hAnsi="Arial" w:cs="Arial"/>
                            <w:sz w:val="12"/>
                            <w:szCs w:val="12"/>
                            <w:lang w:val="en-US"/>
                          </w:rPr>
                        </w:pPr>
                        <w:r w:rsidRPr="00281C2C">
                          <w:rPr>
                            <w:rFonts w:ascii="Arial" w:hAnsi="Arial" w:cs="Arial"/>
                            <w:sz w:val="12"/>
                            <w:szCs w:val="12"/>
                            <w:lang w:val="en-US"/>
                          </w:rPr>
                          <w:t>Research</w:t>
                        </w:r>
                      </w:p>
                    </w:tc>
                  </w:tr>
                  <w:tr w:rsidR="00186E05" w:rsidRPr="00D151F1">
                    <w:tc>
                      <w:tcPr>
                        <w:tcW w:w="1323" w:type="dxa"/>
                        <w:shd w:val="clear" w:color="auto" w:fill="F3F3F3"/>
                      </w:tcPr>
                      <w:p w:rsidR="00186E05" w:rsidRPr="00281C2C" w:rsidRDefault="00186E05" w:rsidP="00281C2C">
                        <w:pPr>
                          <w:autoSpaceDE w:val="0"/>
                          <w:autoSpaceDN w:val="0"/>
                          <w:adjustRightInd w:val="0"/>
                          <w:spacing w:after="40"/>
                          <w:ind w:left="220"/>
                          <w:rPr>
                            <w:rFonts w:ascii="Arial" w:hAnsi="Arial" w:cs="Arial"/>
                            <w:sz w:val="12"/>
                            <w:szCs w:val="12"/>
                            <w:lang w:val="en-US"/>
                          </w:rPr>
                        </w:pPr>
                        <w:r w:rsidRPr="00281C2C">
                          <w:rPr>
                            <w:rFonts w:ascii="Arial" w:hAnsi="Arial" w:cs="Arial"/>
                            <w:sz w:val="12"/>
                            <w:szCs w:val="12"/>
                            <w:lang w:val="en-US"/>
                          </w:rPr>
                          <w:t xml:space="preserve">Focus </w:t>
                        </w:r>
                      </w:p>
                    </w:tc>
                    <w:tc>
                      <w:tcPr>
                        <w:tcW w:w="765" w:type="dxa"/>
                        <w:shd w:val="clear" w:color="auto" w:fill="F3F3F3"/>
                      </w:tcPr>
                      <w:p w:rsidR="00186E05" w:rsidRPr="00281C2C" w:rsidRDefault="00186E05" w:rsidP="00281C2C">
                        <w:pPr>
                          <w:autoSpaceDE w:val="0"/>
                          <w:autoSpaceDN w:val="0"/>
                          <w:adjustRightInd w:val="0"/>
                          <w:spacing w:after="40"/>
                          <w:rPr>
                            <w:rFonts w:ascii="Arial" w:hAnsi="Arial" w:cs="Arial"/>
                            <w:sz w:val="12"/>
                            <w:szCs w:val="12"/>
                            <w:lang w:val="en-US"/>
                          </w:rPr>
                        </w:pPr>
                      </w:p>
                    </w:tc>
                    <w:tc>
                      <w:tcPr>
                        <w:tcW w:w="1182" w:type="dxa"/>
                        <w:shd w:val="clear" w:color="auto" w:fill="F3F3F3"/>
                      </w:tcPr>
                      <w:p w:rsidR="00186E05" w:rsidRPr="00281C2C" w:rsidRDefault="00186E05" w:rsidP="00281C2C">
                        <w:pPr>
                          <w:autoSpaceDE w:val="0"/>
                          <w:autoSpaceDN w:val="0"/>
                          <w:adjustRightInd w:val="0"/>
                          <w:spacing w:after="40"/>
                          <w:rPr>
                            <w:rFonts w:ascii="Arial" w:hAnsi="Arial" w:cs="Arial"/>
                            <w:sz w:val="12"/>
                            <w:szCs w:val="12"/>
                            <w:lang w:val="en-US"/>
                          </w:rPr>
                        </w:pPr>
                        <w:r w:rsidRPr="00281C2C">
                          <w:rPr>
                            <w:rFonts w:ascii="Arial" w:hAnsi="Arial" w:cs="Arial"/>
                            <w:sz w:val="12"/>
                            <w:szCs w:val="12"/>
                            <w:lang w:val="en-US"/>
                          </w:rPr>
                          <w:t xml:space="preserve">Niche </w:t>
                        </w:r>
                      </w:p>
                    </w:tc>
                    <w:tc>
                      <w:tcPr>
                        <w:tcW w:w="883" w:type="dxa"/>
                        <w:shd w:val="clear" w:color="auto" w:fill="F3F3F3"/>
                      </w:tcPr>
                      <w:p w:rsidR="00186E05" w:rsidRPr="00281C2C" w:rsidRDefault="00186E05" w:rsidP="00281C2C">
                        <w:pPr>
                          <w:autoSpaceDE w:val="0"/>
                          <w:autoSpaceDN w:val="0"/>
                          <w:adjustRightInd w:val="0"/>
                          <w:spacing w:after="40"/>
                          <w:rPr>
                            <w:rFonts w:ascii="Arial" w:hAnsi="Arial" w:cs="Arial"/>
                            <w:sz w:val="12"/>
                            <w:szCs w:val="12"/>
                            <w:lang w:val="en-US"/>
                          </w:rPr>
                        </w:pPr>
                        <w:r w:rsidRPr="00281C2C">
                          <w:rPr>
                            <w:rFonts w:ascii="Arial" w:hAnsi="Arial" w:cs="Arial"/>
                            <w:sz w:val="12"/>
                            <w:szCs w:val="12"/>
                            <w:lang w:val="en-US"/>
                          </w:rPr>
                          <w:t xml:space="preserve">Service </w:t>
                        </w:r>
                      </w:p>
                    </w:tc>
                    <w:tc>
                      <w:tcPr>
                        <w:tcW w:w="944" w:type="dxa"/>
                        <w:shd w:val="clear" w:color="auto" w:fill="F3F3F3"/>
                      </w:tcPr>
                      <w:p w:rsidR="00186E05" w:rsidRPr="00281C2C" w:rsidRDefault="00186E05" w:rsidP="00281C2C">
                        <w:pPr>
                          <w:autoSpaceDE w:val="0"/>
                          <w:autoSpaceDN w:val="0"/>
                          <w:adjustRightInd w:val="0"/>
                          <w:spacing w:after="40"/>
                          <w:rPr>
                            <w:rFonts w:ascii="Arial" w:hAnsi="Arial" w:cs="Arial"/>
                            <w:sz w:val="12"/>
                            <w:szCs w:val="12"/>
                            <w:lang w:val="en-US"/>
                          </w:rPr>
                        </w:pPr>
                        <w:r w:rsidRPr="00281C2C">
                          <w:rPr>
                            <w:rFonts w:ascii="Arial" w:hAnsi="Arial" w:cs="Arial"/>
                            <w:sz w:val="12"/>
                            <w:szCs w:val="12"/>
                            <w:lang w:val="en-US"/>
                          </w:rPr>
                          <w:t>Reliability</w:t>
                        </w:r>
                      </w:p>
                    </w:tc>
                  </w:tr>
                </w:tbl>
                <w:p w:rsidR="00186E05" w:rsidRPr="00D151F1" w:rsidRDefault="00186E05" w:rsidP="00186E05">
                  <w:pPr>
                    <w:autoSpaceDE w:val="0"/>
                    <w:autoSpaceDN w:val="0"/>
                    <w:adjustRightInd w:val="0"/>
                    <w:spacing w:after="0" w:line="240" w:lineRule="auto"/>
                    <w:rPr>
                      <w:rFonts w:ascii="Arial-NormalItalic" w:hAnsi="Arial-NormalItalic" w:cs="Arial-NormalItalic"/>
                      <w:i/>
                      <w:iCs/>
                      <w:sz w:val="14"/>
                      <w:szCs w:val="14"/>
                      <w:lang w:val="en-US"/>
                    </w:rPr>
                  </w:pPr>
                </w:p>
                <w:p w:rsidR="00186E05" w:rsidRPr="00D151F1" w:rsidRDefault="00186E05" w:rsidP="00186E05">
                  <w:pPr>
                    <w:spacing w:after="0"/>
                    <w:rPr>
                      <w:sz w:val="10"/>
                      <w:szCs w:val="10"/>
                      <w:lang w:val="en-US"/>
                    </w:rPr>
                  </w:pPr>
                </w:p>
              </w:txbxContent>
            </v:textbox>
          </v:shape>
        </w:pict>
      </w:r>
    </w:p>
    <w:p w:rsidR="00186E05" w:rsidRPr="008F3252" w:rsidRDefault="00186E05" w:rsidP="00186E05">
      <w:pPr>
        <w:autoSpaceDE w:val="0"/>
        <w:autoSpaceDN w:val="0"/>
        <w:adjustRightInd w:val="0"/>
        <w:spacing w:after="0" w:line="240" w:lineRule="auto"/>
        <w:rPr>
          <w:rFonts w:ascii="Arial" w:hAnsi="Arial" w:cs="Arial"/>
          <w:sz w:val="20"/>
          <w:szCs w:val="20"/>
          <w:u w:val="single"/>
        </w:rPr>
      </w:pPr>
      <w:r w:rsidRPr="008F3252">
        <w:rPr>
          <w:rFonts w:ascii="Arial" w:hAnsi="Arial" w:cs="Arial"/>
          <w:sz w:val="20"/>
          <w:szCs w:val="20"/>
          <w:u w:val="single"/>
        </w:rPr>
        <w:t>From Generics to Variations</w:t>
      </w:r>
    </w:p>
    <w:p w:rsidR="00186E05" w:rsidRPr="008F3252" w:rsidRDefault="00186E05" w:rsidP="00186E05">
      <w:pPr>
        <w:autoSpaceDE w:val="0"/>
        <w:autoSpaceDN w:val="0"/>
        <w:adjustRightInd w:val="0"/>
        <w:spacing w:after="0" w:line="240" w:lineRule="auto"/>
        <w:rPr>
          <w:rFonts w:ascii="Arial" w:hAnsi="Arial" w:cs="Arial"/>
          <w:sz w:val="20"/>
          <w:szCs w:val="20"/>
        </w:rPr>
      </w:pPr>
    </w:p>
    <w:p w:rsidR="00186E05" w:rsidRPr="008F3252" w:rsidRDefault="00495C08" w:rsidP="00186E05">
      <w:pPr>
        <w:autoSpaceDE w:val="0"/>
        <w:autoSpaceDN w:val="0"/>
        <w:adjustRightInd w:val="0"/>
        <w:spacing w:after="0" w:line="240" w:lineRule="auto"/>
        <w:rPr>
          <w:rFonts w:ascii="Arial" w:hAnsi="Arial" w:cs="Arial"/>
          <w:sz w:val="20"/>
          <w:szCs w:val="20"/>
        </w:rPr>
      </w:pPr>
      <w:r>
        <w:rPr>
          <w:noProof/>
        </w:rPr>
        <w:pict>
          <v:group id="Group 190" o:spid="_x0000_s1034" style="position:absolute;margin-left:345pt;margin-top:8.3pt;width:40pt;height:59.4pt;z-index:251674624" coordorigin="8102,6432" coordsize="664,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">
            <v:line id="Line 136" o:spid="_x0000_s1035" style="position:absolute;visibility:visible;mso-wrap-style:square" from="8106,6432" to="8766,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gu4cUAAADbAAAADwAAAGRycy9kb3ducmV2LnhtbESPQWsCMRSE7wX/Q3gFL0WzVljq1ihS&#10;WOhBhGoPentsXjdbNy/bJLrrvzeFQo/DzHzDLNeDbcWVfGgcK5hNMxDEldMN1wo+D+XkBUSIyBpb&#10;x6TgRgHWq9HDEgvtev6g6z7WIkE4FKjAxNgVUobKkMUwdR1x8r6ctxiT9LXUHvsEt618zrJcWmw4&#10;LRjs6M1Qdd5frALvY2jO5eLUH3++83JXbocnUyk1fhw2ryAiDfE//Nd+1wrmOfx+ST9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gu4cUAAADbAAAADwAAAAAAAAAA&#10;AAAAAAChAgAAZHJzL2Rvd25yZXYueG1sUEsFBgAAAAAEAAQA+QAAAJMDAAAAAA==&#10;">
              <v:stroke endarrow="classic" endarrowwidth="narrow"/>
            </v:line>
            <v:line id="Line 137" o:spid="_x0000_s1036" style="position:absolute;visibility:visible;mso-wrap-style:square" from="8102,6560" to="8762,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SLesUAAADbAAAADwAAAGRycy9kb3ducmV2LnhtbESPQWsCMRSE70L/Q3gFL1KzWrDt1igi&#10;LHgogtpDe3tsXjdbNy9rEt3tv28EweMwM98w82VvG3EhH2rHCibjDARx6XTNlYLPQ/H0CiJEZI2N&#10;Y1LwRwGWi4fBHHPtOt7RZR8rkSAcclRgYmxzKUNpyGIYu5Y4eT/OW4xJ+kpqj12C20ZOs2wmLdac&#10;Fgy2tDZUHvdnq8D7GOpj8fbdfZ1+Z8W2+OhHplRq+Niv3kFE6uM9fGtvtILnF7h+ST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SLesUAAADbAAAADwAAAAAAAAAA&#10;AAAAAAChAgAAZHJzL2Rvd25yZXYueG1sUEsFBgAAAAAEAAQA+QAAAJMDAAAAAA==&#10;">
              <v:stroke endarrow="classic" endarrowwidth="narrow"/>
            </v:line>
            <v:line id="Line 139" o:spid="_x0000_s1037" style="position:absolute;visibility:visible;mso-wrap-style:square" from="8106,6704" to="8766,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fCMIAAADbAAAADwAAAGRycy9kb3ducmV2LnhtbERPz2vCMBS+C/4P4Qm7iKabIK6aigwK&#10;HoYwt4O7PZq3pmvzUpNou/9+OQx2/Ph+7/aj7cSdfGgcK3hcZiCIK6cbrhV8vJeLDYgQkTV2jknB&#10;DwXYF9PJDnPtBn6j+znWIoVwyFGBibHPpQyVIYth6XrixH05bzEm6GupPQ4p3HbyKcvW0mLDqcFg&#10;Ty+GqvZ8swq8j6Fpy+fP4XL9Xpen8nWcm0qph9l42IKINMZ/8Z/7qBWs0tj0Jf0A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sfCMIAAADbAAAADwAAAAAAAAAAAAAA&#10;AAChAgAAZHJzL2Rvd25yZXYueG1sUEsFBgAAAAAEAAQA+QAAAJADAAAAAA==&#10;">
              <v:stroke endarrow="classic" endarrowwidth="narrow"/>
            </v:line>
            <v:line id="Line 151" o:spid="_x0000_s1038" style="position:absolute;visibility:visible;mso-wrap-style:square" from="8106,7368" to="8766,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e6k8UAAADbAAAADwAAAGRycy9kb3ducmV2LnhtbESPzWrDMBCE74G+g9hCLqGR20Co3Sih&#10;BAw9hEJ+Du1tsbaWG2vlSGrsvn0UCOQ4zMw3zGI12FacyYfGsYLnaQaCuHK64VrBYV8+vYIIEVlj&#10;65gU/FOA1fJhtMBCu563dN7FWiQIhwIVmBi7QspQGbIYpq4jTt6P8xZjkr6W2mOf4LaVL1k2lxYb&#10;TgsGO1obqo67P6vA+xiaY5l/91+n33n5WW6GiamUGj8O728gIg3xHr61P7SCWQ7XL+k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e6k8UAAADbAAAADwAAAAAAAAAA&#10;AAAAAAChAgAAZHJzL2Rvd25yZXYueG1sUEsFBgAAAAAEAAQA+QAAAJMDAAAAAA==&#10;">
              <v:stroke endarrow="classic" endarrowwidth="narrow"/>
            </v:line>
            <v:line id="Line 152" o:spid="_x0000_s1039" style="position:absolute;visibility:visible;mso-wrap-style:square" from="8106,7496" to="8766,7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gc8IAAADbAAAADwAAAGRycy9kb3ducmV2LnhtbERPz2vCMBS+C/4P4Qm7iKYbIq6aigwK&#10;HoYwt4O7PZq3pmvzUpNou/9+OQx2/Ph+7/aj7cSdfGgcK3hcZiCIK6cbrhV8vJeLDYgQkTV2jknB&#10;DwXYF9PJDnPtBn6j+znWIoVwyFGBibHPpQyVIYth6XrixH05bzEm6GupPQ4p3HbyKcvW0mLDqcFg&#10;Ty+GqvZ8swq8j6Fpy+fP4XL9Xpen8nWcm0qph9l42IKINMZ/8Z/7qBWs0vr0Jf0A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tgc8IAAADbAAAADwAAAAAAAAAAAAAA&#10;AAChAgAAZHJzL2Rvd25yZXYueG1sUEsFBgAAAAAEAAQA+QAAAJADAAAAAA==&#10;">
              <v:stroke endarrow="classic" endarrowwidth="narrow"/>
            </v:line>
            <v:line id="Line 153" o:spid="_x0000_s1040" style="position:absolute;visibility:visible;mso-wrap-style:square" from="8106,7620" to="8766,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F6MUAAADbAAAADwAAAGRycy9kb3ducmV2LnhtbESPzWrDMBCE74G+g9hCLqGWU0Jo3Sih&#10;BAw9hEJ+Du1tsbaWG2vlSkrsvn0UCOQ4zMw3zGI12FacyYfGsYJploMgrpxuuFZw2JdPLyBCRNbY&#10;OiYF/xRgtXwYLbDQructnXexFgnCoUAFJsaukDJUhiyGzHXEyftx3mJM0tdSe+wT3LbyOc/n0mLD&#10;acFgR2tD1XF3sgq8j6E5lq/f/dff77z8LDfDxFRKjR+H9zcQkYZ4D9/aH1rBbArXL+k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fF6MUAAADbAAAADwAAAAAAAAAA&#10;AAAAAAChAgAAZHJzL2Rvd25yZXYueG1sUEsFBgAAAAAEAAQA+QAAAJMDAAAAAA==&#10;">
              <v:stroke endarrow="classic" endarrowwidth="narrow"/>
            </v:line>
          </v:group>
        </w:pict>
      </w:r>
      <w:r w:rsidR="00186E05" w:rsidRPr="008F3252">
        <w:rPr>
          <w:rFonts w:ascii="Arial" w:hAnsi="Arial" w:cs="Arial"/>
          <w:sz w:val="20"/>
          <w:szCs w:val="20"/>
        </w:rPr>
        <w:t xml:space="preserve">Strategic variations must satisfy </w:t>
      </w:r>
      <w:r w:rsidR="00186E05">
        <w:rPr>
          <w:rFonts w:ascii="Arial" w:hAnsi="Arial" w:cs="Arial"/>
          <w:sz w:val="20"/>
          <w:szCs w:val="20"/>
        </w:rPr>
        <w:t>a number</w:t>
      </w:r>
      <w:r w:rsidR="00186E05" w:rsidRPr="008F3252">
        <w:rPr>
          <w:rFonts w:ascii="Arial" w:hAnsi="Arial" w:cs="Arial"/>
          <w:sz w:val="20"/>
          <w:szCs w:val="20"/>
        </w:rPr>
        <w:t xml:space="preserve"> of </w:t>
      </w:r>
      <w:r w:rsidR="00186E05">
        <w:rPr>
          <w:rFonts w:ascii="Arial" w:hAnsi="Arial" w:cs="Arial"/>
          <w:sz w:val="20"/>
          <w:szCs w:val="20"/>
        </w:rPr>
        <w:t>criteria</w:t>
      </w:r>
    </w:p>
    <w:p w:rsidR="00186E05" w:rsidRPr="008F3252" w:rsidRDefault="00186E05" w:rsidP="006B4765">
      <w:pPr>
        <w:numPr>
          <w:ilvl w:val="0"/>
          <w:numId w:val="135"/>
        </w:numPr>
        <w:autoSpaceDE w:val="0"/>
        <w:autoSpaceDN w:val="0"/>
        <w:adjustRightInd w:val="0"/>
        <w:spacing w:before="60" w:after="0" w:line="240" w:lineRule="auto"/>
        <w:rPr>
          <w:rFonts w:ascii="Arial" w:hAnsi="Arial" w:cs="Arial"/>
          <w:sz w:val="20"/>
          <w:szCs w:val="20"/>
        </w:rPr>
      </w:pPr>
      <w:r w:rsidRPr="008F3252">
        <w:rPr>
          <w:rFonts w:ascii="Arial" w:hAnsi="Arial" w:cs="Arial"/>
          <w:sz w:val="20"/>
          <w:szCs w:val="20"/>
        </w:rPr>
        <w:t>Consistency with objectives</w:t>
      </w:r>
    </w:p>
    <w:p w:rsidR="00186E05" w:rsidRPr="008F3252" w:rsidRDefault="00495C08" w:rsidP="006B4765">
      <w:pPr>
        <w:numPr>
          <w:ilvl w:val="0"/>
          <w:numId w:val="135"/>
        </w:numPr>
        <w:autoSpaceDE w:val="0"/>
        <w:autoSpaceDN w:val="0"/>
        <w:adjustRightInd w:val="0"/>
        <w:spacing w:after="0" w:line="240" w:lineRule="auto"/>
        <w:rPr>
          <w:rFonts w:ascii="Arial" w:hAnsi="Arial" w:cs="Arial"/>
          <w:sz w:val="20"/>
          <w:szCs w:val="20"/>
        </w:rPr>
      </w:pPr>
      <w:r>
        <w:rPr>
          <w:noProof/>
        </w:rPr>
        <w:pict>
          <v:line id="Line 143" o:spid="_x0000_s1033"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45pt,3.3pt" to="263.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">
            <v:stroke endarrow="classic"/>
          </v:line>
        </w:pict>
      </w:r>
      <w:r w:rsidR="00186E05" w:rsidRPr="008F3252">
        <w:rPr>
          <w:rFonts w:ascii="Arial" w:hAnsi="Arial" w:cs="Arial"/>
          <w:sz w:val="20"/>
          <w:szCs w:val="20"/>
        </w:rPr>
        <w:t>Suitability in terms of resources</w:t>
      </w:r>
      <w:r w:rsidR="00186E05">
        <w:rPr>
          <w:rFonts w:ascii="Arial" w:hAnsi="Arial" w:cs="Arial"/>
          <w:sz w:val="20"/>
          <w:szCs w:val="20"/>
        </w:rPr>
        <w:t xml:space="preserve"> </w:t>
      </w:r>
      <w:r w:rsidR="00186E05" w:rsidRPr="00A258C1">
        <w:rPr>
          <w:rFonts w:ascii="Arial" w:hAnsi="Arial" w:cs="Arial"/>
          <w:color w:val="999999"/>
          <w:sz w:val="16"/>
          <w:szCs w:val="16"/>
        </w:rPr>
        <w:t>– SWOT</w:t>
      </w:r>
    </w:p>
    <w:p w:rsidR="00186E05" w:rsidRPr="008F3252" w:rsidRDefault="00186E05" w:rsidP="006B4765">
      <w:pPr>
        <w:numPr>
          <w:ilvl w:val="0"/>
          <w:numId w:val="135"/>
        </w:numPr>
        <w:autoSpaceDE w:val="0"/>
        <w:autoSpaceDN w:val="0"/>
        <w:adjustRightInd w:val="0"/>
        <w:spacing w:after="0" w:line="240" w:lineRule="auto"/>
        <w:rPr>
          <w:rFonts w:ascii="Arial" w:hAnsi="Arial" w:cs="Arial"/>
          <w:sz w:val="20"/>
          <w:szCs w:val="20"/>
        </w:rPr>
      </w:pPr>
      <w:r w:rsidRPr="008F3252">
        <w:rPr>
          <w:rFonts w:ascii="Arial" w:hAnsi="Arial" w:cs="Arial"/>
          <w:sz w:val="20"/>
          <w:szCs w:val="20"/>
        </w:rPr>
        <w:t>Feasibility</w:t>
      </w:r>
    </w:p>
    <w:p w:rsidR="00186E05" w:rsidRPr="008F3252" w:rsidRDefault="00186E05" w:rsidP="00186E05">
      <w:pPr>
        <w:autoSpaceDE w:val="0"/>
        <w:autoSpaceDN w:val="0"/>
        <w:adjustRightInd w:val="0"/>
        <w:spacing w:after="0" w:line="240" w:lineRule="auto"/>
        <w:rPr>
          <w:rFonts w:ascii="Arial" w:hAnsi="Arial" w:cs="Arial"/>
          <w:sz w:val="20"/>
          <w:szCs w:val="20"/>
        </w:rPr>
      </w:pPr>
    </w:p>
    <w:p w:rsidR="00186E05" w:rsidRPr="008F3252" w:rsidRDefault="00186E05" w:rsidP="00186E05">
      <w:pPr>
        <w:autoSpaceDE w:val="0"/>
        <w:autoSpaceDN w:val="0"/>
        <w:adjustRightInd w:val="0"/>
        <w:spacing w:after="0" w:line="240" w:lineRule="auto"/>
        <w:rPr>
          <w:rFonts w:ascii="Arial" w:hAnsi="Arial" w:cs="Arial"/>
          <w:sz w:val="20"/>
          <w:szCs w:val="20"/>
        </w:rPr>
      </w:pPr>
    </w:p>
    <w:p w:rsidR="00186E05" w:rsidRPr="008F3252" w:rsidRDefault="00186E05" w:rsidP="00186E05">
      <w:pPr>
        <w:autoSpaceDE w:val="0"/>
        <w:autoSpaceDN w:val="0"/>
        <w:adjustRightInd w:val="0"/>
        <w:spacing w:after="0" w:line="240" w:lineRule="auto"/>
        <w:rPr>
          <w:rFonts w:ascii="Arial" w:hAnsi="Arial" w:cs="Arial"/>
          <w:b/>
          <w:bCs/>
          <w:sz w:val="20"/>
          <w:szCs w:val="20"/>
          <w:u w:val="single"/>
        </w:rPr>
      </w:pPr>
    </w:p>
    <w:p w:rsidR="00186E05" w:rsidRPr="008F3252" w:rsidRDefault="00186E05" w:rsidP="00186E05">
      <w:pPr>
        <w:autoSpaceDE w:val="0"/>
        <w:autoSpaceDN w:val="0"/>
        <w:adjustRightInd w:val="0"/>
        <w:spacing w:after="0" w:line="240" w:lineRule="auto"/>
        <w:rPr>
          <w:rFonts w:ascii="Arial" w:hAnsi="Arial" w:cs="Arial"/>
          <w:b/>
          <w:bCs/>
          <w:sz w:val="20"/>
          <w:szCs w:val="20"/>
          <w:u w:val="single"/>
        </w:rPr>
      </w:pPr>
    </w:p>
    <w:p w:rsidR="00186E05" w:rsidRPr="008F3252" w:rsidRDefault="00186E05" w:rsidP="00186E05">
      <w:pPr>
        <w:autoSpaceDE w:val="0"/>
        <w:autoSpaceDN w:val="0"/>
        <w:adjustRightInd w:val="0"/>
        <w:spacing w:after="0" w:line="240" w:lineRule="auto"/>
        <w:rPr>
          <w:rFonts w:ascii="Arial" w:hAnsi="Arial" w:cs="Arial"/>
          <w:sz w:val="20"/>
          <w:szCs w:val="20"/>
          <w:u w:val="single"/>
        </w:rPr>
      </w:pPr>
      <w:r w:rsidRPr="008F3252">
        <w:rPr>
          <w:rFonts w:ascii="Arial" w:hAnsi="Arial" w:cs="Arial"/>
          <w:b/>
          <w:bCs/>
          <w:sz w:val="20"/>
          <w:szCs w:val="20"/>
          <w:u w:val="single"/>
        </w:rPr>
        <w:t>7.5 Strategy Choice</w:t>
      </w:r>
    </w:p>
    <w:p w:rsidR="00186E05" w:rsidRPr="005E46F9" w:rsidRDefault="00495C08" w:rsidP="00186E05">
      <w:pPr>
        <w:autoSpaceDE w:val="0"/>
        <w:autoSpaceDN w:val="0"/>
        <w:adjustRightInd w:val="0"/>
        <w:spacing w:after="0" w:line="240" w:lineRule="auto"/>
        <w:rPr>
          <w:rFonts w:ascii="Arial" w:hAnsi="Arial" w:cs="Arial"/>
          <w:sz w:val="20"/>
          <w:szCs w:val="20"/>
        </w:rPr>
      </w:pPr>
      <w:r>
        <w:rPr>
          <w:noProof/>
        </w:rPr>
        <w:pict>
          <v:shape id="Text Box 158" o:spid="_x0000_s1032" type="#_x0000_t202" style="position:absolute;margin-left:341pt;margin-top:8.05pt;width:205.25pt;height:156.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OJuQIAAMM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" filled="f" stroked="f">
            <v:textbox style="mso-fit-shape-to-text:t">
              <w:txbxContent>
                <w:p w:rsidR="00186E05" w:rsidRPr="005E46F9" w:rsidRDefault="00186E05" w:rsidP="00186E05">
                  <w:r>
                    <w:rPr>
                      <w:noProof/>
                      <w:lang w:val="fr-FR" w:eastAsia="fr-FR"/>
                    </w:rPr>
                    <w:drawing>
                      <wp:inline distT="0" distB="0" distL="0" distR="0" wp14:anchorId="69C73825" wp14:editId="1AC1D0D7">
                        <wp:extent cx="2425065" cy="17494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25065" cy="1749425"/>
                                </a:xfrm>
                                <a:prstGeom prst="rect">
                                  <a:avLst/>
                                </a:prstGeom>
                                <a:noFill/>
                                <a:ln>
                                  <a:noFill/>
                                </a:ln>
                              </pic:spPr>
                            </pic:pic>
                          </a:graphicData>
                        </a:graphic>
                      </wp:inline>
                    </w:drawing>
                  </w:r>
                </w:p>
              </w:txbxContent>
            </v:textbox>
          </v:shape>
        </w:pict>
      </w:r>
    </w:p>
    <w:p w:rsidR="00186E05" w:rsidRPr="00F9022B" w:rsidRDefault="00186E05" w:rsidP="00186E05">
      <w:pPr>
        <w:autoSpaceDE w:val="0"/>
        <w:autoSpaceDN w:val="0"/>
        <w:adjustRightInd w:val="0"/>
        <w:spacing w:after="0" w:line="240" w:lineRule="auto"/>
        <w:rPr>
          <w:rFonts w:ascii="Arial" w:hAnsi="Arial" w:cs="Arial"/>
          <w:color w:val="C0C0C0"/>
          <w:sz w:val="12"/>
          <w:szCs w:val="12"/>
        </w:rPr>
      </w:pPr>
      <w:r>
        <w:rPr>
          <w:rFonts w:ascii="Arial" w:hAnsi="Arial" w:cs="Arial"/>
          <w:sz w:val="20"/>
          <w:szCs w:val="20"/>
        </w:rPr>
        <w:t>Select the s</w:t>
      </w:r>
      <w:r w:rsidRPr="005E46F9">
        <w:rPr>
          <w:rFonts w:ascii="Arial" w:hAnsi="Arial" w:cs="Arial"/>
          <w:sz w:val="20"/>
          <w:szCs w:val="20"/>
        </w:rPr>
        <w:t>trategy</w:t>
      </w:r>
      <w:r>
        <w:rPr>
          <w:rFonts w:ascii="Arial" w:hAnsi="Arial" w:cs="Arial"/>
          <w:sz w:val="20"/>
          <w:szCs w:val="20"/>
        </w:rPr>
        <w:t xml:space="preserve"> that m</w:t>
      </w:r>
      <w:r w:rsidRPr="005E46F9">
        <w:rPr>
          <w:rFonts w:ascii="Arial" w:hAnsi="Arial" w:cs="Arial"/>
          <w:sz w:val="20"/>
          <w:szCs w:val="20"/>
        </w:rPr>
        <w:t>aximise</w:t>
      </w:r>
      <w:r>
        <w:rPr>
          <w:rFonts w:ascii="Arial" w:hAnsi="Arial" w:cs="Arial"/>
          <w:sz w:val="20"/>
          <w:szCs w:val="20"/>
        </w:rPr>
        <w:t>s</w:t>
      </w:r>
      <w:r w:rsidRPr="005E46F9">
        <w:rPr>
          <w:rFonts w:ascii="Arial" w:hAnsi="Arial" w:cs="Arial"/>
          <w:sz w:val="20"/>
          <w:szCs w:val="20"/>
        </w:rPr>
        <w:t xml:space="preserve"> shareholder wealth</w:t>
      </w:r>
      <w:r>
        <w:rPr>
          <w:rFonts w:ascii="Arial" w:hAnsi="Arial" w:cs="Arial"/>
          <w:sz w:val="20"/>
          <w:szCs w:val="20"/>
        </w:rPr>
        <w:t xml:space="preserve"> </w:t>
      </w:r>
      <w:r w:rsidRPr="00A258C1">
        <w:rPr>
          <w:rFonts w:ascii="Arial" w:hAnsi="Arial" w:cs="Arial"/>
          <w:color w:val="999999"/>
          <w:sz w:val="16"/>
          <w:szCs w:val="16"/>
        </w:rPr>
        <w:t>– PV of all future cash flows</w:t>
      </w:r>
    </w:p>
    <w:p w:rsidR="00186E05" w:rsidRPr="005E46F9" w:rsidRDefault="00186E05" w:rsidP="00186E05">
      <w:pPr>
        <w:autoSpaceDE w:val="0"/>
        <w:autoSpaceDN w:val="0"/>
        <w:adjustRightInd w:val="0"/>
        <w:spacing w:after="0" w:line="240" w:lineRule="auto"/>
        <w:rPr>
          <w:rFonts w:ascii="Arial" w:hAnsi="Arial" w:cs="Arial"/>
          <w:sz w:val="20"/>
          <w:szCs w:val="20"/>
        </w:rPr>
      </w:pPr>
    </w:p>
    <w:p w:rsidR="00186E05" w:rsidRPr="005E46F9" w:rsidRDefault="00186E05" w:rsidP="00186E05">
      <w:pPr>
        <w:autoSpaceDE w:val="0"/>
        <w:autoSpaceDN w:val="0"/>
        <w:adjustRightInd w:val="0"/>
        <w:spacing w:after="0" w:line="240" w:lineRule="auto"/>
        <w:rPr>
          <w:rFonts w:ascii="Arial" w:hAnsi="Arial" w:cs="Arial"/>
          <w:sz w:val="20"/>
          <w:szCs w:val="20"/>
        </w:rPr>
      </w:pPr>
      <w:r>
        <w:rPr>
          <w:rFonts w:ascii="Arial" w:hAnsi="Arial" w:cs="Arial"/>
          <w:sz w:val="20"/>
          <w:szCs w:val="20"/>
        </w:rPr>
        <w:t>Challenges in real world</w:t>
      </w:r>
    </w:p>
    <w:p w:rsidR="00186E05" w:rsidRPr="005E46F9" w:rsidRDefault="00186E05" w:rsidP="00186E05">
      <w:pPr>
        <w:autoSpaceDE w:val="0"/>
        <w:autoSpaceDN w:val="0"/>
        <w:adjustRightInd w:val="0"/>
        <w:spacing w:before="60" w:after="0" w:line="240" w:lineRule="auto"/>
        <w:ind w:left="720"/>
        <w:rPr>
          <w:rFonts w:ascii="Arial" w:hAnsi="Arial" w:cs="Arial"/>
          <w:sz w:val="20"/>
          <w:szCs w:val="20"/>
        </w:rPr>
      </w:pPr>
      <w:r w:rsidRPr="005E46F9">
        <w:rPr>
          <w:rFonts w:ascii="Arial" w:hAnsi="Arial" w:cs="Arial"/>
          <w:sz w:val="20"/>
          <w:szCs w:val="20"/>
        </w:rPr>
        <w:t xml:space="preserve">Future is too uncertain </w:t>
      </w:r>
      <w:r w:rsidRPr="00A258C1">
        <w:rPr>
          <w:rFonts w:ascii="Arial" w:hAnsi="Arial" w:cs="Arial"/>
          <w:color w:val="999999"/>
          <w:sz w:val="16"/>
          <w:szCs w:val="16"/>
        </w:rPr>
        <w:t>– Cannot be captured in cash-flow projection</w:t>
      </w:r>
    </w:p>
    <w:p w:rsidR="00186E05" w:rsidRPr="005E46F9" w:rsidRDefault="00186E05" w:rsidP="00186E05">
      <w:pPr>
        <w:autoSpaceDE w:val="0"/>
        <w:autoSpaceDN w:val="0"/>
        <w:adjustRightInd w:val="0"/>
        <w:spacing w:after="0" w:line="240" w:lineRule="auto"/>
        <w:ind w:left="720"/>
        <w:rPr>
          <w:rFonts w:ascii="Arial" w:hAnsi="Arial" w:cs="Arial"/>
          <w:sz w:val="20"/>
          <w:szCs w:val="20"/>
        </w:rPr>
      </w:pPr>
      <w:r w:rsidRPr="005E46F9">
        <w:rPr>
          <w:rFonts w:ascii="Arial" w:hAnsi="Arial" w:cs="Arial"/>
          <w:sz w:val="20"/>
          <w:szCs w:val="20"/>
        </w:rPr>
        <w:t>Strategy must consider means as well as ends</w:t>
      </w:r>
      <w:r>
        <w:rPr>
          <w:rFonts w:ascii="Arial" w:hAnsi="Arial" w:cs="Arial"/>
          <w:sz w:val="20"/>
          <w:szCs w:val="20"/>
        </w:rPr>
        <w:t xml:space="preserve"> </w:t>
      </w:r>
      <w:r w:rsidRPr="00A258C1">
        <w:rPr>
          <w:rFonts w:ascii="Arial" w:hAnsi="Arial" w:cs="Arial"/>
          <w:color w:val="999999"/>
          <w:sz w:val="16"/>
          <w:szCs w:val="16"/>
        </w:rPr>
        <w:t xml:space="preserve">– Proposed courses of </w:t>
      </w:r>
    </w:p>
    <w:p w:rsidR="00186E05" w:rsidRPr="005E46F9" w:rsidRDefault="00186E05" w:rsidP="00186E05">
      <w:pPr>
        <w:autoSpaceDE w:val="0"/>
        <w:autoSpaceDN w:val="0"/>
        <w:adjustRightInd w:val="0"/>
        <w:spacing w:after="0" w:line="240" w:lineRule="auto"/>
        <w:ind w:left="5760"/>
        <w:rPr>
          <w:rFonts w:ascii="Arial" w:hAnsi="Arial" w:cs="Arial"/>
          <w:sz w:val="20"/>
          <w:szCs w:val="20"/>
        </w:rPr>
      </w:pPr>
      <w:r>
        <w:rPr>
          <w:rFonts w:ascii="Arial" w:hAnsi="Arial" w:cs="Arial"/>
          <w:color w:val="999999"/>
          <w:sz w:val="16"/>
          <w:szCs w:val="16"/>
        </w:rPr>
        <w:t xml:space="preserve">            </w:t>
      </w:r>
      <w:r w:rsidRPr="00A258C1">
        <w:rPr>
          <w:rFonts w:ascii="Arial" w:hAnsi="Arial" w:cs="Arial"/>
          <w:color w:val="999999"/>
          <w:sz w:val="16"/>
          <w:szCs w:val="16"/>
        </w:rPr>
        <w:t>action</w:t>
      </w:r>
    </w:p>
    <w:p w:rsidR="00186E05" w:rsidRPr="00F9022B" w:rsidRDefault="00186E05" w:rsidP="006B4765">
      <w:pPr>
        <w:numPr>
          <w:ilvl w:val="0"/>
          <w:numId w:val="143"/>
        </w:numPr>
        <w:autoSpaceDE w:val="0"/>
        <w:autoSpaceDN w:val="0"/>
        <w:adjustRightInd w:val="0"/>
        <w:spacing w:after="0" w:line="240" w:lineRule="auto"/>
        <w:rPr>
          <w:rFonts w:ascii="Arial" w:hAnsi="Arial" w:cs="Arial"/>
          <w:sz w:val="20"/>
          <w:szCs w:val="20"/>
        </w:rPr>
      </w:pPr>
      <w:r w:rsidRPr="00F9022B">
        <w:rPr>
          <w:rFonts w:ascii="Arial" w:hAnsi="Arial" w:cs="Arial"/>
          <w:sz w:val="20"/>
          <w:szCs w:val="20"/>
        </w:rPr>
        <w:t>Shareholder Wealth</w:t>
      </w:r>
    </w:p>
    <w:p w:rsidR="00186E05" w:rsidRPr="00F9022B" w:rsidRDefault="00186E05" w:rsidP="006B4765">
      <w:pPr>
        <w:numPr>
          <w:ilvl w:val="0"/>
          <w:numId w:val="143"/>
        </w:numPr>
        <w:autoSpaceDE w:val="0"/>
        <w:autoSpaceDN w:val="0"/>
        <w:adjustRightInd w:val="0"/>
        <w:spacing w:after="0" w:line="240" w:lineRule="auto"/>
        <w:rPr>
          <w:rFonts w:ascii="Arial" w:hAnsi="Arial" w:cs="Arial"/>
          <w:sz w:val="20"/>
          <w:szCs w:val="20"/>
        </w:rPr>
      </w:pPr>
      <w:r w:rsidRPr="00F9022B">
        <w:rPr>
          <w:rFonts w:ascii="Arial" w:hAnsi="Arial" w:cs="Arial"/>
          <w:sz w:val="20"/>
          <w:szCs w:val="20"/>
        </w:rPr>
        <w:t>Performance Gaps</w:t>
      </w:r>
    </w:p>
    <w:p w:rsidR="00186E05" w:rsidRPr="00F9022B" w:rsidRDefault="00186E05" w:rsidP="006B4765">
      <w:pPr>
        <w:numPr>
          <w:ilvl w:val="0"/>
          <w:numId w:val="143"/>
        </w:numPr>
        <w:autoSpaceDE w:val="0"/>
        <w:autoSpaceDN w:val="0"/>
        <w:adjustRightInd w:val="0"/>
        <w:spacing w:after="0" w:line="240" w:lineRule="auto"/>
        <w:rPr>
          <w:rFonts w:ascii="Arial" w:hAnsi="Arial" w:cs="Arial"/>
          <w:sz w:val="20"/>
          <w:szCs w:val="20"/>
        </w:rPr>
      </w:pPr>
      <w:r w:rsidRPr="00F9022B">
        <w:rPr>
          <w:rFonts w:ascii="Arial" w:hAnsi="Arial" w:cs="Arial"/>
          <w:sz w:val="20"/>
          <w:szCs w:val="20"/>
        </w:rPr>
        <w:t>Corporate Management</w:t>
      </w:r>
    </w:p>
    <w:p w:rsidR="00186E05" w:rsidRPr="00F9022B" w:rsidRDefault="00186E05" w:rsidP="006B4765">
      <w:pPr>
        <w:numPr>
          <w:ilvl w:val="0"/>
          <w:numId w:val="143"/>
        </w:numPr>
        <w:autoSpaceDE w:val="0"/>
        <w:autoSpaceDN w:val="0"/>
        <w:adjustRightInd w:val="0"/>
        <w:spacing w:after="0" w:line="240" w:lineRule="auto"/>
        <w:rPr>
          <w:rFonts w:ascii="Arial" w:hAnsi="Arial" w:cs="Arial"/>
          <w:sz w:val="20"/>
          <w:szCs w:val="20"/>
        </w:rPr>
      </w:pPr>
      <w:r w:rsidRPr="00F9022B">
        <w:rPr>
          <w:rFonts w:ascii="Arial" w:hAnsi="Arial" w:cs="Arial"/>
          <w:sz w:val="20"/>
          <w:szCs w:val="20"/>
        </w:rPr>
        <w:t>SBU Management</w:t>
      </w:r>
    </w:p>
    <w:p w:rsidR="00186E05" w:rsidRPr="00F9022B" w:rsidRDefault="00186E05" w:rsidP="006B4765">
      <w:pPr>
        <w:numPr>
          <w:ilvl w:val="0"/>
          <w:numId w:val="143"/>
        </w:numPr>
        <w:autoSpaceDE w:val="0"/>
        <w:autoSpaceDN w:val="0"/>
        <w:adjustRightInd w:val="0"/>
        <w:spacing w:after="0" w:line="240" w:lineRule="auto"/>
        <w:rPr>
          <w:rFonts w:ascii="Arial" w:hAnsi="Arial" w:cs="Arial"/>
          <w:sz w:val="20"/>
          <w:szCs w:val="20"/>
        </w:rPr>
      </w:pPr>
      <w:r w:rsidRPr="00F9022B">
        <w:rPr>
          <w:rFonts w:ascii="Arial" w:hAnsi="Arial" w:cs="Arial"/>
          <w:sz w:val="20"/>
          <w:szCs w:val="20"/>
        </w:rPr>
        <w:t>Risk and Uncertainty Analysis</w:t>
      </w:r>
    </w:p>
    <w:p w:rsidR="00186E05" w:rsidRPr="00F9022B" w:rsidRDefault="00186E05" w:rsidP="006B4765">
      <w:pPr>
        <w:numPr>
          <w:ilvl w:val="0"/>
          <w:numId w:val="143"/>
        </w:numPr>
        <w:autoSpaceDE w:val="0"/>
        <w:autoSpaceDN w:val="0"/>
        <w:adjustRightInd w:val="0"/>
        <w:spacing w:after="0" w:line="240" w:lineRule="auto"/>
        <w:rPr>
          <w:rFonts w:ascii="Arial" w:hAnsi="Arial" w:cs="Arial"/>
          <w:sz w:val="20"/>
          <w:szCs w:val="20"/>
        </w:rPr>
      </w:pPr>
      <w:r w:rsidRPr="00F9022B">
        <w:rPr>
          <w:rFonts w:ascii="Arial" w:hAnsi="Arial" w:cs="Arial"/>
          <w:sz w:val="20"/>
          <w:szCs w:val="20"/>
        </w:rPr>
        <w:t>Managerial Perceptions</w:t>
      </w:r>
    </w:p>
    <w:p w:rsidR="00186E05" w:rsidRPr="00F9022B" w:rsidRDefault="00186E05" w:rsidP="006B4765">
      <w:pPr>
        <w:numPr>
          <w:ilvl w:val="0"/>
          <w:numId w:val="143"/>
        </w:numPr>
        <w:autoSpaceDE w:val="0"/>
        <w:autoSpaceDN w:val="0"/>
        <w:adjustRightInd w:val="0"/>
        <w:spacing w:after="0" w:line="240" w:lineRule="auto"/>
        <w:rPr>
          <w:rFonts w:ascii="Arial" w:hAnsi="Arial" w:cs="Arial"/>
          <w:sz w:val="20"/>
          <w:szCs w:val="20"/>
        </w:rPr>
      </w:pPr>
      <w:r w:rsidRPr="00F9022B">
        <w:rPr>
          <w:rFonts w:ascii="Arial" w:hAnsi="Arial" w:cs="Arial"/>
          <w:sz w:val="20"/>
          <w:szCs w:val="20"/>
        </w:rPr>
        <w:t>From SWOT to Generics</w:t>
      </w:r>
    </w:p>
    <w:p w:rsidR="00186E05" w:rsidRPr="005E46F9" w:rsidRDefault="00186E05" w:rsidP="00186E05">
      <w:pPr>
        <w:autoSpaceDE w:val="0"/>
        <w:autoSpaceDN w:val="0"/>
        <w:adjustRightInd w:val="0"/>
        <w:spacing w:after="0" w:line="240" w:lineRule="auto"/>
        <w:rPr>
          <w:rFonts w:ascii="Arial" w:hAnsi="Arial" w:cs="Arial"/>
          <w:sz w:val="20"/>
          <w:szCs w:val="20"/>
          <w:u w:val="single"/>
        </w:rPr>
      </w:pPr>
    </w:p>
    <w:p w:rsidR="00186E05" w:rsidRPr="005E46F9" w:rsidRDefault="00186E05" w:rsidP="00186E05">
      <w:pPr>
        <w:autoSpaceDE w:val="0"/>
        <w:autoSpaceDN w:val="0"/>
        <w:adjustRightInd w:val="0"/>
        <w:spacing w:after="0" w:line="240" w:lineRule="auto"/>
        <w:rPr>
          <w:rFonts w:ascii="Arial" w:hAnsi="Arial" w:cs="Arial"/>
          <w:sz w:val="20"/>
          <w:szCs w:val="20"/>
          <w:u w:val="single"/>
        </w:rPr>
      </w:pPr>
    </w:p>
    <w:p w:rsidR="00186E05" w:rsidRPr="005E46F9" w:rsidRDefault="00186E05" w:rsidP="00186E05">
      <w:pPr>
        <w:autoSpaceDE w:val="0"/>
        <w:autoSpaceDN w:val="0"/>
        <w:adjustRightInd w:val="0"/>
        <w:spacing w:after="0" w:line="240" w:lineRule="auto"/>
        <w:rPr>
          <w:rFonts w:ascii="Arial" w:hAnsi="Arial" w:cs="Arial"/>
          <w:sz w:val="20"/>
          <w:szCs w:val="20"/>
          <w:u w:val="single"/>
        </w:rPr>
      </w:pPr>
      <w:r w:rsidRPr="005E46F9">
        <w:rPr>
          <w:rFonts w:ascii="Arial" w:hAnsi="Arial" w:cs="Arial"/>
          <w:sz w:val="20"/>
          <w:szCs w:val="20"/>
          <w:u w:val="single"/>
        </w:rPr>
        <w:t>Shareholder Wealth</w:t>
      </w:r>
    </w:p>
    <w:p w:rsidR="00186E05" w:rsidRPr="005E46F9" w:rsidRDefault="00186E05" w:rsidP="00186E05">
      <w:pPr>
        <w:autoSpaceDE w:val="0"/>
        <w:autoSpaceDN w:val="0"/>
        <w:adjustRightInd w:val="0"/>
        <w:spacing w:after="0" w:line="240" w:lineRule="auto"/>
        <w:rPr>
          <w:rFonts w:ascii="Arial" w:hAnsi="Arial" w:cs="Arial"/>
          <w:sz w:val="20"/>
          <w:szCs w:val="20"/>
        </w:rPr>
      </w:pPr>
    </w:p>
    <w:p w:rsidR="00186E05" w:rsidRPr="001B09D6" w:rsidRDefault="00186E05" w:rsidP="00186E05">
      <w:pPr>
        <w:autoSpaceDE w:val="0"/>
        <w:autoSpaceDN w:val="0"/>
        <w:adjustRightInd w:val="0"/>
        <w:spacing w:after="0" w:line="240" w:lineRule="auto"/>
        <w:rPr>
          <w:rFonts w:ascii="Arial" w:hAnsi="Arial" w:cs="Arial"/>
          <w:sz w:val="20"/>
          <w:szCs w:val="20"/>
        </w:rPr>
      </w:pPr>
      <w:r w:rsidRPr="001B09D6">
        <w:rPr>
          <w:rFonts w:ascii="Arial" w:hAnsi="Arial" w:cs="Arial"/>
          <w:sz w:val="20"/>
          <w:szCs w:val="20"/>
        </w:rPr>
        <w:t>There’s no automatic connection between shareholder wealth and any corporate generic strategy</w:t>
      </w:r>
    </w:p>
    <w:p w:rsidR="00186E05" w:rsidRPr="001B09D6" w:rsidRDefault="00186E05" w:rsidP="00186E05">
      <w:pPr>
        <w:autoSpaceDE w:val="0"/>
        <w:autoSpaceDN w:val="0"/>
        <w:adjustRightInd w:val="0"/>
        <w:spacing w:after="0" w:line="240" w:lineRule="auto"/>
        <w:rPr>
          <w:rFonts w:ascii="Arial" w:hAnsi="Arial" w:cs="Arial"/>
          <w:sz w:val="20"/>
          <w:szCs w:val="20"/>
        </w:rPr>
      </w:pPr>
      <w:r w:rsidRPr="001B09D6">
        <w:rPr>
          <w:rFonts w:ascii="Arial" w:hAnsi="Arial" w:cs="Arial"/>
          <w:sz w:val="20"/>
          <w:szCs w:val="20"/>
        </w:rPr>
        <w:t>Identify CF for generic strategies (stability, expansion, retrenchment) and compare PV</w:t>
      </w:r>
    </w:p>
    <w:p w:rsidR="00186E05" w:rsidRPr="001B09D6" w:rsidRDefault="00186E05" w:rsidP="00186E05">
      <w:pPr>
        <w:autoSpaceDE w:val="0"/>
        <w:autoSpaceDN w:val="0"/>
        <w:adjustRightInd w:val="0"/>
        <w:spacing w:after="0" w:line="240" w:lineRule="auto"/>
        <w:rPr>
          <w:rFonts w:ascii="Arial" w:hAnsi="Arial" w:cs="Arial"/>
          <w:sz w:val="20"/>
          <w:szCs w:val="20"/>
        </w:rPr>
      </w:pPr>
      <w:r w:rsidRPr="001B09D6">
        <w:rPr>
          <w:rFonts w:ascii="Arial" w:hAnsi="Arial" w:cs="Arial"/>
          <w:sz w:val="20"/>
          <w:szCs w:val="20"/>
        </w:rPr>
        <w:t>Break down analysis into SBUs to identify which SBUs are contributing most value</w:t>
      </w:r>
    </w:p>
    <w:p w:rsidR="00186E05" w:rsidRPr="001B09D6" w:rsidRDefault="00186E05" w:rsidP="00186E05">
      <w:pPr>
        <w:autoSpaceDE w:val="0"/>
        <w:autoSpaceDN w:val="0"/>
        <w:adjustRightInd w:val="0"/>
        <w:spacing w:after="0" w:line="240" w:lineRule="auto"/>
        <w:rPr>
          <w:rFonts w:ascii="Arial" w:hAnsi="Arial" w:cs="Arial"/>
          <w:sz w:val="20"/>
          <w:szCs w:val="20"/>
        </w:rPr>
      </w:pPr>
    </w:p>
    <w:p w:rsidR="00186E05" w:rsidRPr="001B09D6" w:rsidRDefault="00186E05" w:rsidP="00186E05">
      <w:pPr>
        <w:autoSpaceDE w:val="0"/>
        <w:autoSpaceDN w:val="0"/>
        <w:adjustRightInd w:val="0"/>
        <w:spacing w:after="0" w:line="240" w:lineRule="auto"/>
        <w:rPr>
          <w:rFonts w:ascii="Arial" w:hAnsi="Arial" w:cs="Arial"/>
          <w:sz w:val="20"/>
          <w:szCs w:val="20"/>
        </w:rPr>
      </w:pPr>
      <w:r w:rsidRPr="001B09D6">
        <w:rPr>
          <w:rFonts w:ascii="Arial" w:hAnsi="Arial" w:cs="Arial"/>
          <w:sz w:val="20"/>
          <w:szCs w:val="20"/>
        </w:rPr>
        <w:lastRenderedPageBreak/>
        <w:t>Caution: often future events are too uncertain – estimation errors are too great to permit their use</w:t>
      </w:r>
    </w:p>
    <w:p w:rsidR="00186E05" w:rsidRPr="0061641B" w:rsidRDefault="00186E05" w:rsidP="00186E05">
      <w:pPr>
        <w:autoSpaceDE w:val="0"/>
        <w:autoSpaceDN w:val="0"/>
        <w:adjustRightInd w:val="0"/>
        <w:spacing w:after="0" w:line="240" w:lineRule="auto"/>
        <w:rPr>
          <w:rFonts w:ascii="Arial" w:hAnsi="Arial" w:cs="Arial"/>
          <w:sz w:val="20"/>
          <w:szCs w:val="20"/>
        </w:rPr>
      </w:pPr>
    </w:p>
    <w:p w:rsidR="00186E05" w:rsidRPr="0061641B" w:rsidRDefault="00186E05" w:rsidP="00186E05">
      <w:pPr>
        <w:autoSpaceDE w:val="0"/>
        <w:autoSpaceDN w:val="0"/>
        <w:adjustRightInd w:val="0"/>
        <w:spacing w:after="0" w:line="240" w:lineRule="auto"/>
        <w:rPr>
          <w:rFonts w:ascii="Arial" w:hAnsi="Arial" w:cs="Arial"/>
          <w:sz w:val="20"/>
          <w:szCs w:val="20"/>
        </w:rPr>
      </w:pPr>
    </w:p>
    <w:p w:rsidR="00186E05" w:rsidRPr="0061641B" w:rsidRDefault="00186E05" w:rsidP="00186E05">
      <w:pPr>
        <w:autoSpaceDE w:val="0"/>
        <w:autoSpaceDN w:val="0"/>
        <w:adjustRightInd w:val="0"/>
        <w:spacing w:after="0" w:line="240" w:lineRule="auto"/>
        <w:rPr>
          <w:rFonts w:ascii="Arial" w:hAnsi="Arial" w:cs="Arial"/>
          <w:sz w:val="20"/>
          <w:szCs w:val="20"/>
          <w:u w:val="single"/>
        </w:rPr>
      </w:pPr>
      <w:r w:rsidRPr="0061641B">
        <w:rPr>
          <w:rFonts w:ascii="Arial" w:hAnsi="Arial" w:cs="Arial"/>
          <w:sz w:val="20"/>
          <w:szCs w:val="20"/>
          <w:u w:val="single"/>
        </w:rPr>
        <w:t>Performance Gaps</w:t>
      </w:r>
    </w:p>
    <w:p w:rsidR="00186E05" w:rsidRPr="0061641B" w:rsidRDefault="00186E05" w:rsidP="00186E05">
      <w:pPr>
        <w:autoSpaceDE w:val="0"/>
        <w:autoSpaceDN w:val="0"/>
        <w:adjustRightInd w:val="0"/>
        <w:spacing w:after="0" w:line="240" w:lineRule="auto"/>
        <w:rPr>
          <w:rFonts w:ascii="Arial" w:hAnsi="Arial" w:cs="Arial"/>
          <w:sz w:val="20"/>
          <w:szCs w:val="20"/>
        </w:rPr>
      </w:pPr>
    </w:p>
    <w:p w:rsidR="00186E05" w:rsidRPr="0061641B" w:rsidRDefault="00186E05" w:rsidP="00186E05">
      <w:pPr>
        <w:autoSpaceDE w:val="0"/>
        <w:autoSpaceDN w:val="0"/>
        <w:adjustRightInd w:val="0"/>
        <w:spacing w:after="0" w:line="240" w:lineRule="auto"/>
        <w:rPr>
          <w:rFonts w:ascii="Arial" w:hAnsi="Arial" w:cs="Arial"/>
          <w:sz w:val="20"/>
          <w:szCs w:val="20"/>
        </w:rPr>
      </w:pPr>
      <w:r w:rsidRPr="0061641B">
        <w:rPr>
          <w:rFonts w:ascii="Arial" w:hAnsi="Arial" w:cs="Arial"/>
          <w:sz w:val="20"/>
          <w:szCs w:val="20"/>
        </w:rPr>
        <w:t>Gap identifies most appropriate strategy</w:t>
      </w:r>
      <w:r>
        <w:rPr>
          <w:rFonts w:ascii="Arial" w:hAnsi="Arial" w:cs="Arial"/>
          <w:sz w:val="20"/>
          <w:szCs w:val="20"/>
        </w:rPr>
        <w:t xml:space="preserve"> </w:t>
      </w:r>
      <w:r>
        <w:rPr>
          <w:rFonts w:ascii="Arial" w:hAnsi="Arial" w:cs="Arial"/>
          <w:sz w:val="20"/>
          <w:szCs w:val="20"/>
        </w:rPr>
        <w:sym w:font="Wingdings" w:char="F0F0"/>
      </w:r>
      <w:r>
        <w:rPr>
          <w:rFonts w:ascii="Arial" w:hAnsi="Arial" w:cs="Arial"/>
          <w:sz w:val="20"/>
          <w:szCs w:val="20"/>
        </w:rPr>
        <w:t xml:space="preserve"> </w:t>
      </w:r>
      <w:r w:rsidRPr="0061641B">
        <w:rPr>
          <w:rFonts w:ascii="Arial" w:hAnsi="Arial" w:cs="Arial"/>
          <w:sz w:val="20"/>
          <w:szCs w:val="20"/>
        </w:rPr>
        <w:t>stability, expansion, retrenchment</w:t>
      </w:r>
    </w:p>
    <w:p w:rsidR="00186E05" w:rsidRPr="0061641B" w:rsidRDefault="00186E05" w:rsidP="00186E05">
      <w:pPr>
        <w:autoSpaceDE w:val="0"/>
        <w:autoSpaceDN w:val="0"/>
        <w:adjustRightInd w:val="0"/>
        <w:spacing w:after="0" w:line="240" w:lineRule="auto"/>
        <w:rPr>
          <w:rFonts w:ascii="Arial" w:hAnsi="Arial" w:cs="Arial"/>
          <w:sz w:val="20"/>
          <w:szCs w:val="20"/>
        </w:rPr>
      </w:pPr>
      <w:r w:rsidRPr="0061641B">
        <w:rPr>
          <w:rFonts w:ascii="Arial" w:hAnsi="Arial" w:cs="Arial"/>
          <w:sz w:val="20"/>
          <w:szCs w:val="20"/>
        </w:rPr>
        <w:t>Extent of the gap</w:t>
      </w:r>
      <w:r>
        <w:rPr>
          <w:rFonts w:ascii="Arial" w:hAnsi="Arial" w:cs="Arial"/>
          <w:sz w:val="20"/>
          <w:szCs w:val="20"/>
        </w:rPr>
        <w:t xml:space="preserve"> </w:t>
      </w:r>
      <w:r>
        <w:rPr>
          <w:rFonts w:ascii="Arial" w:hAnsi="Arial" w:cs="Arial"/>
          <w:sz w:val="20"/>
          <w:szCs w:val="20"/>
        </w:rPr>
        <w:sym w:font="Wingdings" w:char="F0F0"/>
      </w:r>
      <w:r w:rsidRPr="0061641B">
        <w:rPr>
          <w:rFonts w:ascii="Arial" w:hAnsi="Arial" w:cs="Arial"/>
          <w:sz w:val="20"/>
          <w:szCs w:val="20"/>
        </w:rPr>
        <w:t xml:space="preserve"> whether to reallocate resources to close the gap</w:t>
      </w:r>
    </w:p>
    <w:p w:rsidR="00186E05" w:rsidRPr="0061641B" w:rsidRDefault="00186E05" w:rsidP="00186E05">
      <w:pPr>
        <w:autoSpaceDE w:val="0"/>
        <w:autoSpaceDN w:val="0"/>
        <w:adjustRightInd w:val="0"/>
        <w:spacing w:after="0" w:line="240" w:lineRule="auto"/>
        <w:rPr>
          <w:rFonts w:ascii="Arial" w:hAnsi="Arial" w:cs="Arial"/>
          <w:sz w:val="20"/>
          <w:szCs w:val="20"/>
        </w:rPr>
      </w:pPr>
      <w:r>
        <w:rPr>
          <w:rFonts w:ascii="Arial" w:hAnsi="Arial" w:cs="Arial"/>
          <w:sz w:val="20"/>
          <w:szCs w:val="20"/>
        </w:rPr>
        <w:t>Ways of closing gap</w:t>
      </w:r>
      <w:r w:rsidRPr="001F2EC5">
        <w:rPr>
          <w:rFonts w:ascii="Arial" w:hAnsi="Arial" w:cs="Arial"/>
          <w:sz w:val="20"/>
          <w:szCs w:val="20"/>
        </w:rPr>
        <w:t xml:space="preserve"> </w:t>
      </w:r>
      <w:r>
        <w:rPr>
          <w:rFonts w:ascii="Arial" w:hAnsi="Arial" w:cs="Arial"/>
          <w:sz w:val="20"/>
          <w:szCs w:val="20"/>
        </w:rPr>
        <w:sym w:font="Wingdings" w:char="F0F0"/>
      </w:r>
      <w:r w:rsidRPr="0061641B">
        <w:rPr>
          <w:rFonts w:ascii="Arial" w:hAnsi="Arial" w:cs="Arial"/>
          <w:sz w:val="20"/>
          <w:szCs w:val="20"/>
        </w:rPr>
        <w:t xml:space="preserve">  e.g. internal (cost control) versus external (marketing effort)</w:t>
      </w:r>
    </w:p>
    <w:p w:rsidR="00186E05" w:rsidRPr="0061641B" w:rsidRDefault="00186E05" w:rsidP="00186E05">
      <w:pPr>
        <w:autoSpaceDE w:val="0"/>
        <w:autoSpaceDN w:val="0"/>
        <w:adjustRightInd w:val="0"/>
        <w:spacing w:after="0" w:line="240" w:lineRule="auto"/>
        <w:rPr>
          <w:rFonts w:ascii="Arial" w:hAnsi="Arial" w:cs="Arial"/>
          <w:sz w:val="20"/>
          <w:szCs w:val="20"/>
        </w:rPr>
      </w:pPr>
    </w:p>
    <w:p w:rsidR="00D40D7F" w:rsidRDefault="00D40D7F" w:rsidP="00186E05">
      <w:pPr>
        <w:autoSpaceDE w:val="0"/>
        <w:autoSpaceDN w:val="0"/>
        <w:adjustRightInd w:val="0"/>
        <w:spacing w:after="0" w:line="240" w:lineRule="auto"/>
        <w:rPr>
          <w:rFonts w:ascii="Arial" w:hAnsi="Arial" w:cs="Arial"/>
          <w:sz w:val="20"/>
          <w:szCs w:val="20"/>
          <w:u w:val="single"/>
        </w:rPr>
      </w:pPr>
    </w:p>
    <w:p w:rsidR="00186E05" w:rsidRPr="0061641B" w:rsidRDefault="00186E05" w:rsidP="00186E05">
      <w:pPr>
        <w:autoSpaceDE w:val="0"/>
        <w:autoSpaceDN w:val="0"/>
        <w:adjustRightInd w:val="0"/>
        <w:spacing w:after="0" w:line="240" w:lineRule="auto"/>
        <w:rPr>
          <w:rFonts w:ascii="Arial" w:hAnsi="Arial" w:cs="Arial"/>
          <w:sz w:val="20"/>
          <w:szCs w:val="20"/>
          <w:u w:val="single"/>
        </w:rPr>
      </w:pPr>
      <w:r w:rsidRPr="0061641B">
        <w:rPr>
          <w:rFonts w:ascii="Arial" w:hAnsi="Arial" w:cs="Arial"/>
          <w:sz w:val="20"/>
          <w:szCs w:val="20"/>
          <w:u w:val="single"/>
        </w:rPr>
        <w:t>Corporate Management</w:t>
      </w:r>
    </w:p>
    <w:p w:rsidR="00186E05" w:rsidRPr="00ED1185" w:rsidRDefault="00186E05" w:rsidP="00186E05">
      <w:pPr>
        <w:autoSpaceDE w:val="0"/>
        <w:autoSpaceDN w:val="0"/>
        <w:adjustRightInd w:val="0"/>
        <w:spacing w:after="0" w:line="240" w:lineRule="auto"/>
        <w:rPr>
          <w:rFonts w:ascii="Arial" w:hAnsi="Arial" w:cs="Arial"/>
          <w:sz w:val="20"/>
          <w:szCs w:val="20"/>
        </w:rPr>
      </w:pPr>
    </w:p>
    <w:p w:rsidR="00186E05" w:rsidRPr="00ED1185" w:rsidRDefault="00186E05" w:rsidP="00186E05">
      <w:pPr>
        <w:tabs>
          <w:tab w:val="left" w:pos="3410"/>
        </w:tabs>
        <w:autoSpaceDE w:val="0"/>
        <w:autoSpaceDN w:val="0"/>
        <w:adjustRightInd w:val="0"/>
        <w:spacing w:after="0" w:line="240" w:lineRule="auto"/>
        <w:rPr>
          <w:rFonts w:ascii="Arial" w:hAnsi="Arial" w:cs="Arial"/>
          <w:sz w:val="20"/>
          <w:szCs w:val="20"/>
        </w:rPr>
      </w:pPr>
      <w:r w:rsidRPr="00ED1185">
        <w:rPr>
          <w:rFonts w:ascii="Arial" w:hAnsi="Arial" w:cs="Arial"/>
          <w:sz w:val="20"/>
          <w:szCs w:val="20"/>
        </w:rPr>
        <w:t>Corporate management objective</w:t>
      </w:r>
      <w:r w:rsidRPr="00ED1185">
        <w:rPr>
          <w:rFonts w:ascii="Arial" w:hAnsi="Arial" w:cs="Arial"/>
          <w:sz w:val="20"/>
          <w:szCs w:val="20"/>
        </w:rPr>
        <w:tab/>
      </w:r>
      <w:r w:rsidRPr="00ED1185">
        <w:rPr>
          <w:rFonts w:ascii="Arial" w:hAnsi="Arial" w:cs="Arial"/>
          <w:sz w:val="20"/>
          <w:szCs w:val="20"/>
        </w:rPr>
        <w:sym w:font="Wingdings" w:char="F0F0"/>
      </w:r>
      <w:r w:rsidRPr="00ED1185">
        <w:rPr>
          <w:rFonts w:ascii="Arial" w:hAnsi="Arial" w:cs="Arial"/>
          <w:sz w:val="20"/>
          <w:szCs w:val="20"/>
        </w:rPr>
        <w:t xml:space="preserve"> Decide components of portfolio</w:t>
      </w:r>
    </w:p>
    <w:p w:rsidR="00186E05" w:rsidRPr="00ED1185" w:rsidRDefault="00186E05" w:rsidP="00186E05">
      <w:pPr>
        <w:tabs>
          <w:tab w:val="left" w:pos="3410"/>
        </w:tabs>
        <w:autoSpaceDE w:val="0"/>
        <w:autoSpaceDN w:val="0"/>
        <w:adjustRightInd w:val="0"/>
        <w:spacing w:after="0" w:line="240" w:lineRule="auto"/>
        <w:rPr>
          <w:rFonts w:ascii="Arial" w:hAnsi="Arial" w:cs="Arial"/>
          <w:sz w:val="20"/>
          <w:szCs w:val="20"/>
        </w:rPr>
      </w:pPr>
      <w:r w:rsidRPr="00ED1185">
        <w:rPr>
          <w:rFonts w:ascii="Arial" w:hAnsi="Arial" w:cs="Arial"/>
          <w:sz w:val="20"/>
          <w:szCs w:val="20"/>
        </w:rPr>
        <w:t>SBU Management</w:t>
      </w:r>
      <w:r w:rsidRPr="00ED1185">
        <w:rPr>
          <w:rFonts w:ascii="Arial" w:hAnsi="Arial" w:cs="Arial"/>
          <w:sz w:val="20"/>
          <w:szCs w:val="20"/>
        </w:rPr>
        <w:tab/>
      </w:r>
      <w:r w:rsidRPr="00ED1185">
        <w:rPr>
          <w:rFonts w:ascii="Arial" w:hAnsi="Arial" w:cs="Arial"/>
          <w:sz w:val="20"/>
          <w:szCs w:val="20"/>
        </w:rPr>
        <w:sym w:font="Wingdings" w:char="F0F0"/>
      </w:r>
      <w:r w:rsidRPr="00ED1185">
        <w:rPr>
          <w:rFonts w:ascii="Arial" w:hAnsi="Arial" w:cs="Arial"/>
          <w:sz w:val="20"/>
          <w:szCs w:val="20"/>
        </w:rPr>
        <w:t xml:space="preserve"> </w:t>
      </w:r>
      <w:proofErr w:type="spellStart"/>
      <w:r w:rsidRPr="00ED1185">
        <w:rPr>
          <w:rFonts w:ascii="Arial" w:hAnsi="Arial" w:cs="Arial"/>
          <w:sz w:val="20"/>
          <w:szCs w:val="20"/>
        </w:rPr>
        <w:t>Management</w:t>
      </w:r>
      <w:proofErr w:type="spellEnd"/>
      <w:r w:rsidRPr="00ED1185">
        <w:rPr>
          <w:rFonts w:ascii="Arial" w:hAnsi="Arial" w:cs="Arial"/>
          <w:sz w:val="20"/>
          <w:szCs w:val="20"/>
        </w:rPr>
        <w:t xml:space="preserve"> of the selected products</w:t>
      </w:r>
    </w:p>
    <w:p w:rsidR="00186E05" w:rsidRPr="00ED1185" w:rsidRDefault="00186E05" w:rsidP="00186E05">
      <w:pPr>
        <w:autoSpaceDE w:val="0"/>
        <w:autoSpaceDN w:val="0"/>
        <w:adjustRightInd w:val="0"/>
        <w:spacing w:after="0" w:line="240" w:lineRule="auto"/>
        <w:rPr>
          <w:rFonts w:ascii="Arial" w:hAnsi="Arial" w:cs="Arial"/>
          <w:sz w:val="20"/>
          <w:szCs w:val="20"/>
        </w:rPr>
      </w:pPr>
    </w:p>
    <w:p w:rsidR="00186E05" w:rsidRPr="00ED1185" w:rsidRDefault="00186E05" w:rsidP="00186E05">
      <w:pPr>
        <w:autoSpaceDE w:val="0"/>
        <w:autoSpaceDN w:val="0"/>
        <w:adjustRightInd w:val="0"/>
        <w:spacing w:after="0" w:line="240" w:lineRule="auto"/>
        <w:rPr>
          <w:rFonts w:ascii="Arial" w:hAnsi="Arial" w:cs="Arial"/>
          <w:sz w:val="20"/>
          <w:szCs w:val="20"/>
        </w:rPr>
      </w:pPr>
      <w:r w:rsidRPr="00ED1185">
        <w:rPr>
          <w:rFonts w:ascii="Arial" w:hAnsi="Arial" w:cs="Arial"/>
          <w:sz w:val="20"/>
          <w:szCs w:val="20"/>
        </w:rPr>
        <w:t xml:space="preserve">Strategy options </w:t>
      </w:r>
      <w:r w:rsidRPr="00A258C1">
        <w:rPr>
          <w:rFonts w:ascii="Arial" w:hAnsi="Arial" w:cs="Arial"/>
          <w:color w:val="999999"/>
          <w:sz w:val="16"/>
          <w:szCs w:val="16"/>
        </w:rPr>
        <w:t>based on the BCG relative growth share matrix</w:t>
      </w:r>
    </w:p>
    <w:p w:rsidR="00186E05" w:rsidRPr="00ED1185" w:rsidRDefault="00186E05" w:rsidP="006B4765">
      <w:pPr>
        <w:numPr>
          <w:ilvl w:val="0"/>
          <w:numId w:val="135"/>
        </w:numPr>
        <w:autoSpaceDE w:val="0"/>
        <w:autoSpaceDN w:val="0"/>
        <w:adjustRightInd w:val="0"/>
        <w:spacing w:after="0" w:line="240" w:lineRule="auto"/>
        <w:rPr>
          <w:rFonts w:ascii="Arial" w:hAnsi="Arial" w:cs="Arial"/>
          <w:sz w:val="20"/>
          <w:szCs w:val="20"/>
        </w:rPr>
      </w:pPr>
      <w:r w:rsidRPr="00ED1185">
        <w:rPr>
          <w:rFonts w:ascii="Arial" w:hAnsi="Arial" w:cs="Arial"/>
          <w:sz w:val="20"/>
          <w:szCs w:val="20"/>
        </w:rPr>
        <w:t>Eliminate Dogs</w:t>
      </w:r>
    </w:p>
    <w:p w:rsidR="00186E05" w:rsidRPr="00ED1185" w:rsidRDefault="00186E05" w:rsidP="006B4765">
      <w:pPr>
        <w:numPr>
          <w:ilvl w:val="0"/>
          <w:numId w:val="135"/>
        </w:numPr>
        <w:autoSpaceDE w:val="0"/>
        <w:autoSpaceDN w:val="0"/>
        <w:adjustRightInd w:val="0"/>
        <w:spacing w:after="0" w:line="240" w:lineRule="auto"/>
        <w:rPr>
          <w:rFonts w:ascii="Arial" w:hAnsi="Arial" w:cs="Arial"/>
          <w:sz w:val="20"/>
          <w:szCs w:val="20"/>
        </w:rPr>
      </w:pPr>
      <w:r w:rsidRPr="00ED1185">
        <w:rPr>
          <w:rFonts w:ascii="Arial" w:hAnsi="Arial" w:cs="Arial"/>
          <w:sz w:val="20"/>
          <w:szCs w:val="20"/>
        </w:rPr>
        <w:t>Identify Stars to replace Cash Cows (when they come to an end)</w:t>
      </w:r>
    </w:p>
    <w:p w:rsidR="00186E05" w:rsidRPr="00ED1185" w:rsidRDefault="00186E05" w:rsidP="006B4765">
      <w:pPr>
        <w:numPr>
          <w:ilvl w:val="0"/>
          <w:numId w:val="135"/>
        </w:numPr>
        <w:autoSpaceDE w:val="0"/>
        <w:autoSpaceDN w:val="0"/>
        <w:adjustRightInd w:val="0"/>
        <w:spacing w:after="0" w:line="240" w:lineRule="auto"/>
        <w:rPr>
          <w:rFonts w:ascii="Arial" w:hAnsi="Arial" w:cs="Arial"/>
          <w:sz w:val="20"/>
          <w:szCs w:val="20"/>
        </w:rPr>
      </w:pPr>
      <w:r w:rsidRPr="00ED1185">
        <w:rPr>
          <w:rFonts w:ascii="Arial" w:hAnsi="Arial" w:cs="Arial"/>
          <w:sz w:val="20"/>
          <w:szCs w:val="20"/>
        </w:rPr>
        <w:t>Transform Question Marks into Stars</w:t>
      </w:r>
    </w:p>
    <w:p w:rsidR="00186E05" w:rsidRPr="00ED1185"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sz w:val="20"/>
          <w:szCs w:val="20"/>
          <w:lang w:val="en-US"/>
        </w:rPr>
      </w:pPr>
      <w:r w:rsidRPr="00ED1185">
        <w:rPr>
          <w:rFonts w:ascii="Arial" w:hAnsi="Arial" w:cs="Arial"/>
          <w:noProof/>
          <w:sz w:val="20"/>
          <w:szCs w:val="20"/>
          <w:lang w:val="en-US"/>
        </w:rPr>
        <w:t>Requires significant effort</w:t>
      </w:r>
    </w:p>
    <w:p w:rsidR="00186E05" w:rsidRPr="00ED1185"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sz w:val="20"/>
          <w:szCs w:val="20"/>
          <w:lang w:val="en-US"/>
        </w:rPr>
      </w:pPr>
      <w:r w:rsidRPr="00ED1185">
        <w:rPr>
          <w:rFonts w:ascii="Arial" w:hAnsi="Arial" w:cs="Arial"/>
          <w:noProof/>
          <w:sz w:val="20"/>
          <w:szCs w:val="20"/>
          <w:lang w:val="en-US"/>
        </w:rPr>
        <w:t>May become ineffective if competitor is quicker</w:t>
      </w:r>
    </w:p>
    <w:p w:rsidR="00186E05" w:rsidRPr="00ED1185"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sz w:val="20"/>
          <w:szCs w:val="20"/>
          <w:lang w:val="en-US"/>
        </w:rPr>
      </w:pPr>
      <w:r w:rsidRPr="00ED1185">
        <w:rPr>
          <w:rFonts w:ascii="Arial" w:hAnsi="Arial" w:cs="Arial"/>
          <w:noProof/>
          <w:sz w:val="20"/>
          <w:szCs w:val="20"/>
          <w:lang w:val="en-US"/>
        </w:rPr>
        <w:t>May need to abandon if Cash Cow is under threat</w:t>
      </w:r>
    </w:p>
    <w:p w:rsidR="00186E05" w:rsidRPr="00ED1185" w:rsidRDefault="00186E05" w:rsidP="00186E05">
      <w:pPr>
        <w:autoSpaceDE w:val="0"/>
        <w:autoSpaceDN w:val="0"/>
        <w:adjustRightInd w:val="0"/>
        <w:spacing w:after="0" w:line="240" w:lineRule="auto"/>
        <w:rPr>
          <w:rFonts w:ascii="Arial" w:hAnsi="Arial" w:cs="Arial"/>
          <w:sz w:val="20"/>
          <w:szCs w:val="20"/>
        </w:rPr>
      </w:pPr>
    </w:p>
    <w:p w:rsidR="00186E05" w:rsidRPr="000E0AD9" w:rsidRDefault="00186E05" w:rsidP="00186E05">
      <w:pPr>
        <w:autoSpaceDE w:val="0"/>
        <w:autoSpaceDN w:val="0"/>
        <w:adjustRightInd w:val="0"/>
        <w:spacing w:after="0" w:line="240" w:lineRule="auto"/>
        <w:rPr>
          <w:rFonts w:ascii="Arial" w:hAnsi="Arial" w:cs="Arial"/>
          <w:sz w:val="12"/>
          <w:szCs w:val="12"/>
        </w:rPr>
      </w:pPr>
      <w:r>
        <w:rPr>
          <w:rFonts w:ascii="Arial" w:hAnsi="Arial" w:cs="Arial"/>
          <w:sz w:val="20"/>
          <w:szCs w:val="20"/>
        </w:rPr>
        <w:t xml:space="preserve">Achieve a balanced but linked portfolio: familiarity matrix </w:t>
      </w:r>
      <w:r w:rsidRPr="00A258C1">
        <w:rPr>
          <w:rFonts w:ascii="Arial" w:hAnsi="Arial" w:cs="Arial"/>
          <w:color w:val="999999"/>
          <w:sz w:val="16"/>
          <w:szCs w:val="16"/>
        </w:rPr>
        <w:t xml:space="preserve">– related to </w:t>
      </w:r>
      <w:proofErr w:type="spellStart"/>
      <w:r w:rsidRPr="00A258C1">
        <w:rPr>
          <w:rFonts w:ascii="Arial" w:hAnsi="Arial" w:cs="Arial"/>
          <w:color w:val="999999"/>
          <w:sz w:val="16"/>
          <w:szCs w:val="16"/>
        </w:rPr>
        <w:t>Ansoff</w:t>
      </w:r>
      <w:proofErr w:type="spellEnd"/>
      <w:r w:rsidRPr="00A258C1">
        <w:rPr>
          <w:rFonts w:ascii="Arial" w:hAnsi="Arial" w:cs="Arial"/>
          <w:color w:val="999999"/>
          <w:sz w:val="16"/>
          <w:szCs w:val="16"/>
        </w:rPr>
        <w:t xml:space="preserve"> growth vector</w:t>
      </w:r>
    </w:p>
    <w:p w:rsidR="00186E05" w:rsidRPr="00A7469C" w:rsidRDefault="00495C08" w:rsidP="00186E05">
      <w:pPr>
        <w:autoSpaceDE w:val="0"/>
        <w:autoSpaceDN w:val="0"/>
        <w:adjustRightInd w:val="0"/>
        <w:spacing w:after="0" w:line="240" w:lineRule="auto"/>
        <w:rPr>
          <w:rFonts w:ascii="Arial" w:hAnsi="Arial" w:cs="Arial"/>
          <w:sz w:val="20"/>
          <w:szCs w:val="20"/>
        </w:rPr>
      </w:pPr>
      <w:r>
        <w:rPr>
          <w:noProof/>
        </w:rPr>
        <w:pict>
          <v:shape id="Text Box 161" o:spid="_x0000_s1031" type="#_x0000_t202" style="position:absolute;margin-left:126.5pt;margin-top:3.25pt;width:282.2pt;height:151.1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nNtwIAAMM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" filled="f" stroked="f">
            <v:textbox style="mso-fit-shape-to-text:t">
              <w:txbxContent>
                <w:p w:rsidR="00186E05" w:rsidRPr="00750CAE" w:rsidRDefault="00186E05" w:rsidP="00186E05">
                  <w:r>
                    <w:rPr>
                      <w:noProof/>
                      <w:lang w:val="fr-FR" w:eastAsia="fr-FR"/>
                    </w:rPr>
                    <w:drawing>
                      <wp:inline distT="0" distB="0" distL="0" distR="0" wp14:anchorId="6F3247DE" wp14:editId="76FBF2ED">
                        <wp:extent cx="3402965" cy="1677670"/>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email">
                                  <a:extLst>
                                    <a:ext uri="{28A0092B-C50C-407E-A947-70E740481C1C}">
                                      <a14:useLocalDpi xmlns:a14="http://schemas.microsoft.com/office/drawing/2010/main"/>
                                    </a:ext>
                                  </a:extLst>
                                </a:blip>
                                <a:srcRect b="13980"/>
                                <a:stretch>
                                  <a:fillRect/>
                                </a:stretch>
                              </pic:blipFill>
                              <pic:spPr bwMode="auto">
                                <a:xfrm>
                                  <a:off x="0" y="0"/>
                                  <a:ext cx="3402965" cy="1677670"/>
                                </a:xfrm>
                                <a:prstGeom prst="rect">
                                  <a:avLst/>
                                </a:prstGeom>
                                <a:noFill/>
                                <a:ln>
                                  <a:noFill/>
                                </a:ln>
                              </pic:spPr>
                            </pic:pic>
                          </a:graphicData>
                        </a:graphic>
                      </wp:inline>
                    </w:drawing>
                  </w:r>
                </w:p>
              </w:txbxContent>
            </v:textbox>
          </v:shape>
        </w:pict>
      </w:r>
    </w:p>
    <w:p w:rsidR="00186E05" w:rsidRPr="00A7469C" w:rsidRDefault="00186E05" w:rsidP="00186E05">
      <w:pPr>
        <w:autoSpaceDE w:val="0"/>
        <w:autoSpaceDN w:val="0"/>
        <w:adjustRightInd w:val="0"/>
        <w:spacing w:after="0" w:line="240" w:lineRule="auto"/>
        <w:rPr>
          <w:rFonts w:ascii="Arial" w:hAnsi="Arial" w:cs="Arial"/>
          <w:sz w:val="20"/>
          <w:szCs w:val="20"/>
        </w:rPr>
      </w:pPr>
    </w:p>
    <w:p w:rsidR="00186E05" w:rsidRPr="00A7469C" w:rsidRDefault="00186E05" w:rsidP="00186E05">
      <w:pPr>
        <w:autoSpaceDE w:val="0"/>
        <w:autoSpaceDN w:val="0"/>
        <w:adjustRightInd w:val="0"/>
        <w:spacing w:after="0" w:line="240" w:lineRule="auto"/>
        <w:rPr>
          <w:rFonts w:ascii="Arial" w:hAnsi="Arial" w:cs="Arial"/>
          <w:sz w:val="20"/>
          <w:szCs w:val="20"/>
        </w:rPr>
      </w:pPr>
    </w:p>
    <w:p w:rsidR="00186E05" w:rsidRPr="00A7469C" w:rsidRDefault="00186E05" w:rsidP="00186E05">
      <w:pPr>
        <w:autoSpaceDE w:val="0"/>
        <w:autoSpaceDN w:val="0"/>
        <w:adjustRightInd w:val="0"/>
        <w:spacing w:after="0" w:line="240" w:lineRule="auto"/>
        <w:rPr>
          <w:rFonts w:ascii="Arial" w:hAnsi="Arial" w:cs="Arial"/>
          <w:sz w:val="20"/>
          <w:szCs w:val="20"/>
        </w:rPr>
      </w:pPr>
    </w:p>
    <w:p w:rsidR="00186E05" w:rsidRPr="00A7469C" w:rsidRDefault="00186E05" w:rsidP="00186E05">
      <w:pPr>
        <w:autoSpaceDE w:val="0"/>
        <w:autoSpaceDN w:val="0"/>
        <w:adjustRightInd w:val="0"/>
        <w:spacing w:after="0" w:line="240" w:lineRule="auto"/>
        <w:rPr>
          <w:rFonts w:ascii="Arial" w:hAnsi="Arial" w:cs="Arial"/>
          <w:sz w:val="20"/>
          <w:szCs w:val="20"/>
        </w:rPr>
      </w:pPr>
    </w:p>
    <w:p w:rsidR="00186E05" w:rsidRPr="00A7469C" w:rsidRDefault="00186E05" w:rsidP="00186E05">
      <w:pPr>
        <w:autoSpaceDE w:val="0"/>
        <w:autoSpaceDN w:val="0"/>
        <w:adjustRightInd w:val="0"/>
        <w:spacing w:after="0" w:line="240" w:lineRule="auto"/>
        <w:rPr>
          <w:rFonts w:ascii="Arial" w:hAnsi="Arial" w:cs="Arial"/>
          <w:sz w:val="20"/>
          <w:szCs w:val="20"/>
        </w:rPr>
      </w:pPr>
    </w:p>
    <w:p w:rsidR="00186E05" w:rsidRPr="00A7469C" w:rsidRDefault="00186E05" w:rsidP="00186E05">
      <w:pPr>
        <w:autoSpaceDE w:val="0"/>
        <w:autoSpaceDN w:val="0"/>
        <w:adjustRightInd w:val="0"/>
        <w:spacing w:after="0" w:line="240" w:lineRule="auto"/>
        <w:rPr>
          <w:rFonts w:ascii="Arial" w:hAnsi="Arial" w:cs="Arial"/>
          <w:sz w:val="20"/>
          <w:szCs w:val="20"/>
        </w:rPr>
      </w:pPr>
    </w:p>
    <w:p w:rsidR="00186E05" w:rsidRPr="00A7469C" w:rsidRDefault="00186E05" w:rsidP="00186E05">
      <w:pPr>
        <w:autoSpaceDE w:val="0"/>
        <w:autoSpaceDN w:val="0"/>
        <w:adjustRightInd w:val="0"/>
        <w:spacing w:after="0" w:line="240" w:lineRule="auto"/>
        <w:rPr>
          <w:rFonts w:ascii="Arial" w:hAnsi="Arial" w:cs="Arial"/>
          <w:sz w:val="20"/>
          <w:szCs w:val="20"/>
        </w:rPr>
      </w:pPr>
    </w:p>
    <w:p w:rsidR="00186E05" w:rsidRPr="00A7469C"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after="0" w:line="240" w:lineRule="auto"/>
        <w:rPr>
          <w:rFonts w:ascii="Arial" w:hAnsi="Arial" w:cs="Arial"/>
          <w:sz w:val="20"/>
          <w:szCs w:val="20"/>
        </w:rPr>
      </w:pPr>
    </w:p>
    <w:p w:rsidR="00186E05" w:rsidRPr="00A7469C" w:rsidRDefault="00186E05" w:rsidP="00186E05">
      <w:pPr>
        <w:autoSpaceDE w:val="0"/>
        <w:autoSpaceDN w:val="0"/>
        <w:adjustRightInd w:val="0"/>
        <w:spacing w:after="0" w:line="240" w:lineRule="auto"/>
        <w:rPr>
          <w:rFonts w:ascii="Arial" w:hAnsi="Arial" w:cs="Arial"/>
          <w:sz w:val="20"/>
          <w:szCs w:val="20"/>
        </w:rPr>
      </w:pPr>
    </w:p>
    <w:p w:rsidR="00186E05" w:rsidRPr="00A7469C" w:rsidRDefault="00186E05" w:rsidP="00186E05">
      <w:pPr>
        <w:autoSpaceDE w:val="0"/>
        <w:autoSpaceDN w:val="0"/>
        <w:adjustRightInd w:val="0"/>
        <w:spacing w:after="0" w:line="240" w:lineRule="auto"/>
        <w:rPr>
          <w:rFonts w:ascii="Arial" w:hAnsi="Arial" w:cs="Arial"/>
          <w:sz w:val="20"/>
          <w:szCs w:val="20"/>
        </w:rPr>
      </w:pPr>
      <w:r>
        <w:rPr>
          <w:rFonts w:ascii="Arial" w:hAnsi="Arial" w:cs="Arial"/>
          <w:sz w:val="20"/>
          <w:szCs w:val="20"/>
        </w:rPr>
        <w:t>Corporate strategy</w:t>
      </w:r>
      <w:r w:rsidRPr="00A7469C">
        <w:rPr>
          <w:rFonts w:ascii="Arial" w:hAnsi="Arial" w:cs="Arial"/>
          <w:sz w:val="20"/>
          <w:szCs w:val="20"/>
        </w:rPr>
        <w:t xml:space="preserve"> concern</w:t>
      </w:r>
      <w:r>
        <w:rPr>
          <w:rFonts w:ascii="Arial" w:hAnsi="Arial" w:cs="Arial"/>
          <w:sz w:val="20"/>
          <w:szCs w:val="20"/>
        </w:rPr>
        <w:t>ed</w:t>
      </w:r>
      <w:r w:rsidRPr="00A7469C">
        <w:rPr>
          <w:rFonts w:ascii="Arial" w:hAnsi="Arial" w:cs="Arial"/>
          <w:sz w:val="20"/>
          <w:szCs w:val="20"/>
        </w:rPr>
        <w:t xml:space="preserve"> with intangible factors </w:t>
      </w:r>
      <w:r w:rsidRPr="00A258C1">
        <w:rPr>
          <w:rFonts w:ascii="Arial" w:hAnsi="Arial" w:cs="Arial"/>
          <w:color w:val="999999"/>
          <w:sz w:val="16"/>
          <w:szCs w:val="16"/>
        </w:rPr>
        <w:t>(not measurable)</w:t>
      </w:r>
      <w:r w:rsidRPr="00A7469C">
        <w:rPr>
          <w:rFonts w:ascii="Arial" w:hAnsi="Arial" w:cs="Arial"/>
          <w:sz w:val="20"/>
          <w:szCs w:val="20"/>
        </w:rPr>
        <w:t xml:space="preserve"> </w:t>
      </w:r>
    </w:p>
    <w:p w:rsidR="00186E05" w:rsidRPr="00243E04" w:rsidRDefault="00186E05" w:rsidP="006B4765">
      <w:pPr>
        <w:numPr>
          <w:ilvl w:val="0"/>
          <w:numId w:val="135"/>
        </w:numPr>
        <w:autoSpaceDE w:val="0"/>
        <w:autoSpaceDN w:val="0"/>
        <w:adjustRightInd w:val="0"/>
        <w:spacing w:after="0" w:line="240" w:lineRule="auto"/>
        <w:rPr>
          <w:rFonts w:ascii="Arial" w:hAnsi="Arial" w:cs="Arial"/>
          <w:sz w:val="20"/>
          <w:szCs w:val="20"/>
        </w:rPr>
      </w:pPr>
      <w:r w:rsidRPr="00243E04">
        <w:rPr>
          <w:rFonts w:ascii="Arial" w:hAnsi="Arial" w:cs="Arial"/>
          <w:sz w:val="20"/>
          <w:szCs w:val="20"/>
        </w:rPr>
        <w:t>No “right” balance of products in portfolio matrix</w:t>
      </w:r>
    </w:p>
    <w:p w:rsidR="00186E05" w:rsidRPr="00243E04" w:rsidRDefault="00186E05" w:rsidP="006B4765">
      <w:pPr>
        <w:numPr>
          <w:ilvl w:val="0"/>
          <w:numId w:val="135"/>
        </w:numPr>
        <w:autoSpaceDE w:val="0"/>
        <w:autoSpaceDN w:val="0"/>
        <w:adjustRightInd w:val="0"/>
        <w:spacing w:after="0" w:line="240" w:lineRule="auto"/>
        <w:rPr>
          <w:rFonts w:ascii="Arial" w:hAnsi="Arial" w:cs="Arial"/>
          <w:sz w:val="20"/>
          <w:szCs w:val="20"/>
        </w:rPr>
      </w:pPr>
      <w:r w:rsidRPr="00243E04">
        <w:rPr>
          <w:rFonts w:ascii="Arial" w:hAnsi="Arial" w:cs="Arial"/>
          <w:sz w:val="20"/>
          <w:szCs w:val="20"/>
        </w:rPr>
        <w:t>No hard criteria for selecting markets to enter</w:t>
      </w:r>
    </w:p>
    <w:p w:rsidR="00186E05" w:rsidRPr="00243E04" w:rsidRDefault="00186E05" w:rsidP="006B4765">
      <w:pPr>
        <w:numPr>
          <w:ilvl w:val="0"/>
          <w:numId w:val="135"/>
        </w:numPr>
        <w:autoSpaceDE w:val="0"/>
        <w:autoSpaceDN w:val="0"/>
        <w:adjustRightInd w:val="0"/>
        <w:spacing w:after="0" w:line="240" w:lineRule="auto"/>
        <w:rPr>
          <w:rFonts w:ascii="Arial" w:hAnsi="Arial" w:cs="Arial"/>
          <w:sz w:val="20"/>
          <w:szCs w:val="20"/>
        </w:rPr>
      </w:pPr>
      <w:r w:rsidRPr="00243E04">
        <w:rPr>
          <w:rFonts w:ascii="Arial" w:hAnsi="Arial" w:cs="Arial"/>
          <w:sz w:val="20"/>
          <w:szCs w:val="20"/>
        </w:rPr>
        <w:t>No obvious resource allocation between SBUs</w:t>
      </w:r>
    </w:p>
    <w:p w:rsidR="00186E05" w:rsidRPr="00243E04" w:rsidRDefault="00186E05" w:rsidP="006B4765">
      <w:pPr>
        <w:numPr>
          <w:ilvl w:val="0"/>
          <w:numId w:val="135"/>
        </w:numPr>
        <w:autoSpaceDE w:val="0"/>
        <w:autoSpaceDN w:val="0"/>
        <w:adjustRightInd w:val="0"/>
        <w:spacing w:after="0" w:line="240" w:lineRule="auto"/>
        <w:rPr>
          <w:rFonts w:ascii="Arial" w:hAnsi="Arial" w:cs="Arial"/>
          <w:sz w:val="20"/>
          <w:szCs w:val="20"/>
        </w:rPr>
      </w:pPr>
      <w:r w:rsidRPr="00243E04">
        <w:rPr>
          <w:rFonts w:ascii="Arial" w:hAnsi="Arial" w:cs="Arial"/>
          <w:sz w:val="20"/>
          <w:szCs w:val="20"/>
        </w:rPr>
        <w:t>Hard to translate into CF terms</w:t>
      </w:r>
    </w:p>
    <w:p w:rsidR="00186E05" w:rsidRPr="00243E04" w:rsidRDefault="00186E05" w:rsidP="00186E05">
      <w:pPr>
        <w:autoSpaceDE w:val="0"/>
        <w:autoSpaceDN w:val="0"/>
        <w:adjustRightInd w:val="0"/>
        <w:spacing w:after="0" w:line="240" w:lineRule="auto"/>
        <w:rPr>
          <w:rFonts w:ascii="Arial" w:hAnsi="Arial" w:cs="Arial"/>
          <w:sz w:val="20"/>
          <w:szCs w:val="20"/>
        </w:rPr>
      </w:pPr>
    </w:p>
    <w:p w:rsidR="00186E05" w:rsidRPr="00243E04" w:rsidRDefault="00186E05" w:rsidP="00186E05">
      <w:pPr>
        <w:autoSpaceDE w:val="0"/>
        <w:autoSpaceDN w:val="0"/>
        <w:adjustRightInd w:val="0"/>
        <w:spacing w:after="0" w:line="240" w:lineRule="auto"/>
        <w:rPr>
          <w:rFonts w:ascii="Arial" w:hAnsi="Arial" w:cs="Arial"/>
          <w:sz w:val="20"/>
          <w:szCs w:val="20"/>
          <w:u w:val="single"/>
        </w:rPr>
      </w:pPr>
      <w:r w:rsidRPr="00243E04">
        <w:rPr>
          <w:rFonts w:ascii="Arial" w:hAnsi="Arial" w:cs="Arial"/>
          <w:sz w:val="20"/>
          <w:szCs w:val="20"/>
          <w:u w:val="single"/>
        </w:rPr>
        <w:t>SBU Management</w:t>
      </w:r>
    </w:p>
    <w:p w:rsidR="00186E05" w:rsidRDefault="00186E05" w:rsidP="00186E05">
      <w:pPr>
        <w:autoSpaceDE w:val="0"/>
        <w:autoSpaceDN w:val="0"/>
        <w:adjustRightInd w:val="0"/>
        <w:spacing w:after="0"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81"/>
        <w:gridCol w:w="7675"/>
      </w:tblGrid>
      <w:tr w:rsidR="00186E05" w:rsidTr="001A1FF3">
        <w:tc>
          <w:tcPr>
            <w:tcW w:w="1208" w:type="dxa"/>
          </w:tcPr>
          <w:p w:rsidR="00186E05" w:rsidRPr="00CF45A7" w:rsidRDefault="00186E05" w:rsidP="001A1FF3">
            <w:pPr>
              <w:autoSpaceDE w:val="0"/>
              <w:autoSpaceDN w:val="0"/>
              <w:adjustRightInd w:val="0"/>
              <w:rPr>
                <w:rFonts w:ascii="Arial" w:hAnsi="Arial" w:cs="Arial"/>
                <w:sz w:val="20"/>
                <w:szCs w:val="20"/>
              </w:rPr>
            </w:pPr>
            <w:r>
              <w:rPr>
                <w:rFonts w:ascii="Arial" w:hAnsi="Arial" w:cs="Arial"/>
                <w:sz w:val="20"/>
                <w:szCs w:val="20"/>
              </w:rPr>
              <w:t>Objective</w:t>
            </w:r>
          </w:p>
        </w:tc>
        <w:tc>
          <w:tcPr>
            <w:tcW w:w="8926" w:type="dxa"/>
          </w:tcPr>
          <w:p w:rsidR="00186E05" w:rsidRPr="009E0AB2" w:rsidRDefault="00186E05" w:rsidP="006B4765">
            <w:pPr>
              <w:numPr>
                <w:ilvl w:val="2"/>
                <w:numId w:val="136"/>
              </w:numPr>
              <w:tabs>
                <w:tab w:val="clear" w:pos="2520"/>
                <w:tab w:val="num" w:pos="222"/>
              </w:tabs>
              <w:autoSpaceDE w:val="0"/>
              <w:autoSpaceDN w:val="0"/>
              <w:adjustRightInd w:val="0"/>
              <w:ind w:left="222" w:hanging="220"/>
              <w:rPr>
                <w:rFonts w:ascii="Arial" w:hAnsi="Arial" w:cs="Arial"/>
                <w:noProof/>
                <w:sz w:val="20"/>
                <w:szCs w:val="20"/>
                <w:lang w:val="en-US"/>
              </w:rPr>
            </w:pPr>
            <w:r w:rsidRPr="009E0AB2">
              <w:rPr>
                <w:rFonts w:ascii="Arial" w:hAnsi="Arial" w:cs="Arial"/>
                <w:noProof/>
                <w:sz w:val="20"/>
                <w:szCs w:val="20"/>
                <w:lang w:val="en-US"/>
              </w:rPr>
              <w:t>Exploitation of products and markets</w:t>
            </w:r>
          </w:p>
          <w:p w:rsidR="00186E05" w:rsidRPr="009E0AB2" w:rsidRDefault="00186E05" w:rsidP="006B4765">
            <w:pPr>
              <w:numPr>
                <w:ilvl w:val="2"/>
                <w:numId w:val="136"/>
              </w:numPr>
              <w:tabs>
                <w:tab w:val="clear" w:pos="2520"/>
                <w:tab w:val="num" w:pos="222"/>
              </w:tabs>
              <w:autoSpaceDE w:val="0"/>
              <w:autoSpaceDN w:val="0"/>
              <w:adjustRightInd w:val="0"/>
              <w:ind w:left="222" w:hanging="220"/>
              <w:rPr>
                <w:rFonts w:ascii="Arial" w:hAnsi="Arial" w:cs="Arial"/>
                <w:noProof/>
                <w:sz w:val="20"/>
                <w:szCs w:val="20"/>
                <w:lang w:val="en-US"/>
              </w:rPr>
            </w:pPr>
            <w:r w:rsidRPr="009E0AB2">
              <w:rPr>
                <w:rFonts w:ascii="Arial" w:hAnsi="Arial" w:cs="Arial"/>
                <w:noProof/>
                <w:sz w:val="20"/>
                <w:szCs w:val="20"/>
                <w:lang w:val="en-US"/>
              </w:rPr>
              <w:t>Efficient allocation of resources</w:t>
            </w:r>
          </w:p>
          <w:p w:rsidR="00186E05" w:rsidRPr="00CF45A7" w:rsidRDefault="00186E05" w:rsidP="006B4765">
            <w:pPr>
              <w:numPr>
                <w:ilvl w:val="2"/>
                <w:numId w:val="136"/>
              </w:numPr>
              <w:tabs>
                <w:tab w:val="clear" w:pos="2520"/>
                <w:tab w:val="num" w:pos="222"/>
              </w:tabs>
              <w:autoSpaceDE w:val="0"/>
              <w:autoSpaceDN w:val="0"/>
              <w:adjustRightInd w:val="0"/>
              <w:ind w:left="222" w:hanging="220"/>
              <w:rPr>
                <w:rFonts w:ascii="Arial" w:hAnsi="Arial" w:cs="Arial"/>
                <w:sz w:val="20"/>
                <w:szCs w:val="20"/>
              </w:rPr>
            </w:pPr>
            <w:r w:rsidRPr="009E0AB2">
              <w:rPr>
                <w:rFonts w:ascii="Arial" w:hAnsi="Arial" w:cs="Arial"/>
                <w:noProof/>
                <w:sz w:val="20"/>
                <w:szCs w:val="20"/>
                <w:lang w:val="en-US"/>
              </w:rPr>
              <w:t>Achieve competitive advantage in products selected by corporate</w:t>
            </w:r>
          </w:p>
        </w:tc>
      </w:tr>
      <w:tr w:rsidR="00186E05" w:rsidTr="001A1FF3">
        <w:tc>
          <w:tcPr>
            <w:tcW w:w="1208" w:type="dxa"/>
          </w:tcPr>
          <w:p w:rsidR="00186E05" w:rsidRPr="00D07E7A" w:rsidRDefault="00186E05" w:rsidP="001A1FF3">
            <w:pPr>
              <w:autoSpaceDE w:val="0"/>
              <w:autoSpaceDN w:val="0"/>
              <w:adjustRightInd w:val="0"/>
              <w:rPr>
                <w:rFonts w:ascii="Arial" w:hAnsi="Arial" w:cs="Arial"/>
                <w:sz w:val="20"/>
                <w:szCs w:val="20"/>
              </w:rPr>
            </w:pPr>
          </w:p>
        </w:tc>
        <w:tc>
          <w:tcPr>
            <w:tcW w:w="8926" w:type="dxa"/>
          </w:tcPr>
          <w:p w:rsidR="00186E05" w:rsidRPr="00D07E7A" w:rsidRDefault="00186E05" w:rsidP="001A1FF3">
            <w:pPr>
              <w:tabs>
                <w:tab w:val="left" w:pos="332"/>
                <w:tab w:val="left" w:pos="3412"/>
              </w:tabs>
              <w:autoSpaceDE w:val="0"/>
              <w:autoSpaceDN w:val="0"/>
              <w:adjustRightInd w:val="0"/>
              <w:ind w:left="-34"/>
              <w:rPr>
                <w:rFonts w:ascii="Arial" w:hAnsi="Arial" w:cs="Arial"/>
                <w:sz w:val="20"/>
                <w:szCs w:val="20"/>
              </w:rPr>
            </w:pPr>
          </w:p>
        </w:tc>
      </w:tr>
      <w:tr w:rsidR="00186E05" w:rsidTr="001A1FF3">
        <w:tc>
          <w:tcPr>
            <w:tcW w:w="1208" w:type="dxa"/>
          </w:tcPr>
          <w:p w:rsidR="00186E05" w:rsidRDefault="00186E05" w:rsidP="001A1FF3">
            <w:pPr>
              <w:autoSpaceDE w:val="0"/>
              <w:autoSpaceDN w:val="0"/>
              <w:adjustRightInd w:val="0"/>
              <w:rPr>
                <w:rFonts w:ascii="Arial" w:hAnsi="Arial" w:cs="Arial"/>
                <w:sz w:val="20"/>
                <w:szCs w:val="20"/>
              </w:rPr>
            </w:pPr>
            <w:r w:rsidRPr="00D07E7A">
              <w:rPr>
                <w:rFonts w:ascii="Arial" w:hAnsi="Arial" w:cs="Arial"/>
                <w:sz w:val="20"/>
                <w:szCs w:val="20"/>
              </w:rPr>
              <w:t>Issues</w:t>
            </w:r>
          </w:p>
        </w:tc>
        <w:tc>
          <w:tcPr>
            <w:tcW w:w="8926" w:type="dxa"/>
          </w:tcPr>
          <w:p w:rsidR="00186E05" w:rsidRPr="009E0AB2" w:rsidRDefault="00186E05" w:rsidP="006B4765">
            <w:pPr>
              <w:numPr>
                <w:ilvl w:val="2"/>
                <w:numId w:val="136"/>
              </w:numPr>
              <w:tabs>
                <w:tab w:val="clear" w:pos="2520"/>
                <w:tab w:val="num" w:pos="222"/>
              </w:tabs>
              <w:autoSpaceDE w:val="0"/>
              <w:autoSpaceDN w:val="0"/>
              <w:adjustRightInd w:val="0"/>
              <w:ind w:left="222" w:hanging="220"/>
              <w:rPr>
                <w:rFonts w:ascii="Arial" w:hAnsi="Arial" w:cs="Arial"/>
                <w:noProof/>
                <w:sz w:val="20"/>
                <w:szCs w:val="20"/>
                <w:lang w:val="en-US"/>
              </w:rPr>
            </w:pPr>
            <w:r w:rsidRPr="009E0AB2">
              <w:rPr>
                <w:rFonts w:ascii="Arial" w:hAnsi="Arial" w:cs="Arial"/>
                <w:noProof/>
                <w:sz w:val="20"/>
                <w:szCs w:val="20"/>
                <w:lang w:val="en-US"/>
              </w:rPr>
              <w:t>Impact of market share on ROI</w:t>
            </w:r>
          </w:p>
          <w:p w:rsidR="00186E05" w:rsidRPr="009E0AB2" w:rsidRDefault="00186E05" w:rsidP="006B4765">
            <w:pPr>
              <w:numPr>
                <w:ilvl w:val="2"/>
                <w:numId w:val="136"/>
              </w:numPr>
              <w:tabs>
                <w:tab w:val="clear" w:pos="2520"/>
                <w:tab w:val="num" w:pos="222"/>
              </w:tabs>
              <w:autoSpaceDE w:val="0"/>
              <w:autoSpaceDN w:val="0"/>
              <w:adjustRightInd w:val="0"/>
              <w:ind w:left="222" w:hanging="220"/>
              <w:rPr>
                <w:rFonts w:ascii="Arial" w:hAnsi="Arial" w:cs="Arial"/>
                <w:noProof/>
                <w:sz w:val="20"/>
                <w:szCs w:val="20"/>
                <w:lang w:val="en-US"/>
              </w:rPr>
            </w:pPr>
            <w:r w:rsidRPr="009E0AB2">
              <w:rPr>
                <w:rFonts w:ascii="Arial" w:hAnsi="Arial" w:cs="Arial"/>
                <w:noProof/>
                <w:sz w:val="20"/>
                <w:szCs w:val="20"/>
                <w:lang w:val="en-US"/>
              </w:rPr>
              <w:t>Target markets</w:t>
            </w:r>
          </w:p>
          <w:p w:rsidR="00186E05" w:rsidRPr="00D07E7A" w:rsidRDefault="00186E05" w:rsidP="006B4765">
            <w:pPr>
              <w:numPr>
                <w:ilvl w:val="2"/>
                <w:numId w:val="136"/>
              </w:numPr>
              <w:tabs>
                <w:tab w:val="clear" w:pos="2520"/>
                <w:tab w:val="num" w:pos="222"/>
              </w:tabs>
              <w:autoSpaceDE w:val="0"/>
              <w:autoSpaceDN w:val="0"/>
              <w:adjustRightInd w:val="0"/>
              <w:ind w:left="222" w:hanging="220"/>
              <w:rPr>
                <w:rFonts w:ascii="Arial" w:hAnsi="Arial" w:cs="Arial"/>
                <w:sz w:val="20"/>
                <w:szCs w:val="20"/>
              </w:rPr>
            </w:pPr>
            <w:r w:rsidRPr="009E0AB2">
              <w:rPr>
                <w:rFonts w:ascii="Arial" w:hAnsi="Arial" w:cs="Arial"/>
                <w:noProof/>
                <w:sz w:val="20"/>
                <w:szCs w:val="20"/>
                <w:lang w:val="en-US"/>
              </w:rPr>
              <w:t>Reducing unit cost</w:t>
            </w:r>
          </w:p>
        </w:tc>
      </w:tr>
    </w:tbl>
    <w:p w:rsidR="00186E05" w:rsidRDefault="00186E05" w:rsidP="00186E05">
      <w:pPr>
        <w:autoSpaceDE w:val="0"/>
        <w:autoSpaceDN w:val="0"/>
        <w:adjustRightInd w:val="0"/>
        <w:spacing w:after="0" w:line="240" w:lineRule="auto"/>
        <w:rPr>
          <w:rFonts w:ascii="Arial" w:hAnsi="Arial" w:cs="Arial"/>
          <w:sz w:val="20"/>
          <w:szCs w:val="20"/>
        </w:rPr>
      </w:pPr>
    </w:p>
    <w:p w:rsidR="00186E05" w:rsidRPr="00D07E7A" w:rsidRDefault="00186E05" w:rsidP="00186E05">
      <w:pPr>
        <w:autoSpaceDE w:val="0"/>
        <w:autoSpaceDN w:val="0"/>
        <w:adjustRightInd w:val="0"/>
        <w:spacing w:after="0" w:line="240" w:lineRule="auto"/>
        <w:rPr>
          <w:rFonts w:ascii="Arial" w:hAnsi="Arial" w:cs="Arial"/>
          <w:sz w:val="20"/>
          <w:szCs w:val="20"/>
        </w:rPr>
      </w:pPr>
      <w:r w:rsidRPr="00D07E7A">
        <w:rPr>
          <w:rFonts w:ascii="Arial" w:hAnsi="Arial" w:cs="Arial"/>
          <w:sz w:val="20"/>
          <w:szCs w:val="20"/>
        </w:rPr>
        <w:t>Project appraisal:</w:t>
      </w:r>
    </w:p>
    <w:p w:rsidR="00186E05" w:rsidRDefault="00186E05" w:rsidP="00186E05">
      <w:pPr>
        <w:autoSpaceDE w:val="0"/>
        <w:autoSpaceDN w:val="0"/>
        <w:adjustRightInd w:val="0"/>
        <w:spacing w:after="0" w:line="240" w:lineRule="auto"/>
        <w:ind w:left="330" w:firstLine="360"/>
        <w:rPr>
          <w:rFonts w:ascii="Arial" w:hAnsi="Arial" w:cs="Arial"/>
          <w:sz w:val="20"/>
          <w:szCs w:val="20"/>
        </w:rPr>
      </w:pPr>
    </w:p>
    <w:tbl>
      <w:tblPr>
        <w:tblStyle w:val="TableGrid"/>
        <w:tblW w:w="7299" w:type="dxa"/>
        <w:tblInd w:w="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41"/>
        <w:gridCol w:w="603"/>
        <w:gridCol w:w="648"/>
        <w:gridCol w:w="577"/>
        <w:gridCol w:w="706"/>
        <w:gridCol w:w="706"/>
        <w:gridCol w:w="706"/>
        <w:gridCol w:w="706"/>
        <w:gridCol w:w="706"/>
      </w:tblGrid>
      <w:tr w:rsidR="00186E05" w:rsidRPr="00EA697E" w:rsidTr="001A1FF3">
        <w:tc>
          <w:tcPr>
            <w:tcW w:w="1941" w:type="dxa"/>
            <w:tcBorders>
              <w:top w:val="single" w:sz="4" w:space="0" w:color="auto"/>
              <w:bottom w:val="single" w:sz="4" w:space="0" w:color="auto"/>
            </w:tcBorders>
          </w:tcPr>
          <w:p w:rsidR="00186E05" w:rsidRPr="009E0AB2" w:rsidRDefault="00186E05" w:rsidP="001A1FF3">
            <w:pPr>
              <w:autoSpaceDE w:val="0"/>
              <w:autoSpaceDN w:val="0"/>
              <w:adjustRightInd w:val="0"/>
              <w:spacing w:before="40" w:after="40"/>
              <w:rPr>
                <w:rFonts w:ascii="Arial" w:hAnsi="Arial" w:cs="Arial"/>
                <w:b/>
                <w:bCs/>
                <w:sz w:val="16"/>
                <w:szCs w:val="16"/>
              </w:rPr>
            </w:pPr>
            <w:r w:rsidRPr="009E0AB2">
              <w:rPr>
                <w:rFonts w:ascii="Arial" w:hAnsi="Arial" w:cs="Arial"/>
                <w:b/>
                <w:bCs/>
                <w:sz w:val="16"/>
                <w:szCs w:val="16"/>
              </w:rPr>
              <w:t>Year</w:t>
            </w:r>
          </w:p>
        </w:tc>
        <w:tc>
          <w:tcPr>
            <w:tcW w:w="603"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p>
        </w:tc>
        <w:tc>
          <w:tcPr>
            <w:tcW w:w="648"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sz w:val="16"/>
                <w:szCs w:val="16"/>
              </w:rPr>
              <w:t>1</w:t>
            </w:r>
          </w:p>
        </w:tc>
        <w:tc>
          <w:tcPr>
            <w:tcW w:w="577"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sz w:val="16"/>
                <w:szCs w:val="16"/>
              </w:rPr>
              <w:t>2</w:t>
            </w:r>
          </w:p>
        </w:tc>
        <w:tc>
          <w:tcPr>
            <w:tcW w:w="706"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sz w:val="16"/>
                <w:szCs w:val="16"/>
              </w:rPr>
              <w:t>3</w:t>
            </w:r>
          </w:p>
        </w:tc>
        <w:tc>
          <w:tcPr>
            <w:tcW w:w="706"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sz w:val="16"/>
                <w:szCs w:val="16"/>
              </w:rPr>
              <w:t>4</w:t>
            </w:r>
          </w:p>
        </w:tc>
        <w:tc>
          <w:tcPr>
            <w:tcW w:w="706"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sz w:val="16"/>
                <w:szCs w:val="16"/>
              </w:rPr>
              <w:t>5</w:t>
            </w:r>
          </w:p>
        </w:tc>
        <w:tc>
          <w:tcPr>
            <w:tcW w:w="706"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sz w:val="16"/>
                <w:szCs w:val="16"/>
              </w:rPr>
              <w:t>6</w:t>
            </w:r>
          </w:p>
        </w:tc>
        <w:tc>
          <w:tcPr>
            <w:tcW w:w="706"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sz w:val="16"/>
                <w:szCs w:val="16"/>
              </w:rPr>
              <w:t>7</w:t>
            </w:r>
          </w:p>
        </w:tc>
      </w:tr>
      <w:tr w:rsidR="00186E05" w:rsidRPr="00EA697E" w:rsidTr="001A1FF3">
        <w:tc>
          <w:tcPr>
            <w:tcW w:w="1941" w:type="dxa"/>
            <w:tcBorders>
              <w:top w:val="single" w:sz="4" w:space="0" w:color="auto"/>
            </w:tcBorders>
          </w:tcPr>
          <w:p w:rsidR="00186E05" w:rsidRPr="009E0AB2" w:rsidRDefault="00186E05" w:rsidP="001A1FF3">
            <w:pPr>
              <w:autoSpaceDE w:val="0"/>
              <w:autoSpaceDN w:val="0"/>
              <w:adjustRightInd w:val="0"/>
              <w:spacing w:before="40"/>
              <w:rPr>
                <w:rFonts w:ascii="Arial" w:hAnsi="Arial" w:cs="Arial"/>
                <w:b/>
                <w:bCs/>
                <w:sz w:val="16"/>
                <w:szCs w:val="16"/>
              </w:rPr>
            </w:pPr>
            <w:r w:rsidRPr="009E0AB2">
              <w:rPr>
                <w:rFonts w:ascii="Arial" w:hAnsi="Arial" w:cs="Arial"/>
                <w:b/>
                <w:bCs/>
                <w:sz w:val="16"/>
                <w:szCs w:val="16"/>
              </w:rPr>
              <w:t>Development</w:t>
            </w:r>
          </w:p>
        </w:tc>
        <w:tc>
          <w:tcPr>
            <w:tcW w:w="603" w:type="dxa"/>
            <w:tcBorders>
              <w:top w:val="single" w:sz="4" w:space="0" w:color="auto"/>
            </w:tcBorders>
          </w:tcPr>
          <w:p w:rsidR="00186E05" w:rsidRPr="00EA697E" w:rsidRDefault="00186E05" w:rsidP="001A1FF3">
            <w:pPr>
              <w:autoSpaceDE w:val="0"/>
              <w:autoSpaceDN w:val="0"/>
              <w:adjustRightInd w:val="0"/>
              <w:spacing w:before="40"/>
              <w:jc w:val="right"/>
              <w:rPr>
                <w:rFonts w:ascii="Arial" w:hAnsi="Arial" w:cs="Arial"/>
                <w:sz w:val="16"/>
                <w:szCs w:val="16"/>
              </w:rPr>
            </w:pPr>
            <w:r w:rsidRPr="00EA697E">
              <w:rPr>
                <w:rFonts w:ascii="Arial" w:hAnsi="Arial" w:cs="Arial"/>
                <w:sz w:val="16"/>
                <w:szCs w:val="16"/>
              </w:rPr>
              <w:t>($m)</w:t>
            </w:r>
          </w:p>
        </w:tc>
        <w:tc>
          <w:tcPr>
            <w:tcW w:w="648" w:type="dxa"/>
            <w:tcBorders>
              <w:top w:val="single" w:sz="4" w:space="0" w:color="auto"/>
            </w:tcBorders>
          </w:tcPr>
          <w:p w:rsidR="00186E05" w:rsidRPr="00EA697E" w:rsidRDefault="00186E05" w:rsidP="001A1FF3">
            <w:pPr>
              <w:autoSpaceDE w:val="0"/>
              <w:autoSpaceDN w:val="0"/>
              <w:adjustRightInd w:val="0"/>
              <w:spacing w:before="40"/>
              <w:rPr>
                <w:rFonts w:ascii="Arial" w:hAnsi="Arial" w:cs="Arial"/>
                <w:sz w:val="16"/>
                <w:szCs w:val="16"/>
              </w:rPr>
            </w:pPr>
            <w:r w:rsidRPr="00EA697E">
              <w:rPr>
                <w:rFonts w:ascii="Arial" w:hAnsi="Arial" w:cs="Arial"/>
                <w:sz w:val="16"/>
                <w:szCs w:val="16"/>
              </w:rPr>
              <w:t>8</w:t>
            </w:r>
          </w:p>
        </w:tc>
        <w:tc>
          <w:tcPr>
            <w:tcW w:w="577" w:type="dxa"/>
            <w:tcBorders>
              <w:top w:val="single" w:sz="4" w:space="0" w:color="auto"/>
            </w:tcBorders>
          </w:tcPr>
          <w:p w:rsidR="00186E05" w:rsidRPr="00EA697E" w:rsidRDefault="00186E05" w:rsidP="001A1FF3">
            <w:pPr>
              <w:autoSpaceDE w:val="0"/>
              <w:autoSpaceDN w:val="0"/>
              <w:adjustRightInd w:val="0"/>
              <w:spacing w:before="40"/>
              <w:rPr>
                <w:rFonts w:ascii="Arial" w:hAnsi="Arial" w:cs="Arial"/>
                <w:sz w:val="16"/>
                <w:szCs w:val="16"/>
              </w:rPr>
            </w:pPr>
            <w:r w:rsidRPr="00EA697E">
              <w:rPr>
                <w:rFonts w:ascii="Arial" w:hAnsi="Arial" w:cs="Arial"/>
                <w:sz w:val="16"/>
                <w:szCs w:val="16"/>
              </w:rPr>
              <w:t>8</w:t>
            </w:r>
          </w:p>
        </w:tc>
        <w:tc>
          <w:tcPr>
            <w:tcW w:w="706" w:type="dxa"/>
            <w:tcBorders>
              <w:top w:val="single" w:sz="4" w:space="0" w:color="auto"/>
            </w:tcBorders>
          </w:tcPr>
          <w:p w:rsidR="00186E05" w:rsidRPr="00EA697E" w:rsidRDefault="00186E05" w:rsidP="001A1FF3">
            <w:pPr>
              <w:autoSpaceDE w:val="0"/>
              <w:autoSpaceDN w:val="0"/>
              <w:adjustRightInd w:val="0"/>
              <w:spacing w:before="40"/>
              <w:rPr>
                <w:rFonts w:ascii="Arial" w:hAnsi="Arial" w:cs="Arial"/>
                <w:sz w:val="16"/>
                <w:szCs w:val="16"/>
              </w:rPr>
            </w:pPr>
          </w:p>
        </w:tc>
        <w:tc>
          <w:tcPr>
            <w:tcW w:w="706" w:type="dxa"/>
            <w:tcBorders>
              <w:top w:val="single" w:sz="4" w:space="0" w:color="auto"/>
            </w:tcBorders>
          </w:tcPr>
          <w:p w:rsidR="00186E05" w:rsidRPr="00EA697E" w:rsidRDefault="00186E05" w:rsidP="001A1FF3">
            <w:pPr>
              <w:autoSpaceDE w:val="0"/>
              <w:autoSpaceDN w:val="0"/>
              <w:adjustRightInd w:val="0"/>
              <w:spacing w:before="40"/>
              <w:rPr>
                <w:rFonts w:ascii="Arial" w:hAnsi="Arial" w:cs="Arial"/>
                <w:sz w:val="16"/>
                <w:szCs w:val="16"/>
              </w:rPr>
            </w:pPr>
          </w:p>
        </w:tc>
        <w:tc>
          <w:tcPr>
            <w:tcW w:w="706" w:type="dxa"/>
            <w:tcBorders>
              <w:top w:val="single" w:sz="4" w:space="0" w:color="auto"/>
            </w:tcBorders>
          </w:tcPr>
          <w:p w:rsidR="00186E05" w:rsidRPr="00EA697E" w:rsidRDefault="00186E05" w:rsidP="001A1FF3">
            <w:pPr>
              <w:autoSpaceDE w:val="0"/>
              <w:autoSpaceDN w:val="0"/>
              <w:adjustRightInd w:val="0"/>
              <w:spacing w:before="40"/>
              <w:rPr>
                <w:rFonts w:ascii="Arial" w:hAnsi="Arial" w:cs="Arial"/>
                <w:sz w:val="16"/>
                <w:szCs w:val="16"/>
              </w:rPr>
            </w:pPr>
          </w:p>
        </w:tc>
        <w:tc>
          <w:tcPr>
            <w:tcW w:w="706" w:type="dxa"/>
            <w:tcBorders>
              <w:top w:val="single" w:sz="4" w:space="0" w:color="auto"/>
            </w:tcBorders>
          </w:tcPr>
          <w:p w:rsidR="00186E05" w:rsidRPr="00EA697E" w:rsidRDefault="00186E05" w:rsidP="001A1FF3">
            <w:pPr>
              <w:autoSpaceDE w:val="0"/>
              <w:autoSpaceDN w:val="0"/>
              <w:adjustRightInd w:val="0"/>
              <w:spacing w:before="40"/>
              <w:rPr>
                <w:rFonts w:ascii="Arial" w:hAnsi="Arial" w:cs="Arial"/>
                <w:sz w:val="16"/>
                <w:szCs w:val="16"/>
              </w:rPr>
            </w:pPr>
          </w:p>
        </w:tc>
        <w:tc>
          <w:tcPr>
            <w:tcW w:w="706" w:type="dxa"/>
            <w:tcBorders>
              <w:top w:val="single" w:sz="4" w:space="0" w:color="auto"/>
            </w:tcBorders>
          </w:tcPr>
          <w:p w:rsidR="00186E05" w:rsidRPr="00EA697E" w:rsidRDefault="00186E05" w:rsidP="001A1FF3">
            <w:pPr>
              <w:autoSpaceDE w:val="0"/>
              <w:autoSpaceDN w:val="0"/>
              <w:adjustRightInd w:val="0"/>
              <w:spacing w:before="40"/>
              <w:rPr>
                <w:rFonts w:ascii="Arial" w:hAnsi="Arial" w:cs="Arial"/>
                <w:sz w:val="16"/>
                <w:szCs w:val="16"/>
              </w:rPr>
            </w:pPr>
          </w:p>
        </w:tc>
      </w:tr>
      <w:tr w:rsidR="00186E05" w:rsidRPr="00EA697E" w:rsidTr="001A1FF3">
        <w:tc>
          <w:tcPr>
            <w:tcW w:w="1941" w:type="dxa"/>
          </w:tcPr>
          <w:p w:rsidR="00186E05" w:rsidRPr="009E0AB2" w:rsidRDefault="00186E05" w:rsidP="001A1FF3">
            <w:pPr>
              <w:autoSpaceDE w:val="0"/>
              <w:autoSpaceDN w:val="0"/>
              <w:adjustRightInd w:val="0"/>
              <w:rPr>
                <w:rFonts w:ascii="Arial" w:hAnsi="Arial" w:cs="Arial"/>
                <w:b/>
                <w:bCs/>
                <w:sz w:val="16"/>
                <w:szCs w:val="16"/>
              </w:rPr>
            </w:pPr>
            <w:r w:rsidRPr="009E0AB2">
              <w:rPr>
                <w:rFonts w:ascii="Arial" w:hAnsi="Arial" w:cs="Arial"/>
                <w:b/>
                <w:bCs/>
                <w:sz w:val="16"/>
                <w:szCs w:val="16"/>
              </w:rPr>
              <w:t>Total market</w:t>
            </w:r>
          </w:p>
        </w:tc>
        <w:tc>
          <w:tcPr>
            <w:tcW w:w="603" w:type="dxa"/>
          </w:tcPr>
          <w:p w:rsidR="00186E05" w:rsidRPr="00EA697E" w:rsidRDefault="00186E05" w:rsidP="001A1FF3">
            <w:pPr>
              <w:autoSpaceDE w:val="0"/>
              <w:autoSpaceDN w:val="0"/>
              <w:adjustRightInd w:val="0"/>
              <w:jc w:val="right"/>
              <w:rPr>
                <w:rFonts w:ascii="Arial" w:hAnsi="Arial" w:cs="Arial"/>
                <w:sz w:val="16"/>
                <w:szCs w:val="16"/>
              </w:rPr>
            </w:pPr>
            <w:r w:rsidRPr="00EA697E">
              <w:rPr>
                <w:rFonts w:ascii="Arial" w:hAnsi="Arial" w:cs="Arial"/>
                <w:sz w:val="16"/>
                <w:szCs w:val="16"/>
              </w:rPr>
              <w:t>(000)</w:t>
            </w:r>
          </w:p>
        </w:tc>
        <w:tc>
          <w:tcPr>
            <w:tcW w:w="648"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100</w:t>
            </w:r>
          </w:p>
        </w:tc>
        <w:tc>
          <w:tcPr>
            <w:tcW w:w="577"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120</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150</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200</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250</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250</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100</w:t>
            </w:r>
          </w:p>
        </w:tc>
      </w:tr>
      <w:tr w:rsidR="00186E05" w:rsidRPr="00EA697E" w:rsidTr="001A1FF3">
        <w:tc>
          <w:tcPr>
            <w:tcW w:w="1941" w:type="dxa"/>
          </w:tcPr>
          <w:p w:rsidR="00186E05" w:rsidRPr="009E0AB2" w:rsidRDefault="00186E05" w:rsidP="001A1FF3">
            <w:pPr>
              <w:autoSpaceDE w:val="0"/>
              <w:autoSpaceDN w:val="0"/>
              <w:adjustRightInd w:val="0"/>
              <w:rPr>
                <w:rFonts w:ascii="Arial" w:hAnsi="Arial" w:cs="Arial"/>
                <w:b/>
                <w:bCs/>
                <w:sz w:val="16"/>
                <w:szCs w:val="16"/>
              </w:rPr>
            </w:pPr>
            <w:r w:rsidRPr="009E0AB2">
              <w:rPr>
                <w:rFonts w:ascii="Arial" w:hAnsi="Arial" w:cs="Arial"/>
                <w:b/>
                <w:bCs/>
                <w:sz w:val="16"/>
                <w:szCs w:val="16"/>
              </w:rPr>
              <w:t>Market share</w:t>
            </w:r>
          </w:p>
        </w:tc>
        <w:tc>
          <w:tcPr>
            <w:tcW w:w="603" w:type="dxa"/>
          </w:tcPr>
          <w:p w:rsidR="00186E05" w:rsidRPr="00EA697E" w:rsidRDefault="00186E05" w:rsidP="001A1FF3">
            <w:pPr>
              <w:autoSpaceDE w:val="0"/>
              <w:autoSpaceDN w:val="0"/>
              <w:adjustRightInd w:val="0"/>
              <w:jc w:val="right"/>
              <w:rPr>
                <w:rFonts w:ascii="Arial" w:hAnsi="Arial" w:cs="Arial"/>
                <w:sz w:val="16"/>
                <w:szCs w:val="16"/>
              </w:rPr>
            </w:pPr>
            <w:r w:rsidRPr="00EA697E">
              <w:rPr>
                <w:rFonts w:ascii="Arial" w:hAnsi="Arial" w:cs="Arial"/>
                <w:sz w:val="16"/>
                <w:szCs w:val="16"/>
              </w:rPr>
              <w:t>(%)</w:t>
            </w:r>
          </w:p>
        </w:tc>
        <w:tc>
          <w:tcPr>
            <w:tcW w:w="648" w:type="dxa"/>
          </w:tcPr>
          <w:p w:rsidR="00186E05" w:rsidRPr="00EA697E" w:rsidRDefault="00186E05" w:rsidP="001A1FF3">
            <w:pPr>
              <w:autoSpaceDE w:val="0"/>
              <w:autoSpaceDN w:val="0"/>
              <w:adjustRightInd w:val="0"/>
              <w:rPr>
                <w:rFonts w:ascii="Arial" w:hAnsi="Arial" w:cs="Arial"/>
                <w:sz w:val="16"/>
                <w:szCs w:val="16"/>
              </w:rPr>
            </w:pPr>
          </w:p>
        </w:tc>
        <w:tc>
          <w:tcPr>
            <w:tcW w:w="577" w:type="dxa"/>
          </w:tcPr>
          <w:p w:rsidR="00186E05" w:rsidRPr="00EA697E" w:rsidRDefault="00186E05" w:rsidP="001A1FF3">
            <w:pPr>
              <w:autoSpaceDE w:val="0"/>
              <w:autoSpaceDN w:val="0"/>
              <w:adjustRightInd w:val="0"/>
              <w:rPr>
                <w:rFonts w:ascii="Arial" w:hAnsi="Arial" w:cs="Arial"/>
                <w:sz w:val="16"/>
                <w:szCs w:val="16"/>
              </w:rPr>
            </w:pP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13</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15</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15</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15</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15</w:t>
            </w:r>
          </w:p>
        </w:tc>
      </w:tr>
      <w:tr w:rsidR="00186E05" w:rsidRPr="00EA697E" w:rsidTr="001A1FF3">
        <w:tc>
          <w:tcPr>
            <w:tcW w:w="1941" w:type="dxa"/>
          </w:tcPr>
          <w:p w:rsidR="00186E05" w:rsidRPr="009E0AB2" w:rsidRDefault="00186E05" w:rsidP="001A1FF3">
            <w:pPr>
              <w:autoSpaceDE w:val="0"/>
              <w:autoSpaceDN w:val="0"/>
              <w:adjustRightInd w:val="0"/>
              <w:rPr>
                <w:rFonts w:ascii="Arial" w:hAnsi="Arial" w:cs="Arial"/>
                <w:b/>
                <w:bCs/>
                <w:sz w:val="16"/>
                <w:szCs w:val="16"/>
              </w:rPr>
            </w:pPr>
            <w:r w:rsidRPr="009E0AB2">
              <w:rPr>
                <w:rFonts w:ascii="Arial" w:hAnsi="Arial" w:cs="Arial"/>
                <w:b/>
                <w:bCs/>
                <w:sz w:val="16"/>
                <w:szCs w:val="16"/>
              </w:rPr>
              <w:t>Price</w:t>
            </w:r>
          </w:p>
        </w:tc>
        <w:tc>
          <w:tcPr>
            <w:tcW w:w="603" w:type="dxa"/>
          </w:tcPr>
          <w:p w:rsidR="00186E05" w:rsidRPr="00EA697E" w:rsidRDefault="00186E05" w:rsidP="001A1FF3">
            <w:pPr>
              <w:autoSpaceDE w:val="0"/>
              <w:autoSpaceDN w:val="0"/>
              <w:adjustRightInd w:val="0"/>
              <w:jc w:val="right"/>
              <w:rPr>
                <w:rFonts w:ascii="Arial" w:hAnsi="Arial" w:cs="Arial"/>
                <w:sz w:val="16"/>
                <w:szCs w:val="16"/>
              </w:rPr>
            </w:pPr>
            <w:r w:rsidRPr="00EA697E">
              <w:rPr>
                <w:rFonts w:ascii="Arial" w:hAnsi="Arial" w:cs="Arial"/>
                <w:sz w:val="16"/>
                <w:szCs w:val="16"/>
              </w:rPr>
              <w:t>($)</w:t>
            </w:r>
          </w:p>
        </w:tc>
        <w:tc>
          <w:tcPr>
            <w:tcW w:w="648" w:type="dxa"/>
          </w:tcPr>
          <w:p w:rsidR="00186E05" w:rsidRPr="00EA697E" w:rsidRDefault="00186E05" w:rsidP="001A1FF3">
            <w:pPr>
              <w:autoSpaceDE w:val="0"/>
              <w:autoSpaceDN w:val="0"/>
              <w:adjustRightInd w:val="0"/>
              <w:rPr>
                <w:rFonts w:ascii="Arial" w:hAnsi="Arial" w:cs="Arial"/>
                <w:sz w:val="16"/>
                <w:szCs w:val="16"/>
              </w:rPr>
            </w:pPr>
          </w:p>
        </w:tc>
        <w:tc>
          <w:tcPr>
            <w:tcW w:w="577" w:type="dxa"/>
          </w:tcPr>
          <w:p w:rsidR="00186E05" w:rsidRPr="00EA697E" w:rsidRDefault="00186E05" w:rsidP="001A1FF3">
            <w:pPr>
              <w:autoSpaceDE w:val="0"/>
              <w:autoSpaceDN w:val="0"/>
              <w:adjustRightInd w:val="0"/>
              <w:rPr>
                <w:rFonts w:ascii="Arial" w:hAnsi="Arial" w:cs="Arial"/>
                <w:sz w:val="16"/>
                <w:szCs w:val="16"/>
              </w:rPr>
            </w:pP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1,395</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1,200</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1,200</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1,395</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1,395</w:t>
            </w:r>
          </w:p>
        </w:tc>
      </w:tr>
      <w:tr w:rsidR="00186E05" w:rsidRPr="00EA697E" w:rsidTr="001A1FF3">
        <w:tc>
          <w:tcPr>
            <w:tcW w:w="1941" w:type="dxa"/>
          </w:tcPr>
          <w:p w:rsidR="00186E05" w:rsidRPr="009E0AB2" w:rsidRDefault="00186E05" w:rsidP="001A1FF3">
            <w:pPr>
              <w:autoSpaceDE w:val="0"/>
              <w:autoSpaceDN w:val="0"/>
              <w:adjustRightInd w:val="0"/>
              <w:rPr>
                <w:rFonts w:ascii="Arial" w:hAnsi="Arial" w:cs="Arial"/>
                <w:b/>
                <w:bCs/>
                <w:sz w:val="16"/>
                <w:szCs w:val="16"/>
              </w:rPr>
            </w:pPr>
            <w:r w:rsidRPr="009E0AB2">
              <w:rPr>
                <w:rFonts w:ascii="Arial" w:hAnsi="Arial" w:cs="Arial"/>
                <w:b/>
                <w:bCs/>
                <w:sz w:val="16"/>
                <w:szCs w:val="16"/>
              </w:rPr>
              <w:t>Unit cost</w:t>
            </w:r>
          </w:p>
        </w:tc>
        <w:tc>
          <w:tcPr>
            <w:tcW w:w="603" w:type="dxa"/>
          </w:tcPr>
          <w:p w:rsidR="00186E05" w:rsidRPr="00EA697E" w:rsidRDefault="00186E05" w:rsidP="001A1FF3">
            <w:pPr>
              <w:autoSpaceDE w:val="0"/>
              <w:autoSpaceDN w:val="0"/>
              <w:adjustRightInd w:val="0"/>
              <w:jc w:val="right"/>
              <w:rPr>
                <w:rFonts w:ascii="Arial" w:hAnsi="Arial" w:cs="Arial"/>
                <w:sz w:val="16"/>
                <w:szCs w:val="16"/>
              </w:rPr>
            </w:pPr>
            <w:r w:rsidRPr="00EA697E">
              <w:rPr>
                <w:rFonts w:ascii="Arial" w:hAnsi="Arial" w:cs="Arial"/>
                <w:sz w:val="16"/>
                <w:szCs w:val="16"/>
              </w:rPr>
              <w:t>($)</w:t>
            </w:r>
          </w:p>
        </w:tc>
        <w:tc>
          <w:tcPr>
            <w:tcW w:w="648" w:type="dxa"/>
          </w:tcPr>
          <w:p w:rsidR="00186E05" w:rsidRPr="00EA697E" w:rsidRDefault="00186E05" w:rsidP="001A1FF3">
            <w:pPr>
              <w:autoSpaceDE w:val="0"/>
              <w:autoSpaceDN w:val="0"/>
              <w:adjustRightInd w:val="0"/>
              <w:rPr>
                <w:rFonts w:ascii="Arial" w:hAnsi="Arial" w:cs="Arial"/>
                <w:sz w:val="16"/>
                <w:szCs w:val="16"/>
              </w:rPr>
            </w:pPr>
          </w:p>
        </w:tc>
        <w:tc>
          <w:tcPr>
            <w:tcW w:w="577" w:type="dxa"/>
          </w:tcPr>
          <w:p w:rsidR="00186E05" w:rsidRPr="00EA697E" w:rsidRDefault="00186E05" w:rsidP="001A1FF3">
            <w:pPr>
              <w:autoSpaceDE w:val="0"/>
              <w:autoSpaceDN w:val="0"/>
              <w:adjustRightInd w:val="0"/>
              <w:rPr>
                <w:rFonts w:ascii="Arial" w:hAnsi="Arial" w:cs="Arial"/>
                <w:sz w:val="16"/>
                <w:szCs w:val="16"/>
              </w:rPr>
            </w:pP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692</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630</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610</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600</w:t>
            </w:r>
          </w:p>
        </w:tc>
        <w:tc>
          <w:tcPr>
            <w:tcW w:w="706" w:type="dxa"/>
          </w:tcPr>
          <w:p w:rsidR="00186E05" w:rsidRPr="00EA697E" w:rsidRDefault="00186E05" w:rsidP="001A1FF3">
            <w:pPr>
              <w:autoSpaceDE w:val="0"/>
              <w:autoSpaceDN w:val="0"/>
              <w:adjustRightInd w:val="0"/>
              <w:rPr>
                <w:rFonts w:ascii="Arial" w:hAnsi="Arial" w:cs="Arial"/>
                <w:sz w:val="16"/>
                <w:szCs w:val="16"/>
              </w:rPr>
            </w:pPr>
            <w:r w:rsidRPr="00EA697E">
              <w:rPr>
                <w:rFonts w:ascii="Arial" w:hAnsi="Arial" w:cs="Arial"/>
                <w:sz w:val="16"/>
                <w:szCs w:val="16"/>
              </w:rPr>
              <w:t>600</w:t>
            </w:r>
          </w:p>
        </w:tc>
      </w:tr>
      <w:tr w:rsidR="00186E05" w:rsidRPr="00EA697E" w:rsidTr="001A1FF3">
        <w:tc>
          <w:tcPr>
            <w:tcW w:w="1941" w:type="dxa"/>
            <w:tcBorders>
              <w:bottom w:val="single" w:sz="4" w:space="0" w:color="auto"/>
            </w:tcBorders>
          </w:tcPr>
          <w:p w:rsidR="00186E05" w:rsidRPr="009E0AB2" w:rsidRDefault="00186E05" w:rsidP="001A1FF3">
            <w:pPr>
              <w:autoSpaceDE w:val="0"/>
              <w:autoSpaceDN w:val="0"/>
              <w:adjustRightInd w:val="0"/>
              <w:spacing w:after="40"/>
              <w:rPr>
                <w:rFonts w:ascii="Arial" w:hAnsi="Arial" w:cs="Arial"/>
                <w:b/>
                <w:bCs/>
                <w:sz w:val="16"/>
                <w:szCs w:val="16"/>
              </w:rPr>
            </w:pPr>
            <w:r w:rsidRPr="009E0AB2">
              <w:rPr>
                <w:rFonts w:ascii="Arial" w:hAnsi="Arial" w:cs="Arial"/>
                <w:b/>
                <w:bCs/>
                <w:sz w:val="16"/>
                <w:szCs w:val="16"/>
              </w:rPr>
              <w:lastRenderedPageBreak/>
              <w:t>Contribution</w:t>
            </w:r>
          </w:p>
        </w:tc>
        <w:tc>
          <w:tcPr>
            <w:tcW w:w="603" w:type="dxa"/>
            <w:tcBorders>
              <w:bottom w:val="single" w:sz="4" w:space="0" w:color="auto"/>
            </w:tcBorders>
          </w:tcPr>
          <w:p w:rsidR="00186E05" w:rsidRPr="00EA697E" w:rsidRDefault="00186E05" w:rsidP="001A1FF3">
            <w:pPr>
              <w:autoSpaceDE w:val="0"/>
              <w:autoSpaceDN w:val="0"/>
              <w:adjustRightInd w:val="0"/>
              <w:spacing w:after="40"/>
              <w:jc w:val="right"/>
              <w:rPr>
                <w:rFonts w:ascii="Arial" w:hAnsi="Arial" w:cs="Arial"/>
                <w:sz w:val="16"/>
                <w:szCs w:val="16"/>
              </w:rPr>
            </w:pPr>
            <w:r w:rsidRPr="00EA697E">
              <w:rPr>
                <w:rFonts w:ascii="Arial" w:hAnsi="Arial" w:cs="Arial"/>
                <w:sz w:val="16"/>
                <w:szCs w:val="16"/>
              </w:rPr>
              <w:t>($m)</w:t>
            </w:r>
          </w:p>
        </w:tc>
        <w:tc>
          <w:tcPr>
            <w:tcW w:w="648" w:type="dxa"/>
            <w:tcBorders>
              <w:bottom w:val="single" w:sz="4" w:space="0" w:color="auto"/>
            </w:tcBorders>
          </w:tcPr>
          <w:p w:rsidR="00186E05" w:rsidRPr="00EA697E" w:rsidRDefault="00186E05" w:rsidP="001A1FF3">
            <w:pPr>
              <w:autoSpaceDE w:val="0"/>
              <w:autoSpaceDN w:val="0"/>
              <w:adjustRightInd w:val="0"/>
              <w:spacing w:after="40"/>
              <w:rPr>
                <w:rFonts w:ascii="Arial" w:hAnsi="Arial" w:cs="Arial"/>
                <w:sz w:val="16"/>
                <w:szCs w:val="16"/>
              </w:rPr>
            </w:pPr>
          </w:p>
        </w:tc>
        <w:tc>
          <w:tcPr>
            <w:tcW w:w="577" w:type="dxa"/>
            <w:tcBorders>
              <w:bottom w:val="single" w:sz="4" w:space="0" w:color="auto"/>
            </w:tcBorders>
          </w:tcPr>
          <w:p w:rsidR="00186E05" w:rsidRPr="00EA697E" w:rsidRDefault="00186E05" w:rsidP="001A1FF3">
            <w:pPr>
              <w:autoSpaceDE w:val="0"/>
              <w:autoSpaceDN w:val="0"/>
              <w:adjustRightInd w:val="0"/>
              <w:spacing w:after="40"/>
              <w:rPr>
                <w:rFonts w:ascii="Arial" w:hAnsi="Arial" w:cs="Arial"/>
                <w:sz w:val="16"/>
                <w:szCs w:val="16"/>
              </w:rPr>
            </w:pPr>
          </w:p>
        </w:tc>
        <w:tc>
          <w:tcPr>
            <w:tcW w:w="706" w:type="dxa"/>
            <w:tcBorders>
              <w:bottom w:val="single" w:sz="4" w:space="0" w:color="auto"/>
            </w:tcBorders>
          </w:tcPr>
          <w:p w:rsidR="00186E05" w:rsidRPr="00EA697E" w:rsidRDefault="00186E05" w:rsidP="001A1FF3">
            <w:pPr>
              <w:autoSpaceDE w:val="0"/>
              <w:autoSpaceDN w:val="0"/>
              <w:adjustRightInd w:val="0"/>
              <w:spacing w:after="40"/>
              <w:rPr>
                <w:rFonts w:ascii="Arial" w:hAnsi="Arial" w:cs="Arial"/>
                <w:sz w:val="16"/>
                <w:szCs w:val="16"/>
              </w:rPr>
            </w:pPr>
            <w:r w:rsidRPr="00EA697E">
              <w:rPr>
                <w:rFonts w:ascii="Arial" w:hAnsi="Arial" w:cs="Arial"/>
                <w:sz w:val="16"/>
                <w:szCs w:val="16"/>
              </w:rPr>
              <w:t>14</w:t>
            </w:r>
          </w:p>
        </w:tc>
        <w:tc>
          <w:tcPr>
            <w:tcW w:w="706" w:type="dxa"/>
            <w:tcBorders>
              <w:bottom w:val="single" w:sz="4" w:space="0" w:color="auto"/>
            </w:tcBorders>
          </w:tcPr>
          <w:p w:rsidR="00186E05" w:rsidRPr="00EA697E" w:rsidRDefault="00186E05" w:rsidP="001A1FF3">
            <w:pPr>
              <w:autoSpaceDE w:val="0"/>
              <w:autoSpaceDN w:val="0"/>
              <w:adjustRightInd w:val="0"/>
              <w:spacing w:after="40"/>
              <w:rPr>
                <w:rFonts w:ascii="Arial" w:hAnsi="Arial" w:cs="Arial"/>
                <w:sz w:val="16"/>
                <w:szCs w:val="16"/>
              </w:rPr>
            </w:pPr>
            <w:r w:rsidRPr="00EA697E">
              <w:rPr>
                <w:rFonts w:ascii="Arial" w:hAnsi="Arial" w:cs="Arial"/>
                <w:sz w:val="16"/>
                <w:szCs w:val="16"/>
              </w:rPr>
              <w:t>17</w:t>
            </w:r>
          </w:p>
        </w:tc>
        <w:tc>
          <w:tcPr>
            <w:tcW w:w="706" w:type="dxa"/>
            <w:tcBorders>
              <w:bottom w:val="single" w:sz="4" w:space="0" w:color="auto"/>
            </w:tcBorders>
          </w:tcPr>
          <w:p w:rsidR="00186E05" w:rsidRPr="00EA697E" w:rsidRDefault="00186E05" w:rsidP="001A1FF3">
            <w:pPr>
              <w:autoSpaceDE w:val="0"/>
              <w:autoSpaceDN w:val="0"/>
              <w:adjustRightInd w:val="0"/>
              <w:spacing w:after="40"/>
              <w:rPr>
                <w:rFonts w:ascii="Arial" w:hAnsi="Arial" w:cs="Arial"/>
                <w:sz w:val="16"/>
                <w:szCs w:val="16"/>
              </w:rPr>
            </w:pPr>
            <w:r w:rsidRPr="00EA697E">
              <w:rPr>
                <w:rFonts w:ascii="Arial" w:hAnsi="Arial" w:cs="Arial"/>
                <w:sz w:val="16"/>
                <w:szCs w:val="16"/>
              </w:rPr>
              <w:t>22</w:t>
            </w:r>
          </w:p>
        </w:tc>
        <w:tc>
          <w:tcPr>
            <w:tcW w:w="706" w:type="dxa"/>
            <w:tcBorders>
              <w:bottom w:val="single" w:sz="4" w:space="0" w:color="auto"/>
            </w:tcBorders>
          </w:tcPr>
          <w:p w:rsidR="00186E05" w:rsidRPr="00EA697E" w:rsidRDefault="00186E05" w:rsidP="001A1FF3">
            <w:pPr>
              <w:autoSpaceDE w:val="0"/>
              <w:autoSpaceDN w:val="0"/>
              <w:adjustRightInd w:val="0"/>
              <w:spacing w:after="40"/>
              <w:rPr>
                <w:rFonts w:ascii="Arial" w:hAnsi="Arial" w:cs="Arial"/>
                <w:sz w:val="16"/>
                <w:szCs w:val="16"/>
              </w:rPr>
            </w:pPr>
            <w:r w:rsidRPr="00EA697E">
              <w:rPr>
                <w:rFonts w:ascii="Arial" w:hAnsi="Arial" w:cs="Arial"/>
                <w:sz w:val="16"/>
                <w:szCs w:val="16"/>
              </w:rPr>
              <w:t>30</w:t>
            </w:r>
          </w:p>
        </w:tc>
        <w:tc>
          <w:tcPr>
            <w:tcW w:w="706" w:type="dxa"/>
            <w:tcBorders>
              <w:bottom w:val="single" w:sz="4" w:space="0" w:color="auto"/>
            </w:tcBorders>
          </w:tcPr>
          <w:p w:rsidR="00186E05" w:rsidRPr="00EA697E" w:rsidRDefault="00186E05" w:rsidP="001A1FF3">
            <w:pPr>
              <w:autoSpaceDE w:val="0"/>
              <w:autoSpaceDN w:val="0"/>
              <w:adjustRightInd w:val="0"/>
              <w:spacing w:after="40"/>
              <w:rPr>
                <w:rFonts w:ascii="Arial" w:hAnsi="Arial" w:cs="Arial"/>
                <w:sz w:val="16"/>
                <w:szCs w:val="16"/>
              </w:rPr>
            </w:pPr>
            <w:r w:rsidRPr="00EA697E">
              <w:rPr>
                <w:rFonts w:ascii="Arial" w:hAnsi="Arial" w:cs="Arial"/>
                <w:sz w:val="16"/>
                <w:szCs w:val="16"/>
              </w:rPr>
              <w:t>12</w:t>
            </w:r>
          </w:p>
        </w:tc>
      </w:tr>
      <w:tr w:rsidR="00186E05" w:rsidRPr="00EA697E" w:rsidTr="001A1FF3">
        <w:tc>
          <w:tcPr>
            <w:tcW w:w="1941" w:type="dxa"/>
            <w:tcBorders>
              <w:top w:val="single" w:sz="4" w:space="0" w:color="auto"/>
              <w:bottom w:val="single" w:sz="4" w:space="0" w:color="auto"/>
            </w:tcBorders>
          </w:tcPr>
          <w:p w:rsidR="00186E05" w:rsidRPr="009E0AB2" w:rsidRDefault="00186E05" w:rsidP="001A1FF3">
            <w:pPr>
              <w:autoSpaceDE w:val="0"/>
              <w:autoSpaceDN w:val="0"/>
              <w:adjustRightInd w:val="0"/>
              <w:spacing w:before="40" w:after="40"/>
              <w:rPr>
                <w:rFonts w:ascii="Arial" w:hAnsi="Arial" w:cs="Arial"/>
                <w:b/>
                <w:bCs/>
                <w:sz w:val="16"/>
                <w:szCs w:val="16"/>
              </w:rPr>
            </w:pPr>
            <w:r w:rsidRPr="009E0AB2">
              <w:rPr>
                <w:rFonts w:ascii="Arial" w:hAnsi="Arial" w:cs="Arial"/>
                <w:b/>
                <w:bCs/>
                <w:sz w:val="16"/>
                <w:szCs w:val="16"/>
              </w:rPr>
              <w:t>Cumulative cash flow</w:t>
            </w:r>
          </w:p>
        </w:tc>
        <w:tc>
          <w:tcPr>
            <w:tcW w:w="603"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jc w:val="right"/>
              <w:rPr>
                <w:rFonts w:ascii="Arial" w:hAnsi="Arial" w:cs="Arial"/>
                <w:sz w:val="16"/>
                <w:szCs w:val="16"/>
              </w:rPr>
            </w:pPr>
            <w:r w:rsidRPr="00EA697E">
              <w:rPr>
                <w:rFonts w:ascii="Arial" w:hAnsi="Arial" w:cs="Arial"/>
                <w:sz w:val="16"/>
                <w:szCs w:val="16"/>
              </w:rPr>
              <w:t>($m)</w:t>
            </w:r>
          </w:p>
        </w:tc>
        <w:tc>
          <w:tcPr>
            <w:tcW w:w="648"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hint="eastAsia"/>
                <w:sz w:val="16"/>
                <w:szCs w:val="16"/>
              </w:rPr>
              <w:t>−</w:t>
            </w:r>
            <w:r w:rsidRPr="00EA697E">
              <w:rPr>
                <w:rFonts w:ascii="Arial" w:hAnsi="Arial" w:cs="Arial"/>
                <w:sz w:val="16"/>
                <w:szCs w:val="16"/>
              </w:rPr>
              <w:t>8</w:t>
            </w:r>
          </w:p>
        </w:tc>
        <w:tc>
          <w:tcPr>
            <w:tcW w:w="577"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hint="eastAsia"/>
                <w:sz w:val="16"/>
                <w:szCs w:val="16"/>
              </w:rPr>
              <w:t>−</w:t>
            </w:r>
            <w:r w:rsidRPr="00EA697E">
              <w:rPr>
                <w:rFonts w:ascii="Arial" w:hAnsi="Arial" w:cs="Arial"/>
                <w:sz w:val="16"/>
                <w:szCs w:val="16"/>
              </w:rPr>
              <w:t>16</w:t>
            </w:r>
          </w:p>
        </w:tc>
        <w:tc>
          <w:tcPr>
            <w:tcW w:w="706"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hint="eastAsia"/>
                <w:sz w:val="16"/>
                <w:szCs w:val="16"/>
              </w:rPr>
              <w:t>−</w:t>
            </w:r>
            <w:r w:rsidRPr="00EA697E">
              <w:rPr>
                <w:rFonts w:ascii="Arial" w:hAnsi="Arial" w:cs="Arial"/>
                <w:sz w:val="16"/>
                <w:szCs w:val="16"/>
              </w:rPr>
              <w:t>2</w:t>
            </w:r>
          </w:p>
        </w:tc>
        <w:tc>
          <w:tcPr>
            <w:tcW w:w="706"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sz w:val="16"/>
                <w:szCs w:val="16"/>
              </w:rPr>
              <w:t>15</w:t>
            </w:r>
          </w:p>
        </w:tc>
        <w:tc>
          <w:tcPr>
            <w:tcW w:w="706"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sz w:val="16"/>
                <w:szCs w:val="16"/>
              </w:rPr>
              <w:t>37</w:t>
            </w:r>
          </w:p>
        </w:tc>
        <w:tc>
          <w:tcPr>
            <w:tcW w:w="706"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sz w:val="16"/>
                <w:szCs w:val="16"/>
              </w:rPr>
              <w:t>67</w:t>
            </w:r>
          </w:p>
        </w:tc>
        <w:tc>
          <w:tcPr>
            <w:tcW w:w="706"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sz w:val="16"/>
                <w:szCs w:val="16"/>
              </w:rPr>
              <w:t>79</w:t>
            </w:r>
          </w:p>
        </w:tc>
      </w:tr>
      <w:tr w:rsidR="00186E05" w:rsidRPr="00EA697E" w:rsidTr="001A1FF3">
        <w:tc>
          <w:tcPr>
            <w:tcW w:w="1941" w:type="dxa"/>
            <w:tcBorders>
              <w:top w:val="single" w:sz="4" w:space="0" w:color="auto"/>
              <w:bottom w:val="single" w:sz="4" w:space="0" w:color="auto"/>
            </w:tcBorders>
          </w:tcPr>
          <w:p w:rsidR="00186E05" w:rsidRPr="009E0AB2" w:rsidRDefault="00186E05" w:rsidP="001A1FF3">
            <w:pPr>
              <w:autoSpaceDE w:val="0"/>
              <w:autoSpaceDN w:val="0"/>
              <w:adjustRightInd w:val="0"/>
              <w:spacing w:before="40" w:after="40"/>
              <w:rPr>
                <w:rFonts w:ascii="Arial" w:hAnsi="Arial" w:cs="Arial"/>
                <w:b/>
                <w:bCs/>
                <w:sz w:val="16"/>
                <w:szCs w:val="16"/>
              </w:rPr>
            </w:pPr>
            <w:r w:rsidRPr="009E0AB2">
              <w:rPr>
                <w:rFonts w:ascii="Arial" w:hAnsi="Arial" w:cs="Arial"/>
                <w:b/>
                <w:bCs/>
                <w:sz w:val="16"/>
                <w:szCs w:val="16"/>
              </w:rPr>
              <w:t>Net present value</w:t>
            </w:r>
          </w:p>
        </w:tc>
        <w:tc>
          <w:tcPr>
            <w:tcW w:w="603"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jc w:val="right"/>
              <w:rPr>
                <w:rFonts w:ascii="Arial" w:hAnsi="Arial" w:cs="Arial"/>
                <w:sz w:val="16"/>
                <w:szCs w:val="16"/>
              </w:rPr>
            </w:pPr>
            <w:r w:rsidRPr="00EA697E">
              <w:rPr>
                <w:rFonts w:ascii="Arial" w:hAnsi="Arial" w:cs="Arial"/>
                <w:sz w:val="16"/>
                <w:szCs w:val="16"/>
              </w:rPr>
              <w:t>($m)</w:t>
            </w:r>
          </w:p>
        </w:tc>
        <w:tc>
          <w:tcPr>
            <w:tcW w:w="648"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r w:rsidRPr="00EA697E">
              <w:rPr>
                <w:rFonts w:ascii="Arial" w:hAnsi="Arial" w:cs="Arial"/>
                <w:sz w:val="16"/>
                <w:szCs w:val="16"/>
              </w:rPr>
              <w:t>34</w:t>
            </w:r>
          </w:p>
        </w:tc>
        <w:tc>
          <w:tcPr>
            <w:tcW w:w="577" w:type="dxa"/>
            <w:tcBorders>
              <w:top w:val="single" w:sz="4" w:space="0" w:color="auto"/>
              <w:bottom w:val="single" w:sz="4" w:space="0" w:color="auto"/>
            </w:tcBorders>
          </w:tcPr>
          <w:p w:rsidR="00186E05" w:rsidRPr="00EA697E" w:rsidRDefault="00186E05" w:rsidP="001A1FF3">
            <w:pPr>
              <w:autoSpaceDE w:val="0"/>
              <w:autoSpaceDN w:val="0"/>
              <w:adjustRightInd w:val="0"/>
              <w:spacing w:before="40" w:after="40"/>
              <w:rPr>
                <w:rFonts w:ascii="Arial" w:hAnsi="Arial" w:cs="Arial"/>
                <w:sz w:val="16"/>
                <w:szCs w:val="16"/>
              </w:rPr>
            </w:pPr>
          </w:p>
        </w:tc>
        <w:tc>
          <w:tcPr>
            <w:tcW w:w="3530" w:type="dxa"/>
            <w:gridSpan w:val="5"/>
            <w:tcBorders>
              <w:top w:val="single" w:sz="4" w:space="0" w:color="auto"/>
              <w:bottom w:val="single" w:sz="4" w:space="0" w:color="auto"/>
            </w:tcBorders>
          </w:tcPr>
          <w:p w:rsidR="00186E05" w:rsidRPr="00EA697E" w:rsidRDefault="00186E05" w:rsidP="001A1FF3">
            <w:pPr>
              <w:tabs>
                <w:tab w:val="left" w:pos="1790"/>
              </w:tabs>
              <w:autoSpaceDE w:val="0"/>
              <w:autoSpaceDN w:val="0"/>
              <w:adjustRightInd w:val="0"/>
              <w:spacing w:before="40" w:after="40"/>
              <w:rPr>
                <w:rFonts w:ascii="Arial" w:hAnsi="Arial" w:cs="Arial"/>
                <w:sz w:val="16"/>
                <w:szCs w:val="16"/>
              </w:rPr>
            </w:pPr>
            <w:r w:rsidRPr="00EA697E">
              <w:rPr>
                <w:rFonts w:ascii="Arial" w:hAnsi="Arial" w:cs="Arial"/>
                <w:sz w:val="16"/>
                <w:szCs w:val="16"/>
              </w:rPr>
              <w:t>Cost of capital</w:t>
            </w:r>
            <w:r>
              <w:rPr>
                <w:rFonts w:ascii="Arial" w:hAnsi="Arial" w:cs="Arial"/>
                <w:sz w:val="16"/>
                <w:szCs w:val="16"/>
              </w:rPr>
              <w:t xml:space="preserve"> </w:t>
            </w:r>
            <w:r>
              <w:rPr>
                <w:rFonts w:ascii="Arial" w:hAnsi="Arial" w:cs="Arial"/>
                <w:sz w:val="16"/>
                <w:szCs w:val="16"/>
              </w:rPr>
              <w:tab/>
            </w:r>
            <w:r w:rsidRPr="00EA697E">
              <w:rPr>
                <w:rFonts w:ascii="Arial" w:hAnsi="Arial" w:cs="Arial"/>
                <w:sz w:val="16"/>
                <w:szCs w:val="16"/>
              </w:rPr>
              <w:t>15%</w:t>
            </w:r>
          </w:p>
        </w:tc>
      </w:tr>
    </w:tbl>
    <w:p w:rsidR="00186E05" w:rsidRPr="009E0AB2" w:rsidRDefault="00186E05" w:rsidP="00186E05">
      <w:pPr>
        <w:autoSpaceDE w:val="0"/>
        <w:autoSpaceDN w:val="0"/>
        <w:adjustRightInd w:val="0"/>
        <w:spacing w:after="0" w:line="240" w:lineRule="auto"/>
        <w:ind w:left="330" w:firstLine="360"/>
        <w:rPr>
          <w:rFonts w:ascii="Arial" w:hAnsi="Arial" w:cs="Arial"/>
          <w:sz w:val="20"/>
          <w:szCs w:val="20"/>
        </w:rPr>
      </w:pPr>
    </w:p>
    <w:p w:rsidR="00186E05" w:rsidRPr="009E0AB2" w:rsidRDefault="00186E05" w:rsidP="00186E05">
      <w:pPr>
        <w:autoSpaceDE w:val="0"/>
        <w:autoSpaceDN w:val="0"/>
        <w:adjustRightInd w:val="0"/>
        <w:spacing w:after="0" w:line="240" w:lineRule="auto"/>
        <w:ind w:left="330" w:firstLine="360"/>
        <w:rPr>
          <w:rFonts w:ascii="Arial" w:hAnsi="Arial" w:cs="Arial"/>
          <w:sz w:val="20"/>
          <w:szCs w:val="20"/>
        </w:rPr>
      </w:pPr>
    </w:p>
    <w:p w:rsidR="00186E05" w:rsidRPr="009E0AB2" w:rsidRDefault="00186E05" w:rsidP="00186E05">
      <w:pPr>
        <w:autoSpaceDE w:val="0"/>
        <w:autoSpaceDN w:val="0"/>
        <w:adjustRightInd w:val="0"/>
        <w:spacing w:after="0" w:line="240" w:lineRule="auto"/>
        <w:ind w:firstLine="360"/>
        <w:rPr>
          <w:rFonts w:ascii="Arial" w:hAnsi="Arial" w:cs="Arial"/>
          <w:sz w:val="20"/>
          <w:szCs w:val="20"/>
        </w:rPr>
      </w:pPr>
      <w:r w:rsidRPr="009E0AB2">
        <w:rPr>
          <w:rFonts w:ascii="Arial" w:hAnsi="Arial" w:cs="Arial"/>
          <w:sz w:val="20"/>
          <w:szCs w:val="20"/>
        </w:rPr>
        <w:t>Assumptions:</w:t>
      </w:r>
    </w:p>
    <w:p w:rsidR="00186E05" w:rsidRPr="009E0AB2" w:rsidRDefault="00186E05" w:rsidP="006B4765">
      <w:pPr>
        <w:numPr>
          <w:ilvl w:val="0"/>
          <w:numId w:val="135"/>
        </w:numPr>
        <w:autoSpaceDE w:val="0"/>
        <w:autoSpaceDN w:val="0"/>
        <w:adjustRightInd w:val="0"/>
        <w:spacing w:after="0" w:line="240" w:lineRule="auto"/>
        <w:rPr>
          <w:rFonts w:ascii="Arial" w:hAnsi="Arial" w:cs="Arial"/>
          <w:sz w:val="20"/>
          <w:szCs w:val="20"/>
        </w:rPr>
      </w:pPr>
      <w:r w:rsidRPr="009E0AB2">
        <w:rPr>
          <w:rFonts w:ascii="Arial" w:hAnsi="Arial" w:cs="Arial"/>
          <w:sz w:val="20"/>
          <w:szCs w:val="20"/>
        </w:rPr>
        <w:t>Total market derived from PLC</w:t>
      </w:r>
    </w:p>
    <w:p w:rsidR="00186E05" w:rsidRPr="009E0AB2" w:rsidRDefault="00186E05" w:rsidP="006B4765">
      <w:pPr>
        <w:numPr>
          <w:ilvl w:val="0"/>
          <w:numId w:val="135"/>
        </w:numPr>
        <w:autoSpaceDE w:val="0"/>
        <w:autoSpaceDN w:val="0"/>
        <w:adjustRightInd w:val="0"/>
        <w:spacing w:after="0" w:line="240" w:lineRule="auto"/>
        <w:rPr>
          <w:rFonts w:ascii="Arial" w:hAnsi="Arial" w:cs="Arial"/>
          <w:sz w:val="20"/>
          <w:szCs w:val="20"/>
        </w:rPr>
      </w:pPr>
      <w:r w:rsidRPr="009E0AB2">
        <w:rPr>
          <w:rFonts w:ascii="Arial" w:hAnsi="Arial" w:cs="Arial"/>
          <w:sz w:val="20"/>
          <w:szCs w:val="20"/>
        </w:rPr>
        <w:t>Market share and price closely related (price reduction increases market share)</w:t>
      </w:r>
    </w:p>
    <w:p w:rsidR="00186E05" w:rsidRPr="009E0AB2" w:rsidRDefault="00186E05" w:rsidP="006B4765">
      <w:pPr>
        <w:numPr>
          <w:ilvl w:val="0"/>
          <w:numId w:val="135"/>
        </w:numPr>
        <w:autoSpaceDE w:val="0"/>
        <w:autoSpaceDN w:val="0"/>
        <w:adjustRightInd w:val="0"/>
        <w:spacing w:after="0" w:line="240" w:lineRule="auto"/>
        <w:rPr>
          <w:rFonts w:ascii="Arial" w:hAnsi="Arial" w:cs="Arial"/>
          <w:sz w:val="20"/>
          <w:szCs w:val="20"/>
        </w:rPr>
      </w:pPr>
      <w:r w:rsidRPr="009E0AB2">
        <w:rPr>
          <w:rFonts w:ascii="Arial" w:hAnsi="Arial" w:cs="Arial"/>
          <w:sz w:val="20"/>
          <w:szCs w:val="20"/>
        </w:rPr>
        <w:t>Unit cost declines with experience effect</w:t>
      </w:r>
    </w:p>
    <w:p w:rsidR="00186E05" w:rsidRPr="009E0AB2" w:rsidRDefault="00186E05" w:rsidP="006B4765">
      <w:pPr>
        <w:numPr>
          <w:ilvl w:val="0"/>
          <w:numId w:val="135"/>
        </w:numPr>
        <w:autoSpaceDE w:val="0"/>
        <w:autoSpaceDN w:val="0"/>
        <w:adjustRightInd w:val="0"/>
        <w:spacing w:after="0" w:line="240" w:lineRule="auto"/>
        <w:rPr>
          <w:rFonts w:ascii="Arial" w:hAnsi="Arial" w:cs="Arial"/>
          <w:sz w:val="20"/>
          <w:szCs w:val="20"/>
        </w:rPr>
      </w:pPr>
      <w:r w:rsidRPr="009E0AB2">
        <w:rPr>
          <w:rFonts w:ascii="Arial" w:hAnsi="Arial" w:cs="Arial"/>
          <w:sz w:val="20"/>
          <w:szCs w:val="20"/>
        </w:rPr>
        <w:t>Cumulative cash flow indicates payback period</w:t>
      </w:r>
    </w:p>
    <w:p w:rsidR="00186E05" w:rsidRPr="009E0AB2" w:rsidRDefault="00186E05" w:rsidP="00186E05">
      <w:pPr>
        <w:autoSpaceDE w:val="0"/>
        <w:autoSpaceDN w:val="0"/>
        <w:adjustRightInd w:val="0"/>
        <w:spacing w:after="0" w:line="240" w:lineRule="auto"/>
        <w:ind w:firstLine="360"/>
        <w:rPr>
          <w:rFonts w:ascii="Arial" w:hAnsi="Arial" w:cs="Arial"/>
          <w:sz w:val="20"/>
          <w:szCs w:val="20"/>
        </w:rPr>
      </w:pPr>
    </w:p>
    <w:p w:rsidR="00186E05" w:rsidRPr="009E0AB2" w:rsidRDefault="00186E05" w:rsidP="00186E05">
      <w:pPr>
        <w:autoSpaceDE w:val="0"/>
        <w:autoSpaceDN w:val="0"/>
        <w:adjustRightInd w:val="0"/>
        <w:spacing w:after="0" w:line="240" w:lineRule="auto"/>
        <w:ind w:firstLine="360"/>
        <w:rPr>
          <w:rFonts w:ascii="Arial" w:hAnsi="Arial" w:cs="Arial"/>
          <w:sz w:val="20"/>
          <w:szCs w:val="20"/>
        </w:rPr>
      </w:pPr>
      <w:r w:rsidRPr="009E0AB2">
        <w:rPr>
          <w:rFonts w:ascii="Arial" w:hAnsi="Arial" w:cs="Arial"/>
          <w:sz w:val="20"/>
          <w:szCs w:val="20"/>
        </w:rPr>
        <w:t>Framework permits exploration of different scenarios, sensitivity analysis</w:t>
      </w:r>
    </w:p>
    <w:p w:rsidR="00D40D7F" w:rsidRDefault="00D40D7F" w:rsidP="00186E05">
      <w:pPr>
        <w:autoSpaceDE w:val="0"/>
        <w:autoSpaceDN w:val="0"/>
        <w:adjustRightInd w:val="0"/>
        <w:spacing w:after="0" w:line="240" w:lineRule="auto"/>
        <w:rPr>
          <w:rFonts w:ascii="Arial" w:hAnsi="Arial" w:cs="Arial"/>
          <w:sz w:val="20"/>
          <w:szCs w:val="20"/>
          <w:u w:val="single"/>
        </w:rPr>
      </w:pPr>
    </w:p>
    <w:p w:rsidR="00186E05" w:rsidRPr="00753990" w:rsidRDefault="00186E05" w:rsidP="00186E05">
      <w:pPr>
        <w:autoSpaceDE w:val="0"/>
        <w:autoSpaceDN w:val="0"/>
        <w:adjustRightInd w:val="0"/>
        <w:spacing w:after="0" w:line="240" w:lineRule="auto"/>
        <w:rPr>
          <w:rFonts w:ascii="Arial" w:hAnsi="Arial" w:cs="Arial"/>
          <w:sz w:val="20"/>
          <w:szCs w:val="20"/>
          <w:u w:val="single"/>
        </w:rPr>
      </w:pPr>
      <w:r w:rsidRPr="00753990">
        <w:rPr>
          <w:rFonts w:ascii="Arial" w:hAnsi="Arial" w:cs="Arial"/>
          <w:sz w:val="20"/>
          <w:szCs w:val="20"/>
          <w:u w:val="single"/>
        </w:rPr>
        <w:t>Risk and Uncertainty Analysis</w:t>
      </w:r>
    </w:p>
    <w:p w:rsidR="00186E05" w:rsidRPr="00753990" w:rsidRDefault="00186E05" w:rsidP="00186E05">
      <w:pPr>
        <w:autoSpaceDE w:val="0"/>
        <w:autoSpaceDN w:val="0"/>
        <w:adjustRightInd w:val="0"/>
        <w:spacing w:after="0" w:line="240" w:lineRule="auto"/>
        <w:rPr>
          <w:rFonts w:ascii="Arial" w:hAnsi="Arial" w:cs="Arial"/>
          <w:sz w:val="20"/>
          <w:szCs w:val="20"/>
        </w:rPr>
      </w:pPr>
    </w:p>
    <w:p w:rsidR="00186E05" w:rsidRPr="00952D2F" w:rsidRDefault="00186E05" w:rsidP="00186E05">
      <w:pPr>
        <w:autoSpaceDE w:val="0"/>
        <w:autoSpaceDN w:val="0"/>
        <w:adjustRightInd w:val="0"/>
        <w:spacing w:after="0" w:line="240" w:lineRule="auto"/>
        <w:rPr>
          <w:rFonts w:ascii="Arial" w:hAnsi="Arial" w:cs="Arial"/>
          <w:sz w:val="20"/>
          <w:szCs w:val="20"/>
        </w:rPr>
      </w:pPr>
      <w:r w:rsidRPr="00952D2F">
        <w:rPr>
          <w:rFonts w:ascii="Arial" w:hAnsi="Arial" w:cs="Arial"/>
          <w:sz w:val="20"/>
          <w:szCs w:val="20"/>
        </w:rPr>
        <w:t>All strategy options are uncertain</w:t>
      </w:r>
    </w:p>
    <w:p w:rsidR="00186E05" w:rsidRPr="00E73EE9" w:rsidRDefault="00186E05" w:rsidP="00186E05">
      <w:pPr>
        <w:autoSpaceDE w:val="0"/>
        <w:autoSpaceDN w:val="0"/>
        <w:adjustRightInd w:val="0"/>
        <w:spacing w:before="120" w:after="0" w:line="240" w:lineRule="auto"/>
        <w:rPr>
          <w:rFonts w:ascii="Arial" w:hAnsi="Arial" w:cs="Arial"/>
          <w:sz w:val="20"/>
          <w:szCs w:val="20"/>
        </w:rPr>
      </w:pPr>
      <w:r w:rsidRPr="00E73EE9">
        <w:rPr>
          <w:rFonts w:ascii="Arial" w:hAnsi="Arial" w:cs="Arial"/>
          <w:sz w:val="20"/>
          <w:szCs w:val="20"/>
        </w:rPr>
        <w:t>Attempt to incorporate decision making into a structured framework</w:t>
      </w:r>
    </w:p>
    <w:p w:rsidR="00186E05" w:rsidRPr="00E73EE9" w:rsidRDefault="00186E05" w:rsidP="006B4765">
      <w:pPr>
        <w:numPr>
          <w:ilvl w:val="0"/>
          <w:numId w:val="135"/>
        </w:numPr>
        <w:autoSpaceDE w:val="0"/>
        <w:autoSpaceDN w:val="0"/>
        <w:adjustRightInd w:val="0"/>
        <w:spacing w:before="60" w:after="0" w:line="240" w:lineRule="auto"/>
        <w:rPr>
          <w:rFonts w:ascii="Arial" w:hAnsi="Arial" w:cs="Arial"/>
          <w:sz w:val="20"/>
          <w:szCs w:val="20"/>
        </w:rPr>
      </w:pPr>
      <w:r w:rsidRPr="00E73EE9">
        <w:rPr>
          <w:rFonts w:ascii="Arial" w:hAnsi="Arial" w:cs="Arial"/>
          <w:sz w:val="20"/>
          <w:szCs w:val="20"/>
        </w:rPr>
        <w:t>Assign probabilities to expected values</w:t>
      </w:r>
    </w:p>
    <w:p w:rsidR="00186E05" w:rsidRPr="00A258C1" w:rsidRDefault="00186E05" w:rsidP="00186E05">
      <w:pPr>
        <w:tabs>
          <w:tab w:val="left" w:pos="1100"/>
        </w:tabs>
        <w:autoSpaceDE w:val="0"/>
        <w:autoSpaceDN w:val="0"/>
        <w:adjustRightInd w:val="0"/>
        <w:spacing w:after="0" w:line="240" w:lineRule="auto"/>
        <w:rPr>
          <w:rFonts w:ascii="Arial" w:hAnsi="Arial" w:cs="Arial"/>
          <w:noProof/>
          <w:color w:val="999999"/>
          <w:sz w:val="20"/>
          <w:szCs w:val="20"/>
          <w:lang w:val="en-US"/>
        </w:rPr>
      </w:pPr>
      <w:r w:rsidRPr="00A258C1">
        <w:rPr>
          <w:rFonts w:ascii="Arial" w:hAnsi="Arial" w:cs="Arial"/>
          <w:noProof/>
          <w:color w:val="999999"/>
          <w:sz w:val="20"/>
          <w:szCs w:val="20"/>
          <w:lang w:val="en-US"/>
        </w:rPr>
        <w:tab/>
        <w:t>Subjective estimates which depend on credibility of individual managers</w:t>
      </w:r>
    </w:p>
    <w:p w:rsidR="00186E05" w:rsidRPr="00E73EE9" w:rsidRDefault="00186E05" w:rsidP="006B4765">
      <w:pPr>
        <w:numPr>
          <w:ilvl w:val="0"/>
          <w:numId w:val="135"/>
        </w:numPr>
        <w:autoSpaceDE w:val="0"/>
        <w:autoSpaceDN w:val="0"/>
        <w:adjustRightInd w:val="0"/>
        <w:spacing w:before="60" w:after="0" w:line="240" w:lineRule="auto"/>
        <w:rPr>
          <w:rFonts w:ascii="Arial" w:hAnsi="Arial" w:cs="Arial"/>
          <w:sz w:val="20"/>
          <w:szCs w:val="20"/>
        </w:rPr>
      </w:pPr>
      <w:r w:rsidRPr="00E73EE9">
        <w:rPr>
          <w:rFonts w:ascii="Arial" w:hAnsi="Arial" w:cs="Arial"/>
          <w:sz w:val="20"/>
          <w:szCs w:val="20"/>
        </w:rPr>
        <w:t>Consider risk aversion: risks are not symmetrical</w:t>
      </w:r>
    </w:p>
    <w:p w:rsidR="00186E05" w:rsidRPr="00E73EE9" w:rsidRDefault="00186E05" w:rsidP="006B4765">
      <w:pPr>
        <w:numPr>
          <w:ilvl w:val="0"/>
          <w:numId w:val="135"/>
        </w:numPr>
        <w:autoSpaceDE w:val="0"/>
        <w:autoSpaceDN w:val="0"/>
        <w:adjustRightInd w:val="0"/>
        <w:spacing w:before="60" w:after="0" w:line="240" w:lineRule="auto"/>
        <w:rPr>
          <w:rFonts w:ascii="Arial" w:hAnsi="Arial" w:cs="Arial"/>
          <w:sz w:val="20"/>
          <w:szCs w:val="20"/>
        </w:rPr>
      </w:pPr>
      <w:r w:rsidRPr="00E73EE9">
        <w:rPr>
          <w:rFonts w:ascii="Arial" w:hAnsi="Arial" w:cs="Arial"/>
          <w:sz w:val="20"/>
          <w:szCs w:val="20"/>
        </w:rPr>
        <w:t>Unforeseen risk (uncertainty) cannot be quantified</w:t>
      </w:r>
    </w:p>
    <w:p w:rsidR="00186E05" w:rsidRPr="00E73EE9"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sz w:val="20"/>
          <w:szCs w:val="20"/>
          <w:lang w:val="en-US"/>
        </w:rPr>
      </w:pPr>
      <w:r w:rsidRPr="00E73EE9">
        <w:rPr>
          <w:rFonts w:ascii="Arial" w:hAnsi="Arial" w:cs="Arial"/>
          <w:noProof/>
          <w:sz w:val="20"/>
          <w:szCs w:val="20"/>
          <w:lang w:val="en-US"/>
        </w:rPr>
        <w:t>Make allowances</w:t>
      </w:r>
    </w:p>
    <w:p w:rsidR="00186E05" w:rsidRPr="00E73EE9"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sz w:val="20"/>
          <w:szCs w:val="20"/>
          <w:lang w:val="en-US"/>
        </w:rPr>
      </w:pPr>
      <w:r w:rsidRPr="00E73EE9">
        <w:rPr>
          <w:rFonts w:ascii="Arial" w:hAnsi="Arial" w:cs="Arial"/>
          <w:noProof/>
          <w:sz w:val="20"/>
          <w:szCs w:val="20"/>
          <w:lang w:val="en-US"/>
        </w:rPr>
        <w:t xml:space="preserve">Contingency planning </w:t>
      </w:r>
      <w:r w:rsidRPr="00A258C1">
        <w:rPr>
          <w:rFonts w:ascii="Arial" w:hAnsi="Arial" w:cs="Arial"/>
          <w:noProof/>
          <w:color w:val="999999"/>
          <w:sz w:val="16"/>
          <w:szCs w:val="16"/>
          <w:lang w:val="en-US"/>
        </w:rPr>
        <w:t>– address wide variety of scenarios</w:t>
      </w:r>
    </w:p>
    <w:p w:rsidR="00186E05" w:rsidRPr="00E73EE9" w:rsidRDefault="00186E05" w:rsidP="006B4765">
      <w:pPr>
        <w:pStyle w:val="ListParagraph"/>
        <w:numPr>
          <w:ilvl w:val="0"/>
          <w:numId w:val="141"/>
        </w:numPr>
        <w:autoSpaceDE w:val="0"/>
        <w:autoSpaceDN w:val="0"/>
        <w:adjustRightInd w:val="0"/>
        <w:spacing w:after="0" w:line="240" w:lineRule="auto"/>
        <w:rPr>
          <w:rFonts w:ascii="Arial" w:hAnsi="Arial" w:cs="Arial"/>
          <w:sz w:val="20"/>
          <w:szCs w:val="20"/>
        </w:rPr>
      </w:pPr>
      <w:r w:rsidRPr="00E73EE9">
        <w:rPr>
          <w:rFonts w:ascii="Arial" w:hAnsi="Arial" w:cs="Arial"/>
          <w:sz w:val="20"/>
          <w:szCs w:val="20"/>
        </w:rPr>
        <w:t>Minimise probability of loss due to risk, identify alternate courses of action</w:t>
      </w:r>
    </w:p>
    <w:p w:rsidR="00186E05" w:rsidRPr="00E73EE9" w:rsidRDefault="00186E05" w:rsidP="006B4765">
      <w:pPr>
        <w:pStyle w:val="ListParagraph"/>
        <w:numPr>
          <w:ilvl w:val="0"/>
          <w:numId w:val="141"/>
        </w:numPr>
        <w:autoSpaceDE w:val="0"/>
        <w:autoSpaceDN w:val="0"/>
        <w:adjustRightInd w:val="0"/>
        <w:spacing w:after="0" w:line="240" w:lineRule="auto"/>
        <w:rPr>
          <w:rFonts w:ascii="Arial" w:hAnsi="Arial" w:cs="Arial"/>
          <w:sz w:val="20"/>
          <w:szCs w:val="20"/>
        </w:rPr>
      </w:pPr>
      <w:r w:rsidRPr="00E73EE9">
        <w:rPr>
          <w:rFonts w:ascii="Arial" w:hAnsi="Arial" w:cs="Arial"/>
          <w:sz w:val="20"/>
          <w:szCs w:val="20"/>
        </w:rPr>
        <w:t>Strategic response to major unpredictable events (difficult)</w:t>
      </w:r>
    </w:p>
    <w:p w:rsidR="00186E05" w:rsidRPr="002A00BA"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after="0" w:line="240" w:lineRule="auto"/>
        <w:rPr>
          <w:rFonts w:ascii="Arial" w:hAnsi="Arial" w:cs="Arial"/>
          <w:sz w:val="20"/>
          <w:szCs w:val="20"/>
          <w:u w:val="single"/>
        </w:rPr>
      </w:pPr>
    </w:p>
    <w:p w:rsidR="00186E05" w:rsidRPr="002A00BA" w:rsidRDefault="00186E05" w:rsidP="00186E05">
      <w:pPr>
        <w:autoSpaceDE w:val="0"/>
        <w:autoSpaceDN w:val="0"/>
        <w:adjustRightInd w:val="0"/>
        <w:spacing w:after="0" w:line="240" w:lineRule="auto"/>
        <w:rPr>
          <w:rFonts w:ascii="Arial" w:hAnsi="Arial" w:cs="Arial"/>
          <w:sz w:val="20"/>
          <w:szCs w:val="20"/>
          <w:u w:val="single"/>
        </w:rPr>
      </w:pPr>
      <w:r w:rsidRPr="002A00BA">
        <w:rPr>
          <w:rFonts w:ascii="Arial" w:hAnsi="Arial" w:cs="Arial"/>
          <w:sz w:val="20"/>
          <w:szCs w:val="20"/>
          <w:u w:val="single"/>
        </w:rPr>
        <w:t>Managerial Perceptions</w:t>
      </w:r>
    </w:p>
    <w:p w:rsidR="00186E05" w:rsidRPr="002A00BA" w:rsidRDefault="00186E05" w:rsidP="00186E05">
      <w:pPr>
        <w:autoSpaceDE w:val="0"/>
        <w:autoSpaceDN w:val="0"/>
        <w:adjustRightInd w:val="0"/>
        <w:spacing w:after="0" w:line="240" w:lineRule="auto"/>
        <w:rPr>
          <w:rFonts w:ascii="Arial" w:hAnsi="Arial" w:cs="Arial"/>
          <w:sz w:val="20"/>
          <w:szCs w:val="20"/>
        </w:rPr>
      </w:pPr>
    </w:p>
    <w:p w:rsidR="00186E05" w:rsidRPr="002A00BA" w:rsidRDefault="00186E05" w:rsidP="00186E05">
      <w:pPr>
        <w:autoSpaceDE w:val="0"/>
        <w:autoSpaceDN w:val="0"/>
        <w:adjustRightInd w:val="0"/>
        <w:spacing w:after="0" w:line="240" w:lineRule="auto"/>
        <w:rPr>
          <w:rFonts w:ascii="Arial" w:hAnsi="Arial" w:cs="Arial"/>
          <w:sz w:val="20"/>
          <w:szCs w:val="20"/>
        </w:rPr>
      </w:pPr>
      <w:r w:rsidRPr="002A00BA">
        <w:rPr>
          <w:rFonts w:ascii="Arial" w:hAnsi="Arial" w:cs="Arial"/>
          <w:sz w:val="20"/>
          <w:szCs w:val="20"/>
        </w:rPr>
        <w:t xml:space="preserve">Information gathering </w:t>
      </w:r>
      <w:r>
        <w:rPr>
          <w:rFonts w:ascii="Arial" w:hAnsi="Arial" w:cs="Arial"/>
          <w:sz w:val="20"/>
          <w:szCs w:val="20"/>
        </w:rPr>
        <w:t>&amp;</w:t>
      </w:r>
      <w:r w:rsidRPr="002A00BA">
        <w:rPr>
          <w:rFonts w:ascii="Arial" w:hAnsi="Arial" w:cs="Arial"/>
          <w:sz w:val="20"/>
          <w:szCs w:val="20"/>
        </w:rPr>
        <w:t xml:space="preserve"> Analytical techniques do not generate strategic choice</w:t>
      </w:r>
    </w:p>
    <w:p w:rsidR="00186E05" w:rsidRPr="002A00BA" w:rsidRDefault="00186E05" w:rsidP="00186E05">
      <w:pPr>
        <w:autoSpaceDE w:val="0"/>
        <w:autoSpaceDN w:val="0"/>
        <w:adjustRightInd w:val="0"/>
        <w:spacing w:after="0" w:line="240" w:lineRule="auto"/>
        <w:rPr>
          <w:rFonts w:ascii="Arial" w:hAnsi="Arial" w:cs="Arial"/>
          <w:sz w:val="20"/>
          <w:szCs w:val="20"/>
        </w:rPr>
      </w:pPr>
      <w:r w:rsidRPr="002A00BA">
        <w:rPr>
          <w:rFonts w:ascii="Arial" w:hAnsi="Arial" w:cs="Arial"/>
          <w:sz w:val="20"/>
          <w:szCs w:val="20"/>
        </w:rPr>
        <w:t>Difficult for outside observers to assess rationality of decision making process</w:t>
      </w:r>
    </w:p>
    <w:p w:rsidR="00186E05" w:rsidRPr="002A00BA" w:rsidRDefault="00186E05" w:rsidP="00186E05">
      <w:pPr>
        <w:autoSpaceDE w:val="0"/>
        <w:autoSpaceDN w:val="0"/>
        <w:adjustRightInd w:val="0"/>
        <w:spacing w:before="120" w:after="0" w:line="240" w:lineRule="auto"/>
        <w:rPr>
          <w:rFonts w:ascii="Arial" w:hAnsi="Arial" w:cs="Arial"/>
          <w:sz w:val="20"/>
          <w:szCs w:val="20"/>
        </w:rPr>
      </w:pPr>
      <w:r w:rsidRPr="002A00BA">
        <w:rPr>
          <w:rFonts w:ascii="Arial" w:hAnsi="Arial" w:cs="Arial"/>
          <w:sz w:val="20"/>
          <w:szCs w:val="20"/>
        </w:rPr>
        <w:t>Factors:</w:t>
      </w:r>
    </w:p>
    <w:p w:rsidR="00186E05" w:rsidRPr="002A00BA" w:rsidRDefault="00186E05" w:rsidP="006B4765">
      <w:pPr>
        <w:numPr>
          <w:ilvl w:val="0"/>
          <w:numId w:val="135"/>
        </w:numPr>
        <w:autoSpaceDE w:val="0"/>
        <w:autoSpaceDN w:val="0"/>
        <w:adjustRightInd w:val="0"/>
        <w:spacing w:after="0" w:line="240" w:lineRule="auto"/>
        <w:rPr>
          <w:rFonts w:ascii="Arial" w:hAnsi="Arial" w:cs="Arial"/>
          <w:sz w:val="20"/>
          <w:szCs w:val="20"/>
        </w:rPr>
      </w:pPr>
      <w:r w:rsidRPr="002A00BA">
        <w:rPr>
          <w:rFonts w:ascii="Arial" w:hAnsi="Arial" w:cs="Arial"/>
          <w:sz w:val="20"/>
          <w:szCs w:val="20"/>
        </w:rPr>
        <w:t xml:space="preserve">External dependence </w:t>
      </w:r>
      <w:r w:rsidRPr="00A258C1">
        <w:rPr>
          <w:rFonts w:ascii="Arial" w:hAnsi="Arial" w:cs="Arial"/>
          <w:noProof/>
          <w:color w:val="999999"/>
          <w:sz w:val="16"/>
          <w:szCs w:val="16"/>
          <w:lang w:val="en-US"/>
        </w:rPr>
        <w:t>– Customers, suppliers, shareholders</w:t>
      </w:r>
    </w:p>
    <w:p w:rsidR="00186E05" w:rsidRPr="004201BF" w:rsidRDefault="00186E05" w:rsidP="006B4765">
      <w:pPr>
        <w:numPr>
          <w:ilvl w:val="0"/>
          <w:numId w:val="135"/>
        </w:numPr>
        <w:autoSpaceDE w:val="0"/>
        <w:autoSpaceDN w:val="0"/>
        <w:adjustRightInd w:val="0"/>
        <w:spacing w:after="0" w:line="240" w:lineRule="auto"/>
        <w:rPr>
          <w:rFonts w:ascii="Arial" w:hAnsi="Arial" w:cs="Arial"/>
          <w:noProof/>
          <w:sz w:val="20"/>
          <w:szCs w:val="20"/>
          <w:lang w:val="en-US"/>
        </w:rPr>
      </w:pPr>
      <w:r w:rsidRPr="002A00BA">
        <w:rPr>
          <w:rFonts w:ascii="Arial" w:hAnsi="Arial" w:cs="Arial"/>
          <w:sz w:val="20"/>
          <w:szCs w:val="20"/>
        </w:rPr>
        <w:t xml:space="preserve">Risk attitude </w:t>
      </w:r>
      <w:r w:rsidRPr="00A258C1">
        <w:rPr>
          <w:rFonts w:ascii="Arial" w:hAnsi="Arial" w:cs="Arial"/>
          <w:noProof/>
          <w:color w:val="999999"/>
          <w:sz w:val="16"/>
          <w:szCs w:val="16"/>
          <w:lang w:val="en-US"/>
        </w:rPr>
        <w:t>– Related to company culture – Risk averse/ seeking/ neutral</w:t>
      </w:r>
    </w:p>
    <w:p w:rsidR="00186E05" w:rsidRPr="002F549C"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sz w:val="20"/>
          <w:szCs w:val="20"/>
          <w:lang w:val="en-US"/>
        </w:rPr>
      </w:pPr>
      <w:r w:rsidRPr="002F549C">
        <w:rPr>
          <w:rFonts w:ascii="Arial" w:hAnsi="Arial" w:cs="Arial"/>
          <w:noProof/>
          <w:sz w:val="20"/>
          <w:szCs w:val="20"/>
          <w:lang w:val="en-US"/>
        </w:rPr>
        <w:t>Risk aversion: e.g. minimax criterio</w:t>
      </w:r>
      <w:r>
        <w:rPr>
          <w:rFonts w:ascii="Arial" w:hAnsi="Arial" w:cs="Arial"/>
          <w:noProof/>
          <w:sz w:val="20"/>
          <w:szCs w:val="20"/>
          <w:lang w:val="en-US"/>
        </w:rPr>
        <w:t xml:space="preserve">n </w:t>
      </w:r>
      <w:r w:rsidRPr="00A258C1">
        <w:rPr>
          <w:rFonts w:ascii="Arial" w:hAnsi="Arial" w:cs="Arial"/>
          <w:noProof/>
          <w:color w:val="999999"/>
          <w:sz w:val="16"/>
          <w:szCs w:val="16"/>
          <w:lang w:val="en-US"/>
        </w:rPr>
        <w:t>– Selecting the option with the lowest potential lost</w:t>
      </w:r>
    </w:p>
    <w:p w:rsidR="00186E05" w:rsidRPr="00597C0D" w:rsidRDefault="00186E05" w:rsidP="006B4765">
      <w:pPr>
        <w:numPr>
          <w:ilvl w:val="2"/>
          <w:numId w:val="136"/>
        </w:numPr>
        <w:tabs>
          <w:tab w:val="clear" w:pos="2520"/>
          <w:tab w:val="left" w:pos="1430"/>
        </w:tabs>
        <w:autoSpaceDE w:val="0"/>
        <w:autoSpaceDN w:val="0"/>
        <w:adjustRightInd w:val="0"/>
        <w:spacing w:after="0" w:line="240" w:lineRule="auto"/>
        <w:ind w:left="1430" w:hanging="220"/>
        <w:rPr>
          <w:rFonts w:ascii="Arial" w:hAnsi="Arial" w:cs="Arial"/>
          <w:noProof/>
          <w:sz w:val="20"/>
          <w:szCs w:val="20"/>
          <w:lang w:val="en-US"/>
        </w:rPr>
      </w:pPr>
      <w:r w:rsidRPr="00597C0D">
        <w:rPr>
          <w:rFonts w:ascii="Arial" w:hAnsi="Arial" w:cs="Arial"/>
          <w:noProof/>
          <w:sz w:val="20"/>
          <w:szCs w:val="20"/>
          <w:lang w:val="en-US"/>
        </w:rPr>
        <w:t>Risk aversion not the same as conservatism</w:t>
      </w:r>
      <w:r w:rsidRPr="00492655">
        <w:rPr>
          <w:rFonts w:ascii="Arial" w:hAnsi="Arial" w:cs="Arial"/>
          <w:noProof/>
          <w:color w:val="0000FF"/>
          <w:sz w:val="20"/>
          <w:szCs w:val="20"/>
          <w:lang w:val="en-US"/>
        </w:rPr>
        <w:t xml:space="preserve"> </w:t>
      </w:r>
      <w:r w:rsidRPr="00A258C1">
        <w:rPr>
          <w:rFonts w:ascii="Arial" w:hAnsi="Arial" w:cs="Arial"/>
          <w:noProof/>
          <w:color w:val="999999"/>
          <w:sz w:val="16"/>
          <w:szCs w:val="16"/>
          <w:lang w:val="en-US"/>
        </w:rPr>
        <w:t>(Keeping status quo – which may be higher risk – risk ignorant)</w:t>
      </w:r>
    </w:p>
    <w:p w:rsidR="00186E05" w:rsidRPr="00BE1A5C" w:rsidRDefault="00186E05" w:rsidP="006B4765">
      <w:pPr>
        <w:numPr>
          <w:ilvl w:val="0"/>
          <w:numId w:val="135"/>
        </w:numPr>
        <w:autoSpaceDE w:val="0"/>
        <w:autoSpaceDN w:val="0"/>
        <w:adjustRightInd w:val="0"/>
        <w:spacing w:after="0" w:line="240" w:lineRule="auto"/>
        <w:rPr>
          <w:rFonts w:ascii="Arial" w:hAnsi="Arial" w:cs="Arial"/>
          <w:sz w:val="20"/>
          <w:szCs w:val="20"/>
        </w:rPr>
      </w:pPr>
      <w:r w:rsidRPr="00BE1A5C">
        <w:rPr>
          <w:rFonts w:ascii="Arial" w:hAnsi="Arial" w:cs="Arial"/>
          <w:sz w:val="20"/>
          <w:szCs w:val="20"/>
        </w:rPr>
        <w:t xml:space="preserve">Previous strategy </w:t>
      </w:r>
      <w:r w:rsidRPr="00A258C1">
        <w:rPr>
          <w:rFonts w:ascii="Arial" w:hAnsi="Arial" w:cs="Arial"/>
          <w:noProof/>
          <w:color w:val="999999"/>
          <w:sz w:val="16"/>
          <w:szCs w:val="16"/>
          <w:lang w:val="en-US"/>
        </w:rPr>
        <w:t>– Sunk investments lead to passive stance</w:t>
      </w:r>
    </w:p>
    <w:p w:rsidR="00186E05" w:rsidRPr="00C025F6" w:rsidRDefault="00186E05" w:rsidP="006B4765">
      <w:pPr>
        <w:numPr>
          <w:ilvl w:val="0"/>
          <w:numId w:val="135"/>
        </w:numPr>
        <w:autoSpaceDE w:val="0"/>
        <w:autoSpaceDN w:val="0"/>
        <w:adjustRightInd w:val="0"/>
        <w:spacing w:after="0" w:line="240" w:lineRule="auto"/>
        <w:rPr>
          <w:rFonts w:ascii="Arial" w:hAnsi="Arial" w:cs="Arial"/>
          <w:sz w:val="20"/>
          <w:szCs w:val="20"/>
        </w:rPr>
      </w:pPr>
      <w:r w:rsidRPr="00C025F6">
        <w:rPr>
          <w:rFonts w:ascii="Arial" w:hAnsi="Arial" w:cs="Arial"/>
          <w:sz w:val="20"/>
          <w:szCs w:val="20"/>
        </w:rPr>
        <w:t xml:space="preserve">Managerial Power Relationships </w:t>
      </w:r>
      <w:r w:rsidRPr="00A258C1">
        <w:rPr>
          <w:rFonts w:ascii="Arial" w:hAnsi="Arial" w:cs="Arial"/>
          <w:noProof/>
          <w:color w:val="999999"/>
          <w:sz w:val="16"/>
          <w:szCs w:val="16"/>
          <w:lang w:val="en-US"/>
        </w:rPr>
        <w:t>– Principal agent issues (conflict of interest with SBU manager)</w:t>
      </w:r>
    </w:p>
    <w:p w:rsidR="00186E05" w:rsidRPr="004201BF" w:rsidRDefault="00186E05" w:rsidP="006B4765">
      <w:pPr>
        <w:numPr>
          <w:ilvl w:val="0"/>
          <w:numId w:val="135"/>
        </w:numPr>
        <w:autoSpaceDE w:val="0"/>
        <w:autoSpaceDN w:val="0"/>
        <w:adjustRightInd w:val="0"/>
        <w:spacing w:after="0" w:line="240" w:lineRule="auto"/>
        <w:rPr>
          <w:rFonts w:ascii="Arial" w:hAnsi="Arial" w:cs="Arial"/>
          <w:sz w:val="20"/>
          <w:szCs w:val="20"/>
        </w:rPr>
      </w:pPr>
      <w:r w:rsidRPr="00FA62D2">
        <w:rPr>
          <w:rFonts w:ascii="Arial" w:hAnsi="Arial" w:cs="Arial"/>
          <w:sz w:val="20"/>
          <w:szCs w:val="20"/>
        </w:rPr>
        <w:t xml:space="preserve">Consensus decisions </w:t>
      </w:r>
      <w:r w:rsidRPr="00A258C1">
        <w:rPr>
          <w:rFonts w:ascii="Arial" w:hAnsi="Arial" w:cs="Arial"/>
          <w:noProof/>
          <w:color w:val="999999"/>
          <w:sz w:val="16"/>
          <w:szCs w:val="16"/>
          <w:lang w:val="en-US"/>
        </w:rPr>
        <w:t>– Paradox of voting – Can be manipulated</w:t>
      </w:r>
    </w:p>
    <w:p w:rsidR="00186E05" w:rsidRPr="00FA62D2" w:rsidRDefault="00186E05" w:rsidP="006B4765">
      <w:pPr>
        <w:numPr>
          <w:ilvl w:val="0"/>
          <w:numId w:val="135"/>
        </w:numPr>
        <w:autoSpaceDE w:val="0"/>
        <w:autoSpaceDN w:val="0"/>
        <w:adjustRightInd w:val="0"/>
        <w:spacing w:after="0" w:line="240" w:lineRule="auto"/>
        <w:rPr>
          <w:rFonts w:ascii="Arial" w:hAnsi="Arial" w:cs="Arial"/>
          <w:sz w:val="20"/>
          <w:szCs w:val="20"/>
        </w:rPr>
      </w:pPr>
      <w:r>
        <w:rPr>
          <w:rFonts w:ascii="Arial" w:hAnsi="Arial" w:cs="Arial"/>
          <w:sz w:val="20"/>
          <w:szCs w:val="20"/>
        </w:rPr>
        <w:t>Decision are rarely purely rational</w:t>
      </w:r>
    </w:p>
    <w:p w:rsidR="00186E05" w:rsidRDefault="00186E05" w:rsidP="00186E05">
      <w:pPr>
        <w:autoSpaceDE w:val="0"/>
        <w:autoSpaceDN w:val="0"/>
        <w:adjustRightInd w:val="0"/>
        <w:spacing w:after="0" w:line="240" w:lineRule="auto"/>
        <w:rPr>
          <w:rFonts w:ascii="Arial" w:hAnsi="Arial" w:cs="Arial"/>
          <w:sz w:val="20"/>
          <w:szCs w:val="20"/>
        </w:rPr>
      </w:pPr>
    </w:p>
    <w:p w:rsidR="00186E05" w:rsidRPr="004201BF" w:rsidRDefault="00186E05" w:rsidP="00186E05">
      <w:pPr>
        <w:autoSpaceDE w:val="0"/>
        <w:autoSpaceDN w:val="0"/>
        <w:adjustRightInd w:val="0"/>
        <w:spacing w:after="0" w:line="240" w:lineRule="auto"/>
        <w:rPr>
          <w:rFonts w:ascii="Arial" w:hAnsi="Arial" w:cs="Arial"/>
          <w:sz w:val="20"/>
          <w:szCs w:val="20"/>
        </w:rPr>
      </w:pPr>
    </w:p>
    <w:p w:rsidR="00186E05" w:rsidRPr="004201BF" w:rsidRDefault="00186E05" w:rsidP="00186E05">
      <w:pPr>
        <w:autoSpaceDE w:val="0"/>
        <w:autoSpaceDN w:val="0"/>
        <w:adjustRightInd w:val="0"/>
        <w:spacing w:after="0" w:line="240" w:lineRule="auto"/>
        <w:rPr>
          <w:rFonts w:ascii="Arial" w:hAnsi="Arial" w:cs="Arial"/>
          <w:sz w:val="20"/>
          <w:szCs w:val="20"/>
          <w:u w:val="single"/>
        </w:rPr>
      </w:pPr>
      <w:r w:rsidRPr="004201BF">
        <w:rPr>
          <w:rFonts w:ascii="Arial" w:hAnsi="Arial" w:cs="Arial"/>
          <w:sz w:val="20"/>
          <w:szCs w:val="20"/>
          <w:u w:val="single"/>
        </w:rPr>
        <w:t>From SWOT to Generics</w:t>
      </w:r>
    </w:p>
    <w:p w:rsidR="00186E05" w:rsidRPr="004201BF" w:rsidRDefault="00186E05" w:rsidP="00186E05">
      <w:pPr>
        <w:autoSpaceDE w:val="0"/>
        <w:autoSpaceDN w:val="0"/>
        <w:adjustRightInd w:val="0"/>
        <w:spacing w:after="0" w:line="240" w:lineRule="auto"/>
        <w:rPr>
          <w:rFonts w:ascii="Arial" w:hAnsi="Arial" w:cs="Arial"/>
          <w:sz w:val="20"/>
          <w:szCs w:val="20"/>
        </w:rPr>
      </w:pPr>
    </w:p>
    <w:p w:rsidR="00186E05" w:rsidRPr="004201BF" w:rsidRDefault="00186E05" w:rsidP="00186E05">
      <w:pPr>
        <w:autoSpaceDE w:val="0"/>
        <w:autoSpaceDN w:val="0"/>
        <w:adjustRightInd w:val="0"/>
        <w:spacing w:after="0" w:line="240" w:lineRule="auto"/>
        <w:rPr>
          <w:rFonts w:ascii="Arial" w:hAnsi="Arial" w:cs="Arial"/>
          <w:sz w:val="20"/>
          <w:szCs w:val="20"/>
        </w:rPr>
      </w:pPr>
      <w:r w:rsidRPr="004201BF">
        <w:rPr>
          <w:rFonts w:ascii="Arial" w:hAnsi="Arial" w:cs="Arial"/>
          <w:sz w:val="20"/>
          <w:szCs w:val="20"/>
        </w:rPr>
        <w:t xml:space="preserve">Start with SWOT analysis using prioritisation from </w:t>
      </w:r>
      <w:smartTag w:uri="urn:schemas-microsoft-com:office:smarttags" w:element="stockticker">
        <w:r w:rsidRPr="004201BF">
          <w:rPr>
            <w:rFonts w:ascii="Arial" w:hAnsi="Arial" w:cs="Arial"/>
            <w:sz w:val="20"/>
            <w:szCs w:val="20"/>
          </w:rPr>
          <w:t>ETOP</w:t>
        </w:r>
      </w:smartTag>
      <w:r w:rsidRPr="004201BF">
        <w:rPr>
          <w:rFonts w:ascii="Arial" w:hAnsi="Arial" w:cs="Arial"/>
          <w:sz w:val="20"/>
          <w:szCs w:val="20"/>
        </w:rPr>
        <w:t xml:space="preserve"> and SAP</w:t>
      </w:r>
    </w:p>
    <w:p w:rsidR="00186E05" w:rsidRPr="004201BF" w:rsidRDefault="00186E05" w:rsidP="00186E05">
      <w:pPr>
        <w:autoSpaceDE w:val="0"/>
        <w:autoSpaceDN w:val="0"/>
        <w:adjustRightInd w:val="0"/>
        <w:spacing w:after="0" w:line="240" w:lineRule="auto"/>
        <w:rPr>
          <w:rFonts w:ascii="Arial" w:hAnsi="Arial" w:cs="Arial"/>
          <w:sz w:val="20"/>
          <w:szCs w:val="20"/>
        </w:rPr>
      </w:pPr>
      <w:r w:rsidRPr="004201BF">
        <w:rPr>
          <w:rFonts w:ascii="Arial" w:hAnsi="Arial" w:cs="Arial"/>
          <w:sz w:val="20"/>
          <w:szCs w:val="20"/>
        </w:rPr>
        <w:t>Align strengths with opportunities and weaknesses with threats</w:t>
      </w:r>
    </w:p>
    <w:p w:rsidR="00186E05" w:rsidRPr="004201BF" w:rsidRDefault="00186E05" w:rsidP="00186E05">
      <w:pPr>
        <w:autoSpaceDE w:val="0"/>
        <w:autoSpaceDN w:val="0"/>
        <w:adjustRightInd w:val="0"/>
        <w:spacing w:after="0" w:line="240" w:lineRule="auto"/>
        <w:rPr>
          <w:rFonts w:ascii="Arial" w:hAnsi="Arial" w:cs="Arial"/>
          <w:sz w:val="20"/>
          <w:szCs w:val="20"/>
        </w:rPr>
      </w:pPr>
      <w:r w:rsidRPr="004201BF">
        <w:rPr>
          <w:rFonts w:ascii="Arial" w:hAnsi="Arial" w:cs="Arial"/>
          <w:sz w:val="20"/>
          <w:szCs w:val="20"/>
        </w:rPr>
        <w:t>May lead to diametrically opposed strategies depending on focus on strengths or weaknesses.</w:t>
      </w:r>
    </w:p>
    <w:p w:rsidR="00186E05" w:rsidRPr="004201BF" w:rsidRDefault="00186E05" w:rsidP="00186E05">
      <w:pPr>
        <w:autoSpaceDE w:val="0"/>
        <w:autoSpaceDN w:val="0"/>
        <w:adjustRightInd w:val="0"/>
        <w:spacing w:after="0" w:line="240" w:lineRule="auto"/>
        <w:rPr>
          <w:rFonts w:ascii="Arial" w:hAnsi="Arial" w:cs="Arial"/>
          <w:sz w:val="20"/>
          <w:szCs w:val="20"/>
        </w:rPr>
      </w:pPr>
    </w:p>
    <w:p w:rsidR="00186E05" w:rsidRPr="004201BF" w:rsidRDefault="00186E05" w:rsidP="00186E05">
      <w:pPr>
        <w:autoSpaceDE w:val="0"/>
        <w:autoSpaceDN w:val="0"/>
        <w:adjustRightInd w:val="0"/>
        <w:spacing w:after="0" w:line="240" w:lineRule="auto"/>
        <w:rPr>
          <w:rFonts w:ascii="Arial" w:hAnsi="Arial" w:cs="Arial"/>
          <w:sz w:val="20"/>
          <w:szCs w:val="20"/>
        </w:rPr>
      </w:pPr>
      <w:smartTag w:uri="urn:schemas-microsoft-com:office:smarttags" w:element="place">
        <w:r w:rsidRPr="004201BF">
          <w:rPr>
            <w:rFonts w:ascii="Arial" w:hAnsi="Arial" w:cs="Arial"/>
            <w:sz w:val="20"/>
            <w:szCs w:val="20"/>
          </w:rPr>
          <w:t>Opportunity</w:t>
        </w:r>
      </w:smartTag>
      <w:r w:rsidRPr="004201BF">
        <w:rPr>
          <w:rFonts w:ascii="Arial" w:hAnsi="Arial" w:cs="Arial"/>
          <w:sz w:val="20"/>
          <w:szCs w:val="20"/>
        </w:rPr>
        <w:t xml:space="preserve"> for inventive thinking. Thinking differently confers CA.</w:t>
      </w:r>
    </w:p>
    <w:p w:rsidR="00186E05" w:rsidRPr="004201BF" w:rsidRDefault="00186E05" w:rsidP="00186E05">
      <w:pPr>
        <w:autoSpaceDE w:val="0"/>
        <w:autoSpaceDN w:val="0"/>
        <w:adjustRightInd w:val="0"/>
        <w:spacing w:after="0" w:line="240" w:lineRule="auto"/>
        <w:rPr>
          <w:rFonts w:ascii="Arial" w:hAnsi="Arial" w:cs="Arial"/>
          <w:sz w:val="20"/>
          <w:szCs w:val="20"/>
        </w:rPr>
      </w:pPr>
    </w:p>
    <w:p w:rsidR="00186E05" w:rsidRPr="004201BF" w:rsidRDefault="00186E05" w:rsidP="00186E05">
      <w:pPr>
        <w:autoSpaceDE w:val="0"/>
        <w:autoSpaceDN w:val="0"/>
        <w:adjustRightInd w:val="0"/>
        <w:spacing w:after="0" w:line="240" w:lineRule="auto"/>
        <w:rPr>
          <w:rFonts w:ascii="Arial" w:hAnsi="Arial" w:cs="Arial"/>
          <w:sz w:val="20"/>
          <w:szCs w:val="20"/>
        </w:rPr>
      </w:pPr>
      <w:r>
        <w:rPr>
          <w:rFonts w:ascii="Arial" w:hAnsi="Arial" w:cs="Arial"/>
          <w:noProof/>
          <w:sz w:val="20"/>
          <w:szCs w:val="20"/>
          <w:lang w:val="fr-FR" w:eastAsia="fr-FR"/>
        </w:rPr>
        <w:drawing>
          <wp:anchor distT="0" distB="0" distL="114300" distR="114300" simplePos="0" relativeHeight="251666432" behindDoc="0" locked="0" layoutInCell="1" allowOverlap="1" wp14:anchorId="26797F5D" wp14:editId="1E17C98F">
            <wp:simplePos x="0" y="0"/>
            <wp:positionH relativeFrom="column">
              <wp:posOffset>1397000</wp:posOffset>
            </wp:positionH>
            <wp:positionV relativeFrom="paragraph">
              <wp:posOffset>60325</wp:posOffset>
            </wp:positionV>
            <wp:extent cx="4749800" cy="1707515"/>
            <wp:effectExtent l="0" t="0" r="0" b="6985"/>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749800"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E05" w:rsidRPr="004201BF" w:rsidRDefault="00186E05" w:rsidP="00186E05">
      <w:pPr>
        <w:autoSpaceDE w:val="0"/>
        <w:autoSpaceDN w:val="0"/>
        <w:adjustRightInd w:val="0"/>
        <w:spacing w:after="0" w:line="240" w:lineRule="auto"/>
        <w:rPr>
          <w:rFonts w:ascii="Arial" w:hAnsi="Arial" w:cs="Arial"/>
          <w:sz w:val="20"/>
          <w:szCs w:val="20"/>
        </w:rPr>
      </w:pPr>
    </w:p>
    <w:p w:rsidR="00186E05" w:rsidRPr="004201BF" w:rsidRDefault="00186E05" w:rsidP="00186E05">
      <w:pPr>
        <w:autoSpaceDE w:val="0"/>
        <w:autoSpaceDN w:val="0"/>
        <w:adjustRightInd w:val="0"/>
        <w:spacing w:after="0" w:line="240" w:lineRule="auto"/>
        <w:rPr>
          <w:rFonts w:ascii="Arial" w:hAnsi="Arial" w:cs="Arial"/>
          <w:sz w:val="20"/>
          <w:szCs w:val="20"/>
        </w:rPr>
      </w:pPr>
    </w:p>
    <w:p w:rsidR="00186E05" w:rsidRPr="004201BF" w:rsidRDefault="00186E05" w:rsidP="00186E05">
      <w:pPr>
        <w:autoSpaceDE w:val="0"/>
        <w:autoSpaceDN w:val="0"/>
        <w:adjustRightInd w:val="0"/>
        <w:spacing w:after="0" w:line="240" w:lineRule="auto"/>
        <w:rPr>
          <w:rFonts w:ascii="Arial" w:hAnsi="Arial" w:cs="Arial"/>
          <w:sz w:val="20"/>
          <w:szCs w:val="20"/>
        </w:rPr>
      </w:pPr>
    </w:p>
    <w:p w:rsidR="00186E05" w:rsidRPr="004201BF" w:rsidRDefault="00186E05" w:rsidP="00186E05">
      <w:pPr>
        <w:autoSpaceDE w:val="0"/>
        <w:autoSpaceDN w:val="0"/>
        <w:adjustRightInd w:val="0"/>
        <w:spacing w:after="0" w:line="240" w:lineRule="auto"/>
        <w:rPr>
          <w:rFonts w:ascii="Arial" w:hAnsi="Arial" w:cs="Arial"/>
          <w:sz w:val="20"/>
          <w:szCs w:val="20"/>
        </w:rPr>
      </w:pPr>
    </w:p>
    <w:p w:rsidR="00186E05" w:rsidRPr="004201BF" w:rsidRDefault="00186E05" w:rsidP="00186E05">
      <w:pPr>
        <w:autoSpaceDE w:val="0"/>
        <w:autoSpaceDN w:val="0"/>
        <w:adjustRightInd w:val="0"/>
        <w:spacing w:after="0" w:line="240" w:lineRule="auto"/>
        <w:rPr>
          <w:rFonts w:ascii="Arial" w:hAnsi="Arial" w:cs="Arial"/>
          <w:sz w:val="20"/>
          <w:szCs w:val="20"/>
        </w:rPr>
      </w:pPr>
    </w:p>
    <w:p w:rsidR="00186E05" w:rsidRPr="004201BF" w:rsidRDefault="00186E05" w:rsidP="00186E05">
      <w:pPr>
        <w:autoSpaceDE w:val="0"/>
        <w:autoSpaceDN w:val="0"/>
        <w:adjustRightInd w:val="0"/>
        <w:spacing w:after="0" w:line="240" w:lineRule="auto"/>
        <w:rPr>
          <w:rFonts w:ascii="Arial" w:hAnsi="Arial" w:cs="Arial"/>
          <w:sz w:val="20"/>
          <w:szCs w:val="20"/>
        </w:rPr>
      </w:pPr>
    </w:p>
    <w:p w:rsidR="00186E05" w:rsidRPr="004201BF" w:rsidRDefault="00186E05" w:rsidP="00186E05">
      <w:pPr>
        <w:autoSpaceDE w:val="0"/>
        <w:autoSpaceDN w:val="0"/>
        <w:adjustRightInd w:val="0"/>
        <w:spacing w:after="0" w:line="240" w:lineRule="auto"/>
        <w:rPr>
          <w:rFonts w:ascii="Arial" w:hAnsi="Arial" w:cs="Arial"/>
          <w:sz w:val="20"/>
          <w:szCs w:val="20"/>
        </w:rPr>
      </w:pPr>
    </w:p>
    <w:p w:rsidR="00186E05" w:rsidRPr="004201BF"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before="120" w:after="0" w:line="240" w:lineRule="auto"/>
        <w:rPr>
          <w:rFonts w:ascii="Arial" w:hAnsi="Arial" w:cs="Arial"/>
          <w:b/>
          <w:bCs/>
          <w:sz w:val="16"/>
          <w:szCs w:val="16"/>
        </w:rPr>
      </w:pPr>
    </w:p>
    <w:p w:rsidR="00186E05" w:rsidRDefault="00186E05" w:rsidP="00186E05">
      <w:pPr>
        <w:autoSpaceDE w:val="0"/>
        <w:autoSpaceDN w:val="0"/>
        <w:adjustRightInd w:val="0"/>
        <w:spacing w:before="120" w:after="0" w:line="240" w:lineRule="auto"/>
        <w:rPr>
          <w:rFonts w:ascii="Arial" w:hAnsi="Arial" w:cs="Arial"/>
          <w:b/>
          <w:bCs/>
          <w:sz w:val="16"/>
          <w:szCs w:val="16"/>
        </w:rPr>
      </w:pPr>
    </w:p>
    <w:p w:rsidR="00186E05" w:rsidRDefault="00186E05" w:rsidP="00186E05">
      <w:pPr>
        <w:autoSpaceDE w:val="0"/>
        <w:autoSpaceDN w:val="0"/>
        <w:adjustRightInd w:val="0"/>
        <w:spacing w:before="120" w:after="0" w:line="240" w:lineRule="auto"/>
        <w:rPr>
          <w:rFonts w:ascii="Arial" w:hAnsi="Arial" w:cs="Arial"/>
          <w:b/>
          <w:bCs/>
          <w:sz w:val="16"/>
          <w:szCs w:val="16"/>
        </w:rPr>
      </w:pPr>
    </w:p>
    <w:p w:rsidR="00186E05" w:rsidRDefault="00186E05" w:rsidP="00186E05">
      <w:pPr>
        <w:autoSpaceDE w:val="0"/>
        <w:autoSpaceDN w:val="0"/>
        <w:adjustRightInd w:val="0"/>
        <w:spacing w:before="120" w:after="0" w:line="240" w:lineRule="auto"/>
        <w:rPr>
          <w:rFonts w:ascii="Arial" w:hAnsi="Arial" w:cs="Arial"/>
          <w:b/>
          <w:bCs/>
          <w:sz w:val="16"/>
          <w:szCs w:val="16"/>
        </w:rPr>
      </w:pPr>
    </w:p>
    <w:p w:rsidR="00186E05" w:rsidRPr="004201BF" w:rsidRDefault="00186E05" w:rsidP="00186E05">
      <w:pPr>
        <w:autoSpaceDE w:val="0"/>
        <w:autoSpaceDN w:val="0"/>
        <w:adjustRightInd w:val="0"/>
        <w:spacing w:before="120" w:after="0" w:line="240" w:lineRule="auto"/>
        <w:rPr>
          <w:rFonts w:ascii="Arial" w:hAnsi="Arial" w:cs="Arial"/>
          <w:b/>
          <w:bCs/>
          <w:sz w:val="16"/>
          <w:szCs w:val="16"/>
        </w:rPr>
      </w:pPr>
      <w:r w:rsidRPr="004201BF">
        <w:rPr>
          <w:rFonts w:ascii="Arial" w:hAnsi="Arial" w:cs="Arial"/>
          <w:b/>
          <w:bCs/>
          <w:sz w:val="16"/>
          <w:szCs w:val="16"/>
        </w:rPr>
        <w:tab/>
      </w:r>
      <w:r w:rsidRPr="004201BF">
        <w:rPr>
          <w:rFonts w:ascii="Arial" w:hAnsi="Arial" w:cs="Arial"/>
          <w:b/>
          <w:bCs/>
          <w:sz w:val="16"/>
          <w:szCs w:val="16"/>
        </w:rPr>
        <w:tab/>
      </w:r>
      <w:r w:rsidRPr="004201BF">
        <w:rPr>
          <w:rFonts w:ascii="Arial" w:hAnsi="Arial" w:cs="Arial"/>
          <w:b/>
          <w:bCs/>
          <w:sz w:val="16"/>
          <w:szCs w:val="16"/>
        </w:rPr>
        <w:tab/>
        <w:t>Example of a choice process</w:t>
      </w:r>
    </w:p>
    <w:p w:rsidR="00186E05" w:rsidRPr="004201BF" w:rsidRDefault="00186E05" w:rsidP="00186E05">
      <w:pPr>
        <w:autoSpaceDE w:val="0"/>
        <w:autoSpaceDN w:val="0"/>
        <w:adjustRightInd w:val="0"/>
        <w:spacing w:after="0" w:line="240" w:lineRule="auto"/>
        <w:rPr>
          <w:rFonts w:ascii="Arial" w:hAnsi="Arial" w:cs="Arial"/>
          <w:sz w:val="20"/>
          <w:szCs w:val="20"/>
        </w:rPr>
      </w:pPr>
    </w:p>
    <w:p w:rsidR="00186E05" w:rsidRPr="004201BF" w:rsidRDefault="00186E05" w:rsidP="00186E05">
      <w:pPr>
        <w:autoSpaceDE w:val="0"/>
        <w:autoSpaceDN w:val="0"/>
        <w:adjustRightInd w:val="0"/>
        <w:spacing w:after="0" w:line="240" w:lineRule="auto"/>
        <w:rPr>
          <w:rFonts w:ascii="Arial" w:hAnsi="Arial" w:cs="Arial"/>
          <w:sz w:val="16"/>
          <w:szCs w:val="16"/>
        </w:rPr>
      </w:pPr>
    </w:p>
    <w:p w:rsidR="00186E05" w:rsidRPr="004201BF" w:rsidRDefault="00186E05" w:rsidP="00186E05">
      <w:pPr>
        <w:autoSpaceDE w:val="0"/>
        <w:autoSpaceDN w:val="0"/>
        <w:adjustRightInd w:val="0"/>
        <w:spacing w:after="0" w:line="240" w:lineRule="auto"/>
        <w:rPr>
          <w:rFonts w:ascii="Arial" w:hAnsi="Arial" w:cs="Arial"/>
          <w:sz w:val="16"/>
          <w:szCs w:val="16"/>
        </w:rPr>
      </w:pPr>
    </w:p>
    <w:p w:rsidR="00186E05" w:rsidRPr="004201BF" w:rsidRDefault="00186E05" w:rsidP="00186E05">
      <w:pPr>
        <w:autoSpaceDE w:val="0"/>
        <w:autoSpaceDN w:val="0"/>
        <w:adjustRightInd w:val="0"/>
        <w:spacing w:after="0" w:line="240" w:lineRule="auto"/>
        <w:rPr>
          <w:rFonts w:ascii="Arial" w:hAnsi="Arial" w:cs="Arial"/>
          <w:sz w:val="16"/>
          <w:szCs w:val="16"/>
        </w:rPr>
      </w:pPr>
      <w:r w:rsidRPr="004201BF">
        <w:rPr>
          <w:rFonts w:ascii="Arial" w:hAnsi="Arial" w:cs="Arial"/>
          <w:b/>
          <w:bCs/>
          <w:sz w:val="16"/>
          <w:szCs w:val="16"/>
        </w:rPr>
        <w:t>Case 1: Revisit Salmon Farming</w:t>
      </w:r>
    </w:p>
    <w:p w:rsidR="00186E05" w:rsidRPr="004201BF" w:rsidRDefault="00186E05" w:rsidP="00186E05">
      <w:pPr>
        <w:autoSpaceDE w:val="0"/>
        <w:autoSpaceDN w:val="0"/>
        <w:adjustRightInd w:val="0"/>
        <w:spacing w:after="0" w:line="240" w:lineRule="auto"/>
        <w:rPr>
          <w:rFonts w:ascii="Arial" w:hAnsi="Arial" w:cs="Arial"/>
          <w:sz w:val="16"/>
          <w:szCs w:val="16"/>
        </w:rPr>
      </w:pPr>
      <w:r w:rsidRPr="004201BF">
        <w:rPr>
          <w:rFonts w:ascii="Arial" w:hAnsi="Arial" w:cs="Arial"/>
          <w:b/>
          <w:bCs/>
          <w:sz w:val="16"/>
          <w:szCs w:val="16"/>
        </w:rPr>
        <w:t xml:space="preserve">Case 2: Revisit </w:t>
      </w:r>
      <w:proofErr w:type="spellStart"/>
      <w:r w:rsidRPr="004201BF">
        <w:rPr>
          <w:rFonts w:ascii="Arial" w:hAnsi="Arial" w:cs="Arial"/>
          <w:b/>
          <w:bCs/>
          <w:sz w:val="16"/>
          <w:szCs w:val="16"/>
        </w:rPr>
        <w:t>Lymeswold</w:t>
      </w:r>
      <w:proofErr w:type="spellEnd"/>
    </w:p>
    <w:p w:rsidR="00186E05" w:rsidRPr="004201BF" w:rsidRDefault="00186E05" w:rsidP="00186E05">
      <w:pPr>
        <w:autoSpaceDE w:val="0"/>
        <w:autoSpaceDN w:val="0"/>
        <w:adjustRightInd w:val="0"/>
        <w:spacing w:after="0" w:line="240" w:lineRule="auto"/>
        <w:rPr>
          <w:rFonts w:ascii="Arial" w:hAnsi="Arial" w:cs="Arial"/>
          <w:sz w:val="16"/>
          <w:szCs w:val="16"/>
        </w:rPr>
      </w:pPr>
      <w:r w:rsidRPr="004201BF">
        <w:rPr>
          <w:rFonts w:ascii="Arial" w:hAnsi="Arial" w:cs="Arial"/>
          <w:b/>
          <w:bCs/>
          <w:sz w:val="16"/>
          <w:szCs w:val="16"/>
        </w:rPr>
        <w:t>Case 3: Revisit a Prestigious Price War</w:t>
      </w:r>
    </w:p>
    <w:p w:rsidR="00186E05" w:rsidRPr="004201BF" w:rsidRDefault="00186E05" w:rsidP="00186E05">
      <w:pPr>
        <w:autoSpaceDE w:val="0"/>
        <w:autoSpaceDN w:val="0"/>
        <w:adjustRightInd w:val="0"/>
        <w:spacing w:after="0" w:line="240" w:lineRule="auto"/>
        <w:rPr>
          <w:rFonts w:ascii="Arial" w:hAnsi="Arial" w:cs="Arial"/>
          <w:sz w:val="16"/>
          <w:szCs w:val="16"/>
        </w:rPr>
      </w:pPr>
      <w:r w:rsidRPr="004201BF">
        <w:rPr>
          <w:rFonts w:ascii="Arial" w:hAnsi="Arial" w:cs="Arial"/>
          <w:b/>
          <w:bCs/>
          <w:sz w:val="16"/>
          <w:szCs w:val="16"/>
        </w:rPr>
        <w:t>Case 4: Revisit General Motors</w:t>
      </w:r>
    </w:p>
    <w:p w:rsidR="00186E05" w:rsidRPr="004201BF" w:rsidRDefault="00186E05" w:rsidP="00186E05">
      <w:pPr>
        <w:autoSpaceDE w:val="0"/>
        <w:autoSpaceDN w:val="0"/>
        <w:adjustRightInd w:val="0"/>
        <w:spacing w:after="0" w:line="240" w:lineRule="auto"/>
        <w:rPr>
          <w:rFonts w:ascii="Arial" w:hAnsi="Arial" w:cs="Arial"/>
          <w:sz w:val="16"/>
          <w:szCs w:val="16"/>
        </w:rPr>
      </w:pPr>
      <w:r w:rsidRPr="004201BF">
        <w:rPr>
          <w:rFonts w:ascii="Arial" w:hAnsi="Arial" w:cs="Arial"/>
          <w:b/>
          <w:bCs/>
          <w:sz w:val="16"/>
          <w:szCs w:val="16"/>
        </w:rPr>
        <w:t>Case 5: The Rise and Fall of Amstrad (1993)</w:t>
      </w:r>
    </w:p>
    <w:p w:rsidR="00186E05" w:rsidRPr="004201BF" w:rsidRDefault="00186E05" w:rsidP="00186E05">
      <w:pPr>
        <w:autoSpaceDE w:val="0"/>
        <w:autoSpaceDN w:val="0"/>
        <w:adjustRightInd w:val="0"/>
        <w:spacing w:after="0" w:line="240" w:lineRule="auto"/>
        <w:rPr>
          <w:rFonts w:ascii="Arial" w:hAnsi="Arial" w:cs="Arial"/>
          <w:sz w:val="16"/>
          <w:szCs w:val="16"/>
        </w:rPr>
      </w:pPr>
      <w:r w:rsidRPr="004201BF">
        <w:rPr>
          <w:rFonts w:ascii="Arial" w:hAnsi="Arial" w:cs="Arial"/>
          <w:b/>
          <w:bCs/>
          <w:sz w:val="16"/>
          <w:szCs w:val="16"/>
        </w:rPr>
        <w:t>Case 6: What Is a Jaguar Worth? (1992)</w:t>
      </w:r>
    </w:p>
    <w:p w:rsidR="00186E05" w:rsidRPr="004201BF" w:rsidRDefault="00186E05" w:rsidP="00186E05">
      <w:pPr>
        <w:autoSpaceDE w:val="0"/>
        <w:autoSpaceDN w:val="0"/>
        <w:adjustRightInd w:val="0"/>
        <w:spacing w:after="0" w:line="240" w:lineRule="auto"/>
        <w:rPr>
          <w:rFonts w:ascii="Arial" w:hAnsi="Arial" w:cs="Arial"/>
          <w:sz w:val="16"/>
          <w:szCs w:val="16"/>
        </w:rPr>
      </w:pPr>
      <w:r w:rsidRPr="004201BF">
        <w:rPr>
          <w:rFonts w:ascii="Arial" w:hAnsi="Arial" w:cs="Arial"/>
          <w:b/>
          <w:bCs/>
          <w:sz w:val="16"/>
          <w:szCs w:val="16"/>
        </w:rPr>
        <w:t>Case 7: Good Morning Television Has a Bad Day (1993)</w:t>
      </w:r>
    </w:p>
    <w:p w:rsidR="00186E05" w:rsidRPr="004201BF" w:rsidRDefault="00186E05" w:rsidP="00186E05">
      <w:pPr>
        <w:autoSpaceDE w:val="0"/>
        <w:autoSpaceDN w:val="0"/>
        <w:adjustRightInd w:val="0"/>
        <w:spacing w:after="0" w:line="240" w:lineRule="auto"/>
        <w:rPr>
          <w:rFonts w:ascii="Arial" w:hAnsi="Arial" w:cs="Arial"/>
          <w:sz w:val="16"/>
          <w:szCs w:val="16"/>
        </w:rPr>
      </w:pPr>
      <w:r w:rsidRPr="004201BF">
        <w:rPr>
          <w:rFonts w:ascii="Arial" w:hAnsi="Arial" w:cs="Arial"/>
          <w:b/>
          <w:bCs/>
          <w:sz w:val="16"/>
          <w:szCs w:val="16"/>
        </w:rPr>
        <w:t>Case 8: The Rise and Fall of Brands (1996)</w:t>
      </w:r>
    </w:p>
    <w:p w:rsidR="00D40D7F" w:rsidRDefault="00D40D7F" w:rsidP="00186E05">
      <w:pPr>
        <w:pBdr>
          <w:bottom w:val="thinThickSmallGap" w:sz="24" w:space="1" w:color="auto"/>
        </w:pBdr>
        <w:autoSpaceDE w:val="0"/>
        <w:autoSpaceDN w:val="0"/>
        <w:adjustRightInd w:val="0"/>
        <w:spacing w:after="0" w:line="240" w:lineRule="auto"/>
        <w:rPr>
          <w:rFonts w:ascii="Arial" w:hAnsi="Arial" w:cs="Arial"/>
          <w:b/>
          <w:bCs/>
          <w:sz w:val="36"/>
          <w:szCs w:val="36"/>
          <w:lang w:val="en-US"/>
        </w:rPr>
      </w:pPr>
    </w:p>
    <w:p w:rsidR="00186E05" w:rsidRPr="00D40D7F" w:rsidRDefault="00186E05" w:rsidP="00186E05">
      <w:pPr>
        <w:pBdr>
          <w:bottom w:val="thinThickSmallGap" w:sz="24" w:space="1" w:color="auto"/>
        </w:pBdr>
        <w:autoSpaceDE w:val="0"/>
        <w:autoSpaceDN w:val="0"/>
        <w:adjustRightInd w:val="0"/>
        <w:spacing w:after="0" w:line="240" w:lineRule="auto"/>
        <w:rPr>
          <w:rFonts w:ascii="Arial" w:hAnsi="Arial" w:cs="Arial"/>
          <w:b/>
          <w:bCs/>
          <w:color w:val="00B050"/>
          <w:sz w:val="36"/>
          <w:szCs w:val="36"/>
          <w:lang w:val="en-US"/>
        </w:rPr>
      </w:pPr>
      <w:bookmarkStart w:id="0" w:name="_GoBack"/>
      <w:r w:rsidRPr="00D40D7F">
        <w:rPr>
          <w:rFonts w:ascii="Arial" w:hAnsi="Arial" w:cs="Arial"/>
          <w:b/>
          <w:bCs/>
          <w:color w:val="00B050"/>
          <w:sz w:val="36"/>
          <w:szCs w:val="36"/>
          <w:lang w:val="en-US"/>
        </w:rPr>
        <w:t>Modu</w:t>
      </w:r>
      <w:bookmarkEnd w:id="0"/>
      <w:r w:rsidRPr="00D40D7F">
        <w:rPr>
          <w:rFonts w:ascii="Arial" w:hAnsi="Arial" w:cs="Arial"/>
          <w:b/>
          <w:bCs/>
          <w:color w:val="00B050"/>
          <w:sz w:val="36"/>
          <w:szCs w:val="36"/>
          <w:lang w:val="en-US"/>
        </w:rPr>
        <w:t>le 8 - Implementing &amp; Evaluating Strategy</w:t>
      </w:r>
    </w:p>
    <w:p w:rsidR="00186E05" w:rsidRPr="00D7190E" w:rsidRDefault="00495C08" w:rsidP="00186E05">
      <w:pPr>
        <w:autoSpaceDE w:val="0"/>
        <w:autoSpaceDN w:val="0"/>
        <w:adjustRightInd w:val="0"/>
        <w:spacing w:after="0" w:line="240" w:lineRule="auto"/>
        <w:rPr>
          <w:rFonts w:ascii="Arial" w:hAnsi="Arial" w:cs="Arial"/>
          <w:b/>
          <w:bCs/>
          <w:sz w:val="20"/>
          <w:szCs w:val="20"/>
        </w:rPr>
      </w:pPr>
      <w:r>
        <w:rPr>
          <w:noProof/>
        </w:rPr>
        <w:pict>
          <v:shape id="Text Box 166" o:spid="_x0000_s1030" type="#_x0000_t202" style="position:absolute;margin-left:357.5pt;margin-top:7.65pt;width:194.3pt;height:148.5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" filled="f" stroked="f">
            <v:textbox style="mso-fit-shape-to-text:t">
              <w:txbxContent>
                <w:p w:rsidR="00186E05" w:rsidRPr="007A6D77" w:rsidRDefault="00186E05" w:rsidP="00186E05">
                  <w:r>
                    <w:rPr>
                      <w:noProof/>
                      <w:lang w:val="fr-FR" w:eastAsia="fr-FR"/>
                    </w:rPr>
                    <w:drawing>
                      <wp:inline distT="0" distB="0" distL="0" distR="0" wp14:anchorId="28EE2730" wp14:editId="5362365A">
                        <wp:extent cx="2282190" cy="164592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282190" cy="1645920"/>
                                </a:xfrm>
                                <a:prstGeom prst="rect">
                                  <a:avLst/>
                                </a:prstGeom>
                                <a:noFill/>
                                <a:ln>
                                  <a:noFill/>
                                </a:ln>
                              </pic:spPr>
                            </pic:pic>
                          </a:graphicData>
                        </a:graphic>
                      </wp:inline>
                    </w:drawing>
                  </w:r>
                </w:p>
              </w:txbxContent>
            </v:textbox>
          </v:shape>
        </w:pict>
      </w:r>
    </w:p>
    <w:p w:rsidR="00186E05" w:rsidRPr="00D7190E" w:rsidRDefault="00186E05" w:rsidP="00186E05">
      <w:pPr>
        <w:autoSpaceDE w:val="0"/>
        <w:autoSpaceDN w:val="0"/>
        <w:adjustRightInd w:val="0"/>
        <w:spacing w:after="0" w:line="240" w:lineRule="auto"/>
        <w:rPr>
          <w:rFonts w:ascii="Arial" w:hAnsi="Arial" w:cs="Arial"/>
          <w:sz w:val="20"/>
          <w:szCs w:val="20"/>
          <w:u w:val="single"/>
        </w:rPr>
      </w:pPr>
      <w:r w:rsidRPr="00D7190E">
        <w:rPr>
          <w:rFonts w:ascii="Arial" w:hAnsi="Arial" w:cs="Arial"/>
          <w:b/>
          <w:bCs/>
          <w:sz w:val="20"/>
          <w:szCs w:val="20"/>
          <w:u w:val="single"/>
        </w:rPr>
        <w:t xml:space="preserve">8.1 Implementing </w:t>
      </w:r>
      <w:r>
        <w:rPr>
          <w:rFonts w:ascii="Arial" w:hAnsi="Arial" w:cs="Arial"/>
          <w:b/>
          <w:bCs/>
          <w:sz w:val="20"/>
          <w:szCs w:val="20"/>
          <w:u w:val="single"/>
        </w:rPr>
        <w:t>Strategy</w:t>
      </w:r>
    </w:p>
    <w:p w:rsidR="00186E05" w:rsidRPr="00D7190E" w:rsidRDefault="00186E05" w:rsidP="00186E05">
      <w:pPr>
        <w:autoSpaceDE w:val="0"/>
        <w:autoSpaceDN w:val="0"/>
        <w:adjustRightInd w:val="0"/>
        <w:spacing w:after="0" w:line="240" w:lineRule="auto"/>
        <w:rPr>
          <w:rFonts w:ascii="Arial" w:hAnsi="Arial" w:cs="Arial"/>
          <w:sz w:val="20"/>
          <w:szCs w:val="20"/>
        </w:rPr>
      </w:pPr>
    </w:p>
    <w:p w:rsidR="00186E05" w:rsidRPr="00D7190E" w:rsidRDefault="00186E05" w:rsidP="00186E05">
      <w:pPr>
        <w:autoSpaceDE w:val="0"/>
        <w:autoSpaceDN w:val="0"/>
        <w:adjustRightInd w:val="0"/>
        <w:spacing w:after="0" w:line="240" w:lineRule="auto"/>
        <w:rPr>
          <w:rFonts w:ascii="Arial" w:hAnsi="Arial" w:cs="Arial"/>
          <w:sz w:val="20"/>
          <w:szCs w:val="20"/>
        </w:rPr>
      </w:pPr>
      <w:r w:rsidRPr="00D7190E">
        <w:rPr>
          <w:rFonts w:ascii="Arial" w:hAnsi="Arial" w:cs="Arial"/>
          <w:sz w:val="20"/>
          <w:szCs w:val="20"/>
        </w:rPr>
        <w:t>Implementation visualised as starting after strategy definition</w:t>
      </w:r>
    </w:p>
    <w:p w:rsidR="00186E05" w:rsidRPr="00F30F41" w:rsidRDefault="00186E05" w:rsidP="006B4765">
      <w:pPr>
        <w:numPr>
          <w:ilvl w:val="0"/>
          <w:numId w:val="135"/>
        </w:numPr>
        <w:autoSpaceDE w:val="0"/>
        <w:autoSpaceDN w:val="0"/>
        <w:adjustRightInd w:val="0"/>
        <w:spacing w:after="0" w:line="240" w:lineRule="auto"/>
        <w:rPr>
          <w:rFonts w:ascii="Arial" w:hAnsi="Arial" w:cs="Arial"/>
          <w:color w:val="999999"/>
          <w:sz w:val="20"/>
          <w:szCs w:val="20"/>
        </w:rPr>
      </w:pPr>
      <w:r w:rsidRPr="00F30F41">
        <w:rPr>
          <w:rFonts w:ascii="Arial" w:hAnsi="Arial" w:cs="Arial"/>
          <w:color w:val="999999"/>
          <w:sz w:val="20"/>
          <w:szCs w:val="20"/>
        </w:rPr>
        <w:t>Constant feedback with earlier stages</w:t>
      </w:r>
    </w:p>
    <w:p w:rsidR="00186E05" w:rsidRPr="00D7190E" w:rsidRDefault="00186E05" w:rsidP="00186E05">
      <w:pPr>
        <w:autoSpaceDE w:val="0"/>
        <w:autoSpaceDN w:val="0"/>
        <w:adjustRightInd w:val="0"/>
        <w:spacing w:before="120" w:after="0" w:line="240" w:lineRule="auto"/>
        <w:rPr>
          <w:rFonts w:ascii="Arial" w:hAnsi="Arial" w:cs="Arial"/>
          <w:sz w:val="20"/>
          <w:szCs w:val="20"/>
        </w:rPr>
      </w:pPr>
      <w:r w:rsidRPr="00D7190E">
        <w:rPr>
          <w:rFonts w:ascii="Arial" w:hAnsi="Arial" w:cs="Arial"/>
          <w:sz w:val="20"/>
          <w:szCs w:val="20"/>
        </w:rPr>
        <w:t>Strategy is not end in itself – process</w:t>
      </w:r>
    </w:p>
    <w:p w:rsidR="00186E05" w:rsidRPr="00193609" w:rsidRDefault="00186E05" w:rsidP="006B4765">
      <w:pPr>
        <w:numPr>
          <w:ilvl w:val="0"/>
          <w:numId w:val="135"/>
        </w:numPr>
        <w:autoSpaceDE w:val="0"/>
        <w:autoSpaceDN w:val="0"/>
        <w:adjustRightInd w:val="0"/>
        <w:spacing w:after="0" w:line="240" w:lineRule="auto"/>
        <w:rPr>
          <w:rFonts w:ascii="Arial" w:hAnsi="Arial" w:cs="Arial"/>
          <w:noProof/>
          <w:color w:val="999999"/>
          <w:sz w:val="20"/>
          <w:szCs w:val="20"/>
          <w:lang w:val="en-US"/>
        </w:rPr>
      </w:pPr>
      <w:r w:rsidRPr="00193609">
        <w:rPr>
          <w:rFonts w:ascii="Arial" w:hAnsi="Arial" w:cs="Arial"/>
          <w:color w:val="999999"/>
          <w:sz w:val="20"/>
          <w:szCs w:val="20"/>
        </w:rPr>
        <w:t xml:space="preserve">Detailed plans not necessary, may be counter-productive </w:t>
      </w:r>
      <w:r w:rsidRPr="00193609">
        <w:rPr>
          <w:rFonts w:ascii="Arial" w:hAnsi="Arial" w:cs="Arial"/>
          <w:color w:val="999999"/>
          <w:sz w:val="16"/>
          <w:szCs w:val="16"/>
        </w:rPr>
        <w:t xml:space="preserve">– </w:t>
      </w:r>
      <w:r w:rsidRPr="00193609">
        <w:rPr>
          <w:rFonts w:ascii="Arial" w:hAnsi="Arial" w:cs="Arial"/>
          <w:noProof/>
          <w:color w:val="999999"/>
          <w:sz w:val="16"/>
          <w:szCs w:val="16"/>
          <w:lang w:val="en-US"/>
        </w:rPr>
        <w:t>Inhibit agility</w:t>
      </w:r>
    </w:p>
    <w:p w:rsidR="00186E05" w:rsidRPr="00D7190E" w:rsidRDefault="00186E05" w:rsidP="00186E05">
      <w:pPr>
        <w:autoSpaceDE w:val="0"/>
        <w:autoSpaceDN w:val="0"/>
        <w:adjustRightInd w:val="0"/>
        <w:spacing w:after="0" w:line="240" w:lineRule="auto"/>
        <w:rPr>
          <w:rFonts w:ascii="Arial" w:hAnsi="Arial" w:cs="Arial"/>
          <w:b/>
          <w:bCs/>
          <w:sz w:val="20"/>
          <w:szCs w:val="20"/>
          <w:u w:val="single"/>
        </w:rPr>
      </w:pPr>
    </w:p>
    <w:p w:rsidR="00186E05" w:rsidRDefault="00186E05" w:rsidP="00186E05">
      <w:pPr>
        <w:autoSpaceDE w:val="0"/>
        <w:autoSpaceDN w:val="0"/>
        <w:adjustRightInd w:val="0"/>
        <w:spacing w:after="0" w:line="240" w:lineRule="auto"/>
        <w:rPr>
          <w:rFonts w:ascii="Arial" w:hAnsi="Arial" w:cs="Arial"/>
          <w:b/>
          <w:bCs/>
          <w:sz w:val="20"/>
          <w:szCs w:val="20"/>
          <w:u w:val="single"/>
        </w:rPr>
      </w:pPr>
    </w:p>
    <w:p w:rsidR="00186E05" w:rsidRDefault="00186E05" w:rsidP="00186E05">
      <w:pPr>
        <w:autoSpaceDE w:val="0"/>
        <w:autoSpaceDN w:val="0"/>
        <w:adjustRightInd w:val="0"/>
        <w:spacing w:after="0" w:line="240" w:lineRule="auto"/>
        <w:rPr>
          <w:rFonts w:ascii="Arial" w:hAnsi="Arial" w:cs="Arial"/>
          <w:b/>
          <w:bCs/>
          <w:sz w:val="20"/>
          <w:szCs w:val="20"/>
          <w:u w:val="single"/>
        </w:rPr>
      </w:pPr>
    </w:p>
    <w:p w:rsidR="00186E05" w:rsidRPr="00D7190E" w:rsidRDefault="00186E05" w:rsidP="00186E05">
      <w:pPr>
        <w:autoSpaceDE w:val="0"/>
        <w:autoSpaceDN w:val="0"/>
        <w:adjustRightInd w:val="0"/>
        <w:spacing w:after="0" w:line="240" w:lineRule="auto"/>
        <w:rPr>
          <w:rFonts w:ascii="Arial" w:hAnsi="Arial" w:cs="Arial"/>
          <w:sz w:val="20"/>
          <w:szCs w:val="20"/>
          <w:u w:val="single"/>
        </w:rPr>
      </w:pPr>
      <w:r w:rsidRPr="00D7190E">
        <w:rPr>
          <w:rFonts w:ascii="Arial" w:hAnsi="Arial" w:cs="Arial"/>
          <w:b/>
          <w:bCs/>
          <w:sz w:val="20"/>
          <w:szCs w:val="20"/>
          <w:u w:val="single"/>
        </w:rPr>
        <w:t>8.2 Organisational Structure</w:t>
      </w:r>
    </w:p>
    <w:p w:rsidR="00186E05" w:rsidRPr="00B22060" w:rsidRDefault="00186E05" w:rsidP="00186E05">
      <w:pPr>
        <w:autoSpaceDE w:val="0"/>
        <w:autoSpaceDN w:val="0"/>
        <w:adjustRightInd w:val="0"/>
        <w:spacing w:after="0" w:line="240" w:lineRule="auto"/>
        <w:rPr>
          <w:rFonts w:ascii="Arial" w:hAnsi="Arial" w:cs="Arial"/>
          <w:sz w:val="20"/>
          <w:szCs w:val="20"/>
        </w:rPr>
      </w:pPr>
    </w:p>
    <w:p w:rsidR="00186E05" w:rsidRPr="00B22060" w:rsidRDefault="00186E05" w:rsidP="00186E05">
      <w:pPr>
        <w:autoSpaceDE w:val="0"/>
        <w:autoSpaceDN w:val="0"/>
        <w:adjustRightInd w:val="0"/>
        <w:spacing w:after="0" w:line="240" w:lineRule="auto"/>
        <w:rPr>
          <w:rFonts w:ascii="Arial" w:hAnsi="Arial" w:cs="Arial"/>
          <w:sz w:val="20"/>
          <w:szCs w:val="20"/>
        </w:rPr>
      </w:pPr>
      <w:r w:rsidRPr="00B22060">
        <w:rPr>
          <w:rFonts w:ascii="Arial" w:hAnsi="Arial" w:cs="Arial"/>
          <w:sz w:val="20"/>
          <w:szCs w:val="20"/>
        </w:rPr>
        <w:t>Organisational structure affects power structure</w:t>
      </w:r>
    </w:p>
    <w:p w:rsidR="00186E05" w:rsidRDefault="00186E05" w:rsidP="00186E05">
      <w:pPr>
        <w:autoSpaceDE w:val="0"/>
        <w:autoSpaceDN w:val="0"/>
        <w:adjustRightInd w:val="0"/>
        <w:spacing w:after="0" w:line="240" w:lineRule="auto"/>
        <w:rPr>
          <w:rFonts w:ascii="Arial" w:hAnsi="Arial" w:cs="Arial"/>
          <w:sz w:val="20"/>
          <w:szCs w:val="20"/>
        </w:rPr>
      </w:pPr>
      <w:r w:rsidRPr="00B22060">
        <w:rPr>
          <w:rFonts w:ascii="Arial" w:hAnsi="Arial" w:cs="Arial"/>
          <w:sz w:val="20"/>
          <w:szCs w:val="20"/>
        </w:rPr>
        <w:t>A change in organisational structure can lead to changes in performance</w:t>
      </w:r>
    </w:p>
    <w:p w:rsidR="00186E05" w:rsidRPr="00B22060" w:rsidRDefault="00186E05" w:rsidP="00186E05">
      <w:pPr>
        <w:autoSpaceDE w:val="0"/>
        <w:autoSpaceDN w:val="0"/>
        <w:adjustRightInd w:val="0"/>
        <w:spacing w:after="0" w:line="240" w:lineRule="auto"/>
        <w:rPr>
          <w:rFonts w:ascii="Arial" w:hAnsi="Arial" w:cs="Arial"/>
          <w:sz w:val="20"/>
          <w:szCs w:val="20"/>
        </w:rPr>
      </w:pPr>
    </w:p>
    <w:p w:rsidR="00186E05" w:rsidRPr="00B22060" w:rsidRDefault="00186E05" w:rsidP="006B4765">
      <w:pPr>
        <w:numPr>
          <w:ilvl w:val="0"/>
          <w:numId w:val="144"/>
        </w:numPr>
        <w:tabs>
          <w:tab w:val="left" w:pos="2860"/>
          <w:tab w:val="left" w:pos="3850"/>
        </w:tabs>
        <w:autoSpaceDE w:val="0"/>
        <w:autoSpaceDN w:val="0"/>
        <w:adjustRightInd w:val="0"/>
        <w:spacing w:after="0" w:line="240" w:lineRule="auto"/>
        <w:rPr>
          <w:rFonts w:ascii="Arial" w:hAnsi="Arial" w:cs="Arial"/>
          <w:sz w:val="20"/>
          <w:szCs w:val="20"/>
        </w:rPr>
      </w:pPr>
      <w:r w:rsidRPr="00B22060">
        <w:rPr>
          <w:rFonts w:ascii="Arial" w:hAnsi="Arial" w:cs="Arial"/>
          <w:sz w:val="20"/>
          <w:szCs w:val="20"/>
        </w:rPr>
        <w:t>Functional</w:t>
      </w:r>
      <w:r>
        <w:rPr>
          <w:rFonts w:ascii="Arial" w:hAnsi="Arial" w:cs="Arial"/>
          <w:sz w:val="20"/>
          <w:szCs w:val="20"/>
        </w:rPr>
        <w:tab/>
      </w:r>
      <w:r w:rsidRPr="00F30F41">
        <w:rPr>
          <w:rFonts w:ascii="Dcr10" w:hAnsi="Dcr10" w:cs="Dcr10"/>
          <w:color w:val="999999"/>
          <w:sz w:val="20"/>
          <w:szCs w:val="20"/>
          <w:lang w:val="en-US"/>
        </w:rPr>
        <w:sym w:font="Wingdings" w:char="F0F0"/>
      </w:r>
      <w:r w:rsidRPr="00F30F41">
        <w:rPr>
          <w:rFonts w:ascii="Dcr10" w:hAnsi="Dcr10" w:cs="Dcr10"/>
          <w:color w:val="999999"/>
          <w:sz w:val="20"/>
          <w:szCs w:val="20"/>
          <w:lang w:val="en-US"/>
        </w:rPr>
        <w:t xml:space="preserve"> U-Form</w:t>
      </w:r>
      <w:r w:rsidRPr="00F30F41">
        <w:rPr>
          <w:rFonts w:ascii="Dcr10" w:hAnsi="Dcr10" w:cs="Dcr10"/>
          <w:color w:val="999999"/>
          <w:sz w:val="20"/>
          <w:szCs w:val="20"/>
          <w:lang w:val="en-US"/>
        </w:rPr>
        <w:tab/>
        <w:t>=</w:t>
      </w:r>
      <w:r w:rsidRPr="00F30F41">
        <w:rPr>
          <w:rFonts w:ascii="Arial" w:hAnsi="Arial" w:cs="Arial"/>
          <w:color w:val="999999"/>
          <w:sz w:val="20"/>
          <w:szCs w:val="20"/>
        </w:rPr>
        <w:t xml:space="preserve"> </w:t>
      </w:r>
      <w:r w:rsidRPr="00F30F41">
        <w:rPr>
          <w:rFonts w:ascii="Dcr10" w:hAnsi="Dcr10" w:cs="Dcr10"/>
          <w:color w:val="999999"/>
          <w:sz w:val="20"/>
          <w:szCs w:val="20"/>
          <w:lang w:val="en-US"/>
        </w:rPr>
        <w:t>Unitary form</w:t>
      </w:r>
    </w:p>
    <w:p w:rsidR="00186E05" w:rsidRPr="00B22060" w:rsidRDefault="00186E05" w:rsidP="006B4765">
      <w:pPr>
        <w:numPr>
          <w:ilvl w:val="0"/>
          <w:numId w:val="144"/>
        </w:numPr>
        <w:tabs>
          <w:tab w:val="left" w:pos="2860"/>
          <w:tab w:val="left" w:pos="3850"/>
        </w:tabs>
        <w:autoSpaceDE w:val="0"/>
        <w:autoSpaceDN w:val="0"/>
        <w:adjustRightInd w:val="0"/>
        <w:spacing w:after="0" w:line="240" w:lineRule="auto"/>
        <w:rPr>
          <w:rFonts w:ascii="Arial" w:hAnsi="Arial" w:cs="Arial"/>
          <w:sz w:val="20"/>
          <w:szCs w:val="20"/>
        </w:rPr>
      </w:pPr>
      <w:r w:rsidRPr="00B22060">
        <w:rPr>
          <w:rFonts w:ascii="Arial" w:hAnsi="Arial" w:cs="Arial"/>
          <w:sz w:val="20"/>
          <w:szCs w:val="20"/>
        </w:rPr>
        <w:t>Divisional</w:t>
      </w:r>
      <w:r>
        <w:rPr>
          <w:rFonts w:ascii="Arial" w:hAnsi="Arial" w:cs="Arial"/>
          <w:sz w:val="20"/>
          <w:szCs w:val="20"/>
        </w:rPr>
        <w:tab/>
      </w:r>
      <w:r w:rsidRPr="00F30F41">
        <w:rPr>
          <w:rFonts w:ascii="Dcr10" w:hAnsi="Dcr10" w:cs="Dcr10"/>
          <w:color w:val="999999"/>
          <w:sz w:val="20"/>
          <w:szCs w:val="20"/>
          <w:lang w:val="en-US"/>
        </w:rPr>
        <w:sym w:font="Wingdings" w:char="F0F0"/>
      </w:r>
      <w:r w:rsidRPr="00F30F41">
        <w:rPr>
          <w:rFonts w:ascii="Dcr10" w:hAnsi="Dcr10" w:cs="Dcr10"/>
          <w:color w:val="999999"/>
          <w:sz w:val="20"/>
          <w:szCs w:val="20"/>
          <w:lang w:val="en-US"/>
        </w:rPr>
        <w:t xml:space="preserve"> M-Form</w:t>
      </w:r>
      <w:r w:rsidRPr="00F30F41">
        <w:rPr>
          <w:rFonts w:ascii="Dcr10" w:hAnsi="Dcr10" w:cs="Dcr10"/>
          <w:color w:val="999999"/>
          <w:sz w:val="20"/>
          <w:szCs w:val="20"/>
          <w:lang w:val="en-US"/>
        </w:rPr>
        <w:tab/>
        <w:t>=</w:t>
      </w:r>
      <w:r w:rsidRPr="00F30F41">
        <w:rPr>
          <w:rFonts w:ascii="Arial" w:hAnsi="Arial" w:cs="Arial"/>
          <w:color w:val="999999"/>
          <w:sz w:val="20"/>
          <w:szCs w:val="20"/>
        </w:rPr>
        <w:t xml:space="preserve"> Multi-divisional form</w:t>
      </w:r>
    </w:p>
    <w:p w:rsidR="00186E05" w:rsidRPr="00B22060" w:rsidRDefault="00186E05" w:rsidP="006B4765">
      <w:pPr>
        <w:numPr>
          <w:ilvl w:val="0"/>
          <w:numId w:val="144"/>
        </w:numPr>
        <w:tabs>
          <w:tab w:val="left" w:pos="2860"/>
          <w:tab w:val="left" w:pos="3850"/>
        </w:tabs>
        <w:autoSpaceDE w:val="0"/>
        <w:autoSpaceDN w:val="0"/>
        <w:adjustRightInd w:val="0"/>
        <w:spacing w:after="0" w:line="240" w:lineRule="auto"/>
        <w:rPr>
          <w:rFonts w:ascii="Arial" w:hAnsi="Arial" w:cs="Arial"/>
          <w:sz w:val="20"/>
          <w:szCs w:val="20"/>
        </w:rPr>
      </w:pPr>
      <w:r w:rsidRPr="00B22060">
        <w:rPr>
          <w:rFonts w:ascii="Arial" w:hAnsi="Arial" w:cs="Arial"/>
          <w:sz w:val="20"/>
          <w:szCs w:val="20"/>
        </w:rPr>
        <w:t>Holding company</w:t>
      </w:r>
      <w:r>
        <w:rPr>
          <w:rFonts w:ascii="Arial" w:hAnsi="Arial" w:cs="Arial"/>
          <w:sz w:val="20"/>
          <w:szCs w:val="20"/>
        </w:rPr>
        <w:tab/>
      </w:r>
      <w:r w:rsidRPr="00F30F41">
        <w:rPr>
          <w:rFonts w:ascii="Dcr10" w:hAnsi="Dcr10" w:cs="Dcr10"/>
          <w:color w:val="999999"/>
          <w:sz w:val="20"/>
          <w:szCs w:val="20"/>
          <w:lang w:val="en-US"/>
        </w:rPr>
        <w:sym w:font="Wingdings" w:char="F0F0"/>
      </w:r>
      <w:r w:rsidRPr="00F30F41">
        <w:rPr>
          <w:rFonts w:ascii="Dcr10" w:hAnsi="Dcr10" w:cs="Dcr10"/>
          <w:color w:val="999999"/>
          <w:sz w:val="20"/>
          <w:szCs w:val="20"/>
          <w:lang w:val="en-US"/>
        </w:rPr>
        <w:t xml:space="preserve"> </w:t>
      </w:r>
      <w:r>
        <w:rPr>
          <w:rFonts w:ascii="Dcr10" w:hAnsi="Dcr10" w:cs="Dcr10"/>
          <w:color w:val="999999"/>
          <w:sz w:val="20"/>
          <w:szCs w:val="20"/>
          <w:lang w:val="en-US"/>
        </w:rPr>
        <w:t>H</w:t>
      </w:r>
      <w:r w:rsidRPr="00F30F41">
        <w:rPr>
          <w:rFonts w:ascii="Dcr10" w:hAnsi="Dcr10" w:cs="Dcr10"/>
          <w:color w:val="999999"/>
          <w:sz w:val="20"/>
          <w:szCs w:val="20"/>
          <w:lang w:val="en-US"/>
        </w:rPr>
        <w:t>-Form</w:t>
      </w:r>
    </w:p>
    <w:p w:rsidR="00186E05" w:rsidRPr="00B22060" w:rsidRDefault="00186E05" w:rsidP="006B4765">
      <w:pPr>
        <w:numPr>
          <w:ilvl w:val="0"/>
          <w:numId w:val="144"/>
        </w:numPr>
        <w:autoSpaceDE w:val="0"/>
        <w:autoSpaceDN w:val="0"/>
        <w:adjustRightInd w:val="0"/>
        <w:spacing w:after="0" w:line="240" w:lineRule="auto"/>
        <w:rPr>
          <w:rFonts w:ascii="Arial" w:hAnsi="Arial" w:cs="Arial"/>
          <w:sz w:val="20"/>
          <w:szCs w:val="20"/>
        </w:rPr>
      </w:pPr>
      <w:r w:rsidRPr="00B22060">
        <w:rPr>
          <w:rFonts w:ascii="Arial" w:hAnsi="Arial" w:cs="Arial"/>
          <w:sz w:val="20"/>
          <w:szCs w:val="20"/>
        </w:rPr>
        <w:t>Matrix</w:t>
      </w:r>
    </w:p>
    <w:p w:rsidR="00186E05" w:rsidRPr="00B22060" w:rsidRDefault="00186E05" w:rsidP="006B4765">
      <w:pPr>
        <w:numPr>
          <w:ilvl w:val="0"/>
          <w:numId w:val="144"/>
        </w:numPr>
        <w:autoSpaceDE w:val="0"/>
        <w:autoSpaceDN w:val="0"/>
        <w:adjustRightInd w:val="0"/>
        <w:spacing w:after="0" w:line="240" w:lineRule="auto"/>
        <w:rPr>
          <w:rFonts w:ascii="Arial" w:hAnsi="Arial" w:cs="Arial"/>
          <w:sz w:val="20"/>
          <w:szCs w:val="20"/>
        </w:rPr>
      </w:pPr>
      <w:r w:rsidRPr="00B22060">
        <w:rPr>
          <w:rFonts w:ascii="Arial" w:hAnsi="Arial" w:cs="Arial"/>
          <w:sz w:val="20"/>
          <w:szCs w:val="20"/>
        </w:rPr>
        <w:t>Networks</w:t>
      </w:r>
    </w:p>
    <w:p w:rsidR="00186E05" w:rsidRDefault="00186E05" w:rsidP="00186E05">
      <w:pPr>
        <w:autoSpaceDE w:val="0"/>
        <w:autoSpaceDN w:val="0"/>
        <w:adjustRightInd w:val="0"/>
        <w:spacing w:after="0" w:line="240" w:lineRule="auto"/>
        <w:rPr>
          <w:rFonts w:ascii="Arial" w:hAnsi="Arial" w:cs="Arial"/>
          <w:sz w:val="20"/>
          <w:szCs w:val="20"/>
        </w:rPr>
      </w:pPr>
    </w:p>
    <w:p w:rsidR="00186E05" w:rsidRPr="00B22060" w:rsidRDefault="00186E05" w:rsidP="00186E05">
      <w:pPr>
        <w:autoSpaceDE w:val="0"/>
        <w:autoSpaceDN w:val="0"/>
        <w:adjustRightInd w:val="0"/>
        <w:spacing w:after="0" w:line="240" w:lineRule="auto"/>
        <w:rPr>
          <w:rFonts w:ascii="Arial" w:hAnsi="Arial" w:cs="Arial"/>
          <w:sz w:val="20"/>
          <w:szCs w:val="20"/>
        </w:rPr>
      </w:pPr>
    </w:p>
    <w:tbl>
      <w:tblPr>
        <w:tblStyle w:val="TableGrid"/>
        <w:tblW w:w="10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39"/>
        <w:gridCol w:w="1540"/>
        <w:gridCol w:w="7659"/>
      </w:tblGrid>
      <w:tr w:rsidR="00186E05" w:rsidRPr="00B22060" w:rsidTr="001A1FF3">
        <w:tc>
          <w:tcPr>
            <w:tcW w:w="1139" w:type="dxa"/>
          </w:tcPr>
          <w:p w:rsidR="00186E05" w:rsidRPr="00B22060" w:rsidRDefault="00186E05" w:rsidP="001A1FF3">
            <w:pPr>
              <w:autoSpaceDE w:val="0"/>
              <w:autoSpaceDN w:val="0"/>
              <w:adjustRightInd w:val="0"/>
              <w:rPr>
                <w:rFonts w:ascii="Arial" w:hAnsi="Arial" w:cs="Arial"/>
                <w:sz w:val="20"/>
                <w:szCs w:val="20"/>
              </w:rPr>
            </w:pPr>
            <w:r w:rsidRPr="00B22060">
              <w:rPr>
                <w:rFonts w:ascii="Arial" w:hAnsi="Arial" w:cs="Arial"/>
                <w:sz w:val="20"/>
                <w:szCs w:val="20"/>
              </w:rPr>
              <w:t>Functional</w:t>
            </w:r>
          </w:p>
        </w:tc>
        <w:tc>
          <w:tcPr>
            <w:tcW w:w="1540" w:type="dxa"/>
          </w:tcPr>
          <w:p w:rsidR="00186E05" w:rsidRPr="00B22060" w:rsidRDefault="00186E05" w:rsidP="001A1FF3">
            <w:pPr>
              <w:autoSpaceDE w:val="0"/>
              <w:autoSpaceDN w:val="0"/>
              <w:adjustRightInd w:val="0"/>
              <w:rPr>
                <w:rFonts w:ascii="Arial" w:hAnsi="Arial" w:cs="Arial"/>
                <w:sz w:val="20"/>
                <w:szCs w:val="20"/>
              </w:rPr>
            </w:pPr>
            <w:r w:rsidRPr="00B22060">
              <w:rPr>
                <w:rFonts w:ascii="Arial" w:hAnsi="Arial" w:cs="Arial"/>
                <w:sz w:val="20"/>
                <w:szCs w:val="20"/>
              </w:rPr>
              <w:t>Advantages</w:t>
            </w:r>
          </w:p>
        </w:tc>
        <w:tc>
          <w:tcPr>
            <w:tcW w:w="7659" w:type="dxa"/>
          </w:tcPr>
          <w:p w:rsidR="00186E05" w:rsidRPr="00B22060" w:rsidRDefault="00186E05" w:rsidP="006B4765">
            <w:pPr>
              <w:numPr>
                <w:ilvl w:val="2"/>
                <w:numId w:val="136"/>
              </w:numPr>
              <w:tabs>
                <w:tab w:val="clear" w:pos="2520"/>
                <w:tab w:val="num" w:pos="222"/>
              </w:tabs>
              <w:autoSpaceDE w:val="0"/>
              <w:autoSpaceDN w:val="0"/>
              <w:adjustRightInd w:val="0"/>
              <w:ind w:left="222" w:hanging="220"/>
              <w:rPr>
                <w:rFonts w:ascii="Arial" w:hAnsi="Arial" w:cs="Arial"/>
                <w:noProof/>
                <w:sz w:val="20"/>
                <w:szCs w:val="20"/>
                <w:lang w:val="en-US"/>
              </w:rPr>
            </w:pPr>
            <w:r w:rsidRPr="00B22060">
              <w:rPr>
                <w:rFonts w:ascii="Arial" w:hAnsi="Arial" w:cs="Arial"/>
                <w:sz w:val="20"/>
                <w:szCs w:val="20"/>
              </w:rPr>
              <w:t>Specialisation, Division of Labour, Simplified training, Strategic control preserved</w:t>
            </w:r>
          </w:p>
        </w:tc>
      </w:tr>
      <w:tr w:rsidR="00186E05" w:rsidRPr="00B22060" w:rsidTr="001A1FF3">
        <w:tc>
          <w:tcPr>
            <w:tcW w:w="1139" w:type="dxa"/>
          </w:tcPr>
          <w:p w:rsidR="00186E05" w:rsidRPr="00B22060" w:rsidRDefault="00186E05" w:rsidP="001A1FF3">
            <w:pPr>
              <w:autoSpaceDE w:val="0"/>
              <w:autoSpaceDN w:val="0"/>
              <w:adjustRightInd w:val="0"/>
              <w:spacing w:before="60"/>
              <w:rPr>
                <w:rFonts w:ascii="Arial" w:hAnsi="Arial" w:cs="Arial"/>
                <w:sz w:val="20"/>
                <w:szCs w:val="20"/>
              </w:rPr>
            </w:pPr>
          </w:p>
        </w:tc>
        <w:tc>
          <w:tcPr>
            <w:tcW w:w="1540" w:type="dxa"/>
          </w:tcPr>
          <w:p w:rsidR="00186E05" w:rsidRPr="00B22060" w:rsidRDefault="00186E05" w:rsidP="001A1FF3">
            <w:pPr>
              <w:autoSpaceDE w:val="0"/>
              <w:autoSpaceDN w:val="0"/>
              <w:adjustRightInd w:val="0"/>
              <w:spacing w:before="60"/>
              <w:rPr>
                <w:rFonts w:ascii="Arial" w:hAnsi="Arial" w:cs="Arial"/>
                <w:sz w:val="20"/>
                <w:szCs w:val="20"/>
              </w:rPr>
            </w:pPr>
            <w:r w:rsidRPr="00B22060">
              <w:rPr>
                <w:rFonts w:ascii="Arial" w:hAnsi="Arial" w:cs="Arial"/>
                <w:sz w:val="20"/>
                <w:szCs w:val="20"/>
              </w:rPr>
              <w:t>Disadvantages</w:t>
            </w:r>
          </w:p>
        </w:tc>
        <w:tc>
          <w:tcPr>
            <w:tcW w:w="7659" w:type="dxa"/>
          </w:tcPr>
          <w:p w:rsidR="00186E05" w:rsidRPr="00B22060" w:rsidRDefault="00186E05" w:rsidP="006B4765">
            <w:pPr>
              <w:numPr>
                <w:ilvl w:val="2"/>
                <w:numId w:val="136"/>
              </w:numPr>
              <w:tabs>
                <w:tab w:val="clear" w:pos="2520"/>
                <w:tab w:val="num" w:pos="222"/>
              </w:tabs>
              <w:autoSpaceDE w:val="0"/>
              <w:autoSpaceDN w:val="0"/>
              <w:adjustRightInd w:val="0"/>
              <w:spacing w:before="60"/>
              <w:ind w:left="222" w:hanging="220"/>
              <w:rPr>
                <w:rFonts w:ascii="Arial" w:hAnsi="Arial" w:cs="Arial"/>
                <w:sz w:val="20"/>
                <w:szCs w:val="20"/>
              </w:rPr>
            </w:pPr>
            <w:r w:rsidRPr="00B22060">
              <w:rPr>
                <w:rFonts w:ascii="Arial" w:hAnsi="Arial" w:cs="Arial"/>
                <w:sz w:val="20"/>
                <w:szCs w:val="20"/>
              </w:rPr>
              <w:t>Cross-functional coordination, functional focus, interdepartmental coordination, lack of broadly trained managers</w:t>
            </w:r>
            <w:r>
              <w:rPr>
                <w:rFonts w:ascii="Arial" w:hAnsi="Arial" w:cs="Arial"/>
                <w:sz w:val="20"/>
                <w:szCs w:val="20"/>
              </w:rPr>
              <w:t xml:space="preserve">, </w:t>
            </w:r>
            <w:r>
              <w:rPr>
                <w:rFonts w:ascii="Arial" w:hAnsi="Arial" w:cs="Arial"/>
                <w:noProof/>
                <w:sz w:val="20"/>
                <w:szCs w:val="20"/>
                <w:lang w:val="en-US"/>
              </w:rPr>
              <w:t>funct</w:t>
            </w:r>
            <w:r w:rsidRPr="00B22060">
              <w:rPr>
                <w:rFonts w:ascii="Arial" w:hAnsi="Arial" w:cs="Arial"/>
                <w:noProof/>
                <w:sz w:val="20"/>
                <w:szCs w:val="20"/>
                <w:lang w:val="en-US"/>
              </w:rPr>
              <w:t>ion</w:t>
            </w:r>
            <w:r>
              <w:rPr>
                <w:rFonts w:ascii="Arial" w:hAnsi="Arial" w:cs="Arial"/>
                <w:noProof/>
                <w:sz w:val="20"/>
                <w:szCs w:val="20"/>
                <w:lang w:val="en-US"/>
              </w:rPr>
              <w:t>al</w:t>
            </w:r>
            <w:r w:rsidRPr="00B22060">
              <w:rPr>
                <w:rFonts w:ascii="Arial" w:hAnsi="Arial" w:cs="Arial"/>
                <w:noProof/>
                <w:sz w:val="20"/>
                <w:szCs w:val="20"/>
                <w:lang w:val="en-US"/>
              </w:rPr>
              <w:t xml:space="preserve"> profitability</w:t>
            </w:r>
            <w:r>
              <w:rPr>
                <w:rFonts w:ascii="Arial" w:hAnsi="Arial" w:cs="Arial"/>
                <w:noProof/>
                <w:sz w:val="20"/>
                <w:szCs w:val="20"/>
                <w:lang w:val="en-US"/>
              </w:rPr>
              <w:t xml:space="preserve"> difficult to measure</w:t>
            </w:r>
          </w:p>
        </w:tc>
      </w:tr>
      <w:tr w:rsidR="00186E05" w:rsidRPr="00B22060" w:rsidTr="001A1FF3">
        <w:tc>
          <w:tcPr>
            <w:tcW w:w="1139" w:type="dxa"/>
          </w:tcPr>
          <w:p w:rsidR="00186E05" w:rsidRDefault="00186E05" w:rsidP="001A1FF3">
            <w:pPr>
              <w:autoSpaceDE w:val="0"/>
              <w:autoSpaceDN w:val="0"/>
              <w:adjustRightInd w:val="0"/>
              <w:rPr>
                <w:rFonts w:ascii="Arial" w:hAnsi="Arial" w:cs="Arial"/>
                <w:sz w:val="20"/>
                <w:szCs w:val="20"/>
              </w:rPr>
            </w:pPr>
          </w:p>
          <w:p w:rsidR="00186E05" w:rsidRPr="00B22060" w:rsidRDefault="00186E05" w:rsidP="001A1FF3">
            <w:pPr>
              <w:autoSpaceDE w:val="0"/>
              <w:autoSpaceDN w:val="0"/>
              <w:adjustRightInd w:val="0"/>
              <w:rPr>
                <w:rFonts w:ascii="Arial" w:hAnsi="Arial" w:cs="Arial"/>
                <w:sz w:val="20"/>
                <w:szCs w:val="20"/>
              </w:rPr>
            </w:pPr>
          </w:p>
        </w:tc>
        <w:tc>
          <w:tcPr>
            <w:tcW w:w="1540" w:type="dxa"/>
          </w:tcPr>
          <w:p w:rsidR="00186E05" w:rsidRPr="00B22060" w:rsidRDefault="00186E05" w:rsidP="001A1FF3">
            <w:pPr>
              <w:autoSpaceDE w:val="0"/>
              <w:autoSpaceDN w:val="0"/>
              <w:adjustRightInd w:val="0"/>
              <w:rPr>
                <w:rFonts w:ascii="Arial" w:hAnsi="Arial" w:cs="Arial"/>
                <w:sz w:val="20"/>
                <w:szCs w:val="20"/>
              </w:rPr>
            </w:pPr>
          </w:p>
        </w:tc>
        <w:tc>
          <w:tcPr>
            <w:tcW w:w="7659" w:type="dxa"/>
          </w:tcPr>
          <w:p w:rsidR="00186E05" w:rsidRPr="00B22060" w:rsidRDefault="00186E05" w:rsidP="001A1FF3">
            <w:pPr>
              <w:autoSpaceDE w:val="0"/>
              <w:autoSpaceDN w:val="0"/>
              <w:adjustRightInd w:val="0"/>
              <w:ind w:left="2"/>
              <w:rPr>
                <w:rFonts w:ascii="Arial" w:hAnsi="Arial" w:cs="Arial"/>
                <w:sz w:val="20"/>
                <w:szCs w:val="20"/>
              </w:rPr>
            </w:pPr>
          </w:p>
        </w:tc>
      </w:tr>
      <w:tr w:rsidR="00186E05" w:rsidRPr="00B22060" w:rsidTr="001A1FF3">
        <w:tc>
          <w:tcPr>
            <w:tcW w:w="1139" w:type="dxa"/>
          </w:tcPr>
          <w:p w:rsidR="00186E05" w:rsidRPr="00B22060" w:rsidRDefault="00186E05" w:rsidP="001A1FF3">
            <w:pPr>
              <w:autoSpaceDE w:val="0"/>
              <w:autoSpaceDN w:val="0"/>
              <w:adjustRightInd w:val="0"/>
              <w:rPr>
                <w:rFonts w:ascii="Arial" w:hAnsi="Arial" w:cs="Arial"/>
                <w:sz w:val="20"/>
                <w:szCs w:val="20"/>
              </w:rPr>
            </w:pPr>
            <w:r w:rsidRPr="00B22060">
              <w:rPr>
                <w:rFonts w:ascii="Arial" w:hAnsi="Arial" w:cs="Arial"/>
                <w:sz w:val="20"/>
                <w:szCs w:val="20"/>
              </w:rPr>
              <w:t>Divisional</w:t>
            </w:r>
          </w:p>
        </w:tc>
        <w:tc>
          <w:tcPr>
            <w:tcW w:w="1540" w:type="dxa"/>
          </w:tcPr>
          <w:p w:rsidR="00186E05" w:rsidRPr="00B22060" w:rsidRDefault="00186E05" w:rsidP="001A1FF3">
            <w:pPr>
              <w:autoSpaceDE w:val="0"/>
              <w:autoSpaceDN w:val="0"/>
              <w:adjustRightInd w:val="0"/>
              <w:rPr>
                <w:rFonts w:ascii="Arial" w:hAnsi="Arial" w:cs="Arial"/>
                <w:sz w:val="20"/>
                <w:szCs w:val="20"/>
              </w:rPr>
            </w:pPr>
            <w:r w:rsidRPr="00B22060">
              <w:rPr>
                <w:rFonts w:ascii="Arial" w:hAnsi="Arial" w:cs="Arial"/>
                <w:sz w:val="20"/>
                <w:szCs w:val="20"/>
              </w:rPr>
              <w:t>Advantages</w:t>
            </w:r>
          </w:p>
        </w:tc>
        <w:tc>
          <w:tcPr>
            <w:tcW w:w="7659" w:type="dxa"/>
          </w:tcPr>
          <w:p w:rsidR="00186E05" w:rsidRPr="00B22060" w:rsidRDefault="00186E05" w:rsidP="006B4765">
            <w:pPr>
              <w:numPr>
                <w:ilvl w:val="2"/>
                <w:numId w:val="136"/>
              </w:numPr>
              <w:tabs>
                <w:tab w:val="clear" w:pos="2520"/>
                <w:tab w:val="num" w:pos="222"/>
              </w:tabs>
              <w:autoSpaceDE w:val="0"/>
              <w:autoSpaceDN w:val="0"/>
              <w:adjustRightInd w:val="0"/>
              <w:ind w:left="222" w:hanging="220"/>
              <w:rPr>
                <w:rFonts w:ascii="Arial" w:hAnsi="Arial" w:cs="Arial"/>
                <w:sz w:val="20"/>
                <w:szCs w:val="20"/>
              </w:rPr>
            </w:pPr>
            <w:r w:rsidRPr="00B22060">
              <w:rPr>
                <w:rFonts w:ascii="Arial" w:hAnsi="Arial" w:cs="Arial"/>
                <w:sz w:val="20"/>
                <w:szCs w:val="20"/>
              </w:rPr>
              <w:t xml:space="preserve">Based on </w:t>
            </w:r>
            <w:r>
              <w:rPr>
                <w:rFonts w:ascii="Arial" w:hAnsi="Arial" w:cs="Arial"/>
                <w:sz w:val="20"/>
                <w:szCs w:val="20"/>
              </w:rPr>
              <w:t xml:space="preserve">product, </w:t>
            </w:r>
            <w:r w:rsidRPr="00B22060">
              <w:rPr>
                <w:rFonts w:ascii="Arial" w:hAnsi="Arial" w:cs="Arial"/>
                <w:sz w:val="20"/>
                <w:szCs w:val="20"/>
              </w:rPr>
              <w:t>geography</w:t>
            </w:r>
            <w:r>
              <w:rPr>
                <w:rFonts w:ascii="Arial" w:hAnsi="Arial" w:cs="Arial"/>
                <w:sz w:val="20"/>
                <w:szCs w:val="20"/>
              </w:rPr>
              <w:t>, customer</w:t>
            </w:r>
          </w:p>
          <w:p w:rsidR="00186E05" w:rsidRPr="00B22060" w:rsidRDefault="00186E05" w:rsidP="006B4765">
            <w:pPr>
              <w:numPr>
                <w:ilvl w:val="2"/>
                <w:numId w:val="136"/>
              </w:numPr>
              <w:tabs>
                <w:tab w:val="clear" w:pos="2520"/>
                <w:tab w:val="num" w:pos="222"/>
              </w:tabs>
              <w:autoSpaceDE w:val="0"/>
              <w:autoSpaceDN w:val="0"/>
              <w:adjustRightInd w:val="0"/>
              <w:ind w:left="222" w:hanging="220"/>
              <w:rPr>
                <w:rFonts w:ascii="Arial" w:hAnsi="Arial" w:cs="Arial"/>
                <w:sz w:val="20"/>
                <w:szCs w:val="20"/>
              </w:rPr>
            </w:pPr>
            <w:r w:rsidRPr="00B22060">
              <w:rPr>
                <w:rFonts w:ascii="Arial" w:hAnsi="Arial" w:cs="Arial"/>
                <w:sz w:val="20"/>
                <w:szCs w:val="20"/>
              </w:rPr>
              <w:t xml:space="preserve">Divisional performance expressed in profit, </w:t>
            </w:r>
            <w:proofErr w:type="spellStart"/>
            <w:r w:rsidRPr="00B22060">
              <w:rPr>
                <w:rFonts w:ascii="Arial" w:hAnsi="Arial" w:cs="Arial"/>
                <w:sz w:val="20"/>
                <w:szCs w:val="20"/>
              </w:rPr>
              <w:t>Interfunctional</w:t>
            </w:r>
            <w:proofErr w:type="spellEnd"/>
            <w:r w:rsidRPr="00B22060">
              <w:rPr>
                <w:rFonts w:ascii="Arial" w:hAnsi="Arial" w:cs="Arial"/>
                <w:sz w:val="20"/>
                <w:szCs w:val="20"/>
              </w:rPr>
              <w:t xml:space="preserve"> coordination, </w:t>
            </w:r>
            <w:r w:rsidRPr="00B22060">
              <w:rPr>
                <w:rFonts w:ascii="Arial" w:hAnsi="Arial" w:cs="Arial"/>
                <w:sz w:val="20"/>
                <w:szCs w:val="20"/>
              </w:rPr>
              <w:br/>
              <w:t>broadly trained managers</w:t>
            </w:r>
          </w:p>
          <w:p w:rsidR="00186E05" w:rsidRPr="00B22060" w:rsidRDefault="00186E05" w:rsidP="006B4765">
            <w:pPr>
              <w:numPr>
                <w:ilvl w:val="2"/>
                <w:numId w:val="136"/>
              </w:numPr>
              <w:tabs>
                <w:tab w:val="clear" w:pos="2520"/>
                <w:tab w:val="num" w:pos="222"/>
              </w:tabs>
              <w:autoSpaceDE w:val="0"/>
              <w:autoSpaceDN w:val="0"/>
              <w:adjustRightInd w:val="0"/>
              <w:ind w:left="222" w:hanging="220"/>
              <w:rPr>
                <w:rFonts w:ascii="Arial" w:hAnsi="Arial" w:cs="Arial"/>
                <w:sz w:val="20"/>
                <w:szCs w:val="20"/>
              </w:rPr>
            </w:pPr>
            <w:r w:rsidRPr="00B22060">
              <w:rPr>
                <w:rFonts w:ascii="Arial" w:hAnsi="Arial" w:cs="Arial"/>
                <w:noProof/>
                <w:sz w:val="20"/>
                <w:szCs w:val="20"/>
                <w:lang w:val="en-US"/>
              </w:rPr>
              <w:t>Resolves pr</w:t>
            </w:r>
            <w:r>
              <w:rPr>
                <w:rFonts w:ascii="Arial" w:hAnsi="Arial" w:cs="Arial"/>
                <w:noProof/>
                <w:sz w:val="20"/>
                <w:szCs w:val="20"/>
                <w:lang w:val="en-US"/>
              </w:rPr>
              <w:t xml:space="preserve">incipal </w:t>
            </w:r>
            <w:r w:rsidRPr="00B22060">
              <w:rPr>
                <w:rFonts w:ascii="Arial" w:hAnsi="Arial" w:cs="Arial"/>
                <w:noProof/>
                <w:sz w:val="20"/>
                <w:szCs w:val="20"/>
                <w:lang w:val="en-US"/>
              </w:rPr>
              <w:t xml:space="preserve">agent </w:t>
            </w:r>
            <w:r>
              <w:rPr>
                <w:rFonts w:ascii="Arial" w:hAnsi="Arial" w:cs="Arial"/>
                <w:noProof/>
                <w:sz w:val="20"/>
                <w:szCs w:val="20"/>
                <w:lang w:val="en-US"/>
              </w:rPr>
              <w:t>problem</w:t>
            </w:r>
            <w:r w:rsidRPr="00B22060">
              <w:rPr>
                <w:rFonts w:ascii="Arial" w:hAnsi="Arial" w:cs="Arial"/>
                <w:noProof/>
                <w:sz w:val="20"/>
                <w:szCs w:val="20"/>
                <w:lang w:val="en-US"/>
              </w:rPr>
              <w:t>: division</w:t>
            </w:r>
            <w:r>
              <w:rPr>
                <w:rFonts w:ascii="Arial" w:hAnsi="Arial" w:cs="Arial"/>
                <w:noProof/>
                <w:sz w:val="20"/>
                <w:szCs w:val="20"/>
                <w:lang w:val="en-US"/>
              </w:rPr>
              <w:t>al</w:t>
            </w:r>
            <w:r w:rsidRPr="00B22060">
              <w:rPr>
                <w:rFonts w:ascii="Arial" w:hAnsi="Arial" w:cs="Arial"/>
                <w:noProof/>
                <w:sz w:val="20"/>
                <w:szCs w:val="20"/>
                <w:lang w:val="en-US"/>
              </w:rPr>
              <w:t xml:space="preserve"> profitability</w:t>
            </w:r>
            <w:r>
              <w:rPr>
                <w:rFonts w:ascii="Arial" w:hAnsi="Arial" w:cs="Arial"/>
                <w:noProof/>
                <w:sz w:val="20"/>
                <w:szCs w:val="20"/>
                <w:lang w:val="en-US"/>
              </w:rPr>
              <w:t xml:space="preserve"> is measurable</w:t>
            </w:r>
          </w:p>
        </w:tc>
      </w:tr>
      <w:tr w:rsidR="00186E05" w:rsidRPr="00B22060" w:rsidTr="001A1FF3">
        <w:tc>
          <w:tcPr>
            <w:tcW w:w="1139" w:type="dxa"/>
          </w:tcPr>
          <w:p w:rsidR="00186E05" w:rsidRPr="00B22060" w:rsidRDefault="00186E05" w:rsidP="001A1FF3">
            <w:pPr>
              <w:autoSpaceDE w:val="0"/>
              <w:autoSpaceDN w:val="0"/>
              <w:adjustRightInd w:val="0"/>
              <w:spacing w:before="60"/>
              <w:rPr>
                <w:rFonts w:ascii="Arial" w:hAnsi="Arial" w:cs="Arial"/>
                <w:sz w:val="20"/>
                <w:szCs w:val="20"/>
              </w:rPr>
            </w:pPr>
          </w:p>
        </w:tc>
        <w:tc>
          <w:tcPr>
            <w:tcW w:w="1540" w:type="dxa"/>
          </w:tcPr>
          <w:p w:rsidR="00186E05" w:rsidRPr="00B22060" w:rsidRDefault="00186E05" w:rsidP="001A1FF3">
            <w:pPr>
              <w:autoSpaceDE w:val="0"/>
              <w:autoSpaceDN w:val="0"/>
              <w:adjustRightInd w:val="0"/>
              <w:spacing w:before="60"/>
              <w:rPr>
                <w:rFonts w:ascii="Arial" w:hAnsi="Arial" w:cs="Arial"/>
                <w:sz w:val="20"/>
                <w:szCs w:val="20"/>
              </w:rPr>
            </w:pPr>
            <w:r w:rsidRPr="00B22060">
              <w:rPr>
                <w:rFonts w:ascii="Arial" w:hAnsi="Arial" w:cs="Arial"/>
                <w:sz w:val="20"/>
                <w:szCs w:val="20"/>
              </w:rPr>
              <w:t>Disadvantages</w:t>
            </w:r>
          </w:p>
        </w:tc>
        <w:tc>
          <w:tcPr>
            <w:tcW w:w="7659" w:type="dxa"/>
          </w:tcPr>
          <w:p w:rsidR="00186E05" w:rsidRPr="00B22060" w:rsidRDefault="00186E05" w:rsidP="006B4765">
            <w:pPr>
              <w:numPr>
                <w:ilvl w:val="2"/>
                <w:numId w:val="136"/>
              </w:numPr>
              <w:tabs>
                <w:tab w:val="clear" w:pos="2520"/>
                <w:tab w:val="num" w:pos="222"/>
              </w:tabs>
              <w:autoSpaceDE w:val="0"/>
              <w:autoSpaceDN w:val="0"/>
              <w:adjustRightInd w:val="0"/>
              <w:spacing w:before="60"/>
              <w:ind w:left="222" w:hanging="220"/>
              <w:rPr>
                <w:rFonts w:ascii="Arial" w:hAnsi="Arial" w:cs="Arial"/>
                <w:sz w:val="20"/>
                <w:szCs w:val="20"/>
              </w:rPr>
            </w:pPr>
            <w:r w:rsidRPr="00B22060">
              <w:rPr>
                <w:rFonts w:ascii="Arial" w:hAnsi="Arial" w:cs="Arial"/>
                <w:sz w:val="20"/>
                <w:szCs w:val="20"/>
              </w:rPr>
              <w:t>Coordination among specialised areas, communication between functions, duplication of functions, loss of strategic control</w:t>
            </w:r>
            <w:r>
              <w:rPr>
                <w:rFonts w:ascii="Arial" w:hAnsi="Arial" w:cs="Arial"/>
                <w:sz w:val="20"/>
                <w:szCs w:val="20"/>
              </w:rPr>
              <w:t xml:space="preserve"> to divisional manager</w:t>
            </w:r>
          </w:p>
        </w:tc>
      </w:tr>
    </w:tbl>
    <w:p w:rsidR="00186E05" w:rsidRDefault="00186E05" w:rsidP="00186E05">
      <w:pPr>
        <w:autoSpaceDE w:val="0"/>
        <w:autoSpaceDN w:val="0"/>
        <w:adjustRightInd w:val="0"/>
        <w:spacing w:after="0" w:line="240" w:lineRule="auto"/>
        <w:rPr>
          <w:rFonts w:ascii="Arial" w:hAnsi="Arial" w:cs="Arial"/>
          <w:sz w:val="20"/>
          <w:szCs w:val="20"/>
        </w:rPr>
      </w:pPr>
    </w:p>
    <w:p w:rsidR="00186E05" w:rsidRPr="00B22060" w:rsidRDefault="00186E05" w:rsidP="00186E05">
      <w:pPr>
        <w:autoSpaceDE w:val="0"/>
        <w:autoSpaceDN w:val="0"/>
        <w:adjustRightInd w:val="0"/>
        <w:spacing w:after="0" w:line="240" w:lineRule="auto"/>
        <w:rPr>
          <w:rFonts w:ascii="Arial" w:hAnsi="Arial" w:cs="Arial"/>
          <w:sz w:val="20"/>
          <w:szCs w:val="20"/>
        </w:rPr>
      </w:pPr>
    </w:p>
    <w:tbl>
      <w:tblPr>
        <w:tblStyle w:val="TableGrid"/>
        <w:tblW w:w="10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39"/>
        <w:gridCol w:w="9199"/>
      </w:tblGrid>
      <w:tr w:rsidR="00186E05" w:rsidRPr="00B22060" w:rsidTr="001A1FF3">
        <w:tc>
          <w:tcPr>
            <w:tcW w:w="1139" w:type="dxa"/>
          </w:tcPr>
          <w:p w:rsidR="00186E05" w:rsidRPr="00C55D9D" w:rsidRDefault="00186E05" w:rsidP="001A1FF3">
            <w:pPr>
              <w:autoSpaceDE w:val="0"/>
              <w:autoSpaceDN w:val="0"/>
              <w:adjustRightInd w:val="0"/>
              <w:rPr>
                <w:rFonts w:ascii="Arial" w:hAnsi="Arial" w:cs="Arial"/>
                <w:sz w:val="20"/>
                <w:szCs w:val="20"/>
              </w:rPr>
            </w:pPr>
            <w:r w:rsidRPr="00C55D9D">
              <w:rPr>
                <w:rFonts w:ascii="Arial" w:hAnsi="Arial" w:cs="Arial"/>
                <w:sz w:val="20"/>
                <w:szCs w:val="20"/>
              </w:rPr>
              <w:t>Holding</w:t>
            </w:r>
          </w:p>
        </w:tc>
        <w:tc>
          <w:tcPr>
            <w:tcW w:w="9199" w:type="dxa"/>
          </w:tcPr>
          <w:p w:rsidR="00186E05" w:rsidRPr="00C55D9D" w:rsidRDefault="00186E05" w:rsidP="001A1FF3">
            <w:pPr>
              <w:autoSpaceDE w:val="0"/>
              <w:autoSpaceDN w:val="0"/>
              <w:adjustRightInd w:val="0"/>
              <w:ind w:left="2"/>
              <w:rPr>
                <w:rFonts w:ascii="Arial" w:hAnsi="Arial" w:cs="Arial"/>
                <w:noProof/>
                <w:sz w:val="20"/>
                <w:szCs w:val="20"/>
                <w:lang w:val="en-US"/>
              </w:rPr>
            </w:pPr>
            <w:r w:rsidRPr="00C55D9D">
              <w:rPr>
                <w:rFonts w:ascii="Arial" w:hAnsi="Arial" w:cs="Arial"/>
                <w:sz w:val="20"/>
                <w:szCs w:val="20"/>
              </w:rPr>
              <w:t>No particular logic to the incorporation of individual businesses</w:t>
            </w:r>
          </w:p>
          <w:p w:rsidR="00186E05" w:rsidRPr="00C55D9D" w:rsidRDefault="00186E05" w:rsidP="001A1FF3">
            <w:pPr>
              <w:autoSpaceDE w:val="0"/>
              <w:autoSpaceDN w:val="0"/>
              <w:adjustRightInd w:val="0"/>
              <w:ind w:left="2"/>
              <w:rPr>
                <w:rFonts w:ascii="Arial" w:hAnsi="Arial" w:cs="Arial"/>
                <w:noProof/>
                <w:sz w:val="20"/>
                <w:szCs w:val="20"/>
                <w:lang w:val="en-US"/>
              </w:rPr>
            </w:pPr>
            <w:r w:rsidRPr="00C55D9D">
              <w:rPr>
                <w:rFonts w:ascii="Arial" w:hAnsi="Arial" w:cs="Arial"/>
                <w:sz w:val="20"/>
                <w:szCs w:val="20"/>
              </w:rPr>
              <w:t xml:space="preserve">Financial control </w:t>
            </w:r>
            <w:r w:rsidRPr="00C55D9D">
              <w:rPr>
                <w:rFonts w:ascii="Arial" w:hAnsi="Arial" w:cs="Arial"/>
                <w:sz w:val="20"/>
                <w:szCs w:val="20"/>
              </w:rPr>
              <w:sym w:font="Wingdings" w:char="F0F0"/>
            </w:r>
            <w:r w:rsidRPr="00C55D9D">
              <w:rPr>
                <w:rFonts w:ascii="Arial" w:hAnsi="Arial" w:cs="Arial"/>
                <w:sz w:val="20"/>
                <w:szCs w:val="20"/>
              </w:rPr>
              <w:t xml:space="preserve"> allocate resources &amp; exploit opportunities through investment, M&amp;A, A&amp;P</w:t>
            </w:r>
          </w:p>
          <w:p w:rsidR="00186E05" w:rsidRPr="00C55D9D" w:rsidRDefault="00186E05" w:rsidP="006B4765">
            <w:pPr>
              <w:numPr>
                <w:ilvl w:val="2"/>
                <w:numId w:val="136"/>
              </w:numPr>
              <w:tabs>
                <w:tab w:val="clear" w:pos="2520"/>
                <w:tab w:val="num" w:pos="222"/>
                <w:tab w:val="left" w:pos="1281"/>
              </w:tabs>
              <w:autoSpaceDE w:val="0"/>
              <w:autoSpaceDN w:val="0"/>
              <w:adjustRightInd w:val="0"/>
              <w:ind w:left="222" w:hanging="220"/>
              <w:rPr>
                <w:rFonts w:ascii="Arial" w:hAnsi="Arial" w:cs="Arial"/>
                <w:noProof/>
                <w:sz w:val="20"/>
                <w:szCs w:val="20"/>
                <w:lang w:val="en-US"/>
              </w:rPr>
            </w:pPr>
            <w:r w:rsidRPr="00C55D9D">
              <w:rPr>
                <w:rFonts w:ascii="Arial" w:hAnsi="Arial" w:cs="Arial"/>
                <w:sz w:val="20"/>
                <w:szCs w:val="20"/>
              </w:rPr>
              <w:t>Advantage</w:t>
            </w:r>
            <w:r w:rsidRPr="00C55D9D">
              <w:rPr>
                <w:rFonts w:ascii="Arial" w:hAnsi="Arial" w:cs="Arial"/>
                <w:sz w:val="20"/>
                <w:szCs w:val="20"/>
              </w:rPr>
              <w:tab/>
            </w:r>
            <w:r w:rsidRPr="00C55D9D">
              <w:rPr>
                <w:rFonts w:ascii="Arial" w:hAnsi="Arial" w:cs="Arial"/>
                <w:sz w:val="20"/>
                <w:szCs w:val="20"/>
              </w:rPr>
              <w:sym w:font="Wingdings" w:char="F0F0"/>
            </w:r>
            <w:r w:rsidRPr="00C55D9D">
              <w:rPr>
                <w:rFonts w:ascii="Arial" w:hAnsi="Arial" w:cs="Arial"/>
                <w:sz w:val="20"/>
                <w:szCs w:val="20"/>
              </w:rPr>
              <w:t xml:space="preserve"> Risk spreading, Financial strength for new market entry</w:t>
            </w:r>
          </w:p>
          <w:p w:rsidR="00186E05" w:rsidRPr="00C55D9D" w:rsidRDefault="00186E05" w:rsidP="006B4765">
            <w:pPr>
              <w:numPr>
                <w:ilvl w:val="2"/>
                <w:numId w:val="136"/>
              </w:numPr>
              <w:tabs>
                <w:tab w:val="clear" w:pos="2520"/>
                <w:tab w:val="num" w:pos="222"/>
                <w:tab w:val="left" w:pos="1281"/>
              </w:tabs>
              <w:autoSpaceDE w:val="0"/>
              <w:autoSpaceDN w:val="0"/>
              <w:adjustRightInd w:val="0"/>
              <w:ind w:left="222" w:hanging="220"/>
              <w:rPr>
                <w:rFonts w:ascii="Arial" w:hAnsi="Arial" w:cs="Arial"/>
                <w:noProof/>
                <w:sz w:val="20"/>
                <w:szCs w:val="20"/>
                <w:lang w:val="en-US"/>
              </w:rPr>
            </w:pPr>
            <w:r w:rsidRPr="00C55D9D">
              <w:rPr>
                <w:rFonts w:ascii="Arial" w:hAnsi="Arial" w:cs="Arial"/>
                <w:sz w:val="20"/>
                <w:szCs w:val="20"/>
              </w:rPr>
              <w:lastRenderedPageBreak/>
              <w:t>Drawback</w:t>
            </w:r>
            <w:r w:rsidRPr="00C55D9D">
              <w:rPr>
                <w:rFonts w:ascii="Arial" w:hAnsi="Arial" w:cs="Arial"/>
                <w:sz w:val="20"/>
                <w:szCs w:val="20"/>
              </w:rPr>
              <w:tab/>
            </w:r>
            <w:r w:rsidRPr="00C55D9D">
              <w:rPr>
                <w:rFonts w:ascii="Arial" w:hAnsi="Arial" w:cs="Arial"/>
                <w:sz w:val="20"/>
                <w:szCs w:val="20"/>
              </w:rPr>
              <w:sym w:font="Wingdings" w:char="F0F0"/>
            </w:r>
            <w:r w:rsidRPr="00C55D9D">
              <w:rPr>
                <w:rFonts w:ascii="Arial" w:hAnsi="Arial" w:cs="Arial"/>
                <w:sz w:val="20"/>
                <w:szCs w:val="20"/>
              </w:rPr>
              <w:t xml:space="preserve"> Lack of synergy, game theory problems</w:t>
            </w:r>
          </w:p>
        </w:tc>
      </w:tr>
      <w:tr w:rsidR="00186E05" w:rsidRPr="00B22060" w:rsidTr="001A1FF3">
        <w:tc>
          <w:tcPr>
            <w:tcW w:w="1139" w:type="dxa"/>
          </w:tcPr>
          <w:p w:rsidR="00186E05" w:rsidRDefault="00186E05" w:rsidP="001A1FF3">
            <w:pPr>
              <w:autoSpaceDE w:val="0"/>
              <w:autoSpaceDN w:val="0"/>
              <w:adjustRightInd w:val="0"/>
              <w:rPr>
                <w:rFonts w:ascii="Arial" w:hAnsi="Arial" w:cs="Arial"/>
                <w:sz w:val="20"/>
                <w:szCs w:val="20"/>
              </w:rPr>
            </w:pPr>
          </w:p>
          <w:p w:rsidR="00186E05" w:rsidRPr="00C55D9D" w:rsidRDefault="00186E05" w:rsidP="001A1FF3">
            <w:pPr>
              <w:autoSpaceDE w:val="0"/>
              <w:autoSpaceDN w:val="0"/>
              <w:adjustRightInd w:val="0"/>
              <w:rPr>
                <w:rFonts w:ascii="Arial" w:hAnsi="Arial" w:cs="Arial"/>
                <w:sz w:val="20"/>
                <w:szCs w:val="20"/>
              </w:rPr>
            </w:pPr>
          </w:p>
        </w:tc>
        <w:tc>
          <w:tcPr>
            <w:tcW w:w="9199" w:type="dxa"/>
          </w:tcPr>
          <w:p w:rsidR="00186E05" w:rsidRPr="00C55D9D" w:rsidRDefault="00186E05" w:rsidP="001A1FF3">
            <w:pPr>
              <w:autoSpaceDE w:val="0"/>
              <w:autoSpaceDN w:val="0"/>
              <w:adjustRightInd w:val="0"/>
              <w:ind w:left="2"/>
              <w:rPr>
                <w:rFonts w:ascii="Arial" w:hAnsi="Arial" w:cs="Arial"/>
                <w:sz w:val="20"/>
                <w:szCs w:val="20"/>
              </w:rPr>
            </w:pPr>
          </w:p>
        </w:tc>
      </w:tr>
      <w:tr w:rsidR="00186E05" w:rsidRPr="00B22060" w:rsidTr="001A1FF3">
        <w:tc>
          <w:tcPr>
            <w:tcW w:w="1139" w:type="dxa"/>
          </w:tcPr>
          <w:p w:rsidR="00186E05" w:rsidRPr="00C55D9D" w:rsidRDefault="00186E05" w:rsidP="001A1FF3">
            <w:pPr>
              <w:autoSpaceDE w:val="0"/>
              <w:autoSpaceDN w:val="0"/>
              <w:adjustRightInd w:val="0"/>
              <w:rPr>
                <w:rFonts w:ascii="Arial" w:hAnsi="Arial" w:cs="Arial"/>
                <w:sz w:val="20"/>
                <w:szCs w:val="20"/>
              </w:rPr>
            </w:pPr>
            <w:r w:rsidRPr="00C55D9D">
              <w:rPr>
                <w:rFonts w:ascii="Arial" w:hAnsi="Arial" w:cs="Arial"/>
                <w:sz w:val="20"/>
                <w:szCs w:val="20"/>
              </w:rPr>
              <w:t>Matrix</w:t>
            </w:r>
          </w:p>
          <w:p w:rsidR="00186E05" w:rsidRPr="00C55D9D" w:rsidRDefault="00186E05" w:rsidP="001A1FF3">
            <w:pPr>
              <w:autoSpaceDE w:val="0"/>
              <w:autoSpaceDN w:val="0"/>
              <w:adjustRightInd w:val="0"/>
              <w:rPr>
                <w:rFonts w:ascii="Arial" w:hAnsi="Arial" w:cs="Arial"/>
                <w:sz w:val="20"/>
                <w:szCs w:val="20"/>
              </w:rPr>
            </w:pPr>
          </w:p>
        </w:tc>
        <w:tc>
          <w:tcPr>
            <w:tcW w:w="9199" w:type="dxa"/>
          </w:tcPr>
          <w:p w:rsidR="00186E05" w:rsidRPr="00C55D9D" w:rsidRDefault="00186E05" w:rsidP="001A1FF3">
            <w:pPr>
              <w:autoSpaceDE w:val="0"/>
              <w:autoSpaceDN w:val="0"/>
              <w:adjustRightInd w:val="0"/>
              <w:ind w:left="2"/>
              <w:rPr>
                <w:rFonts w:ascii="Arial" w:hAnsi="Arial" w:cs="Arial"/>
                <w:sz w:val="20"/>
                <w:szCs w:val="20"/>
              </w:rPr>
            </w:pPr>
            <w:r w:rsidRPr="00C55D9D">
              <w:rPr>
                <w:rFonts w:ascii="Arial" w:hAnsi="Arial" w:cs="Arial"/>
                <w:sz w:val="20"/>
                <w:szCs w:val="20"/>
              </w:rPr>
              <w:t>When economies of scope lead to more than one dimension of organisation</w:t>
            </w:r>
          </w:p>
          <w:p w:rsidR="00186E05" w:rsidRPr="00C55D9D" w:rsidRDefault="00186E05" w:rsidP="001A1FF3">
            <w:pPr>
              <w:autoSpaceDE w:val="0"/>
              <w:autoSpaceDN w:val="0"/>
              <w:adjustRightInd w:val="0"/>
              <w:ind w:left="2"/>
              <w:rPr>
                <w:rFonts w:ascii="Arial" w:hAnsi="Arial" w:cs="Arial"/>
                <w:sz w:val="20"/>
                <w:szCs w:val="20"/>
              </w:rPr>
            </w:pPr>
            <w:r w:rsidRPr="00C55D9D">
              <w:rPr>
                <w:rFonts w:ascii="Arial" w:hAnsi="Arial" w:cs="Arial"/>
                <w:sz w:val="20"/>
                <w:szCs w:val="20"/>
              </w:rPr>
              <w:t xml:space="preserve">Many individuals report to two hierarchies &amp; have two bosses </w:t>
            </w:r>
            <w:r w:rsidRPr="00C55D9D">
              <w:rPr>
                <w:rFonts w:ascii="Arial" w:hAnsi="Arial" w:cs="Arial"/>
                <w:sz w:val="20"/>
                <w:szCs w:val="20"/>
              </w:rPr>
              <w:sym w:font="Wingdings" w:char="F0F0"/>
            </w:r>
            <w:r w:rsidRPr="00C55D9D">
              <w:rPr>
                <w:rFonts w:ascii="Arial" w:hAnsi="Arial" w:cs="Arial"/>
                <w:sz w:val="20"/>
                <w:szCs w:val="20"/>
              </w:rPr>
              <w:t xml:space="preserve"> Principal agent problems</w:t>
            </w:r>
          </w:p>
          <w:p w:rsidR="00186E05" w:rsidRPr="00C55D9D" w:rsidRDefault="00186E05" w:rsidP="006B4765">
            <w:pPr>
              <w:numPr>
                <w:ilvl w:val="2"/>
                <w:numId w:val="136"/>
              </w:numPr>
              <w:tabs>
                <w:tab w:val="clear" w:pos="2520"/>
                <w:tab w:val="num" w:pos="222"/>
                <w:tab w:val="left" w:pos="1281"/>
                <w:tab w:val="left" w:pos="1525"/>
              </w:tabs>
              <w:autoSpaceDE w:val="0"/>
              <w:autoSpaceDN w:val="0"/>
              <w:adjustRightInd w:val="0"/>
              <w:ind w:left="222" w:hanging="220"/>
              <w:rPr>
                <w:rFonts w:ascii="Arial" w:hAnsi="Arial" w:cs="Arial"/>
                <w:noProof/>
                <w:sz w:val="20"/>
                <w:szCs w:val="20"/>
                <w:lang w:val="en-US"/>
              </w:rPr>
            </w:pPr>
            <w:r w:rsidRPr="00C55D9D">
              <w:rPr>
                <w:rFonts w:ascii="Arial" w:hAnsi="Arial" w:cs="Arial"/>
                <w:sz w:val="20"/>
                <w:szCs w:val="20"/>
              </w:rPr>
              <w:t>Advantage</w:t>
            </w:r>
            <w:r w:rsidRPr="00C55D9D">
              <w:rPr>
                <w:rFonts w:ascii="Arial" w:hAnsi="Arial" w:cs="Arial"/>
                <w:sz w:val="20"/>
                <w:szCs w:val="20"/>
              </w:rPr>
              <w:tab/>
            </w:r>
            <w:r w:rsidRPr="00C55D9D">
              <w:rPr>
                <w:rFonts w:ascii="Arial" w:hAnsi="Arial" w:cs="Arial"/>
                <w:sz w:val="20"/>
                <w:szCs w:val="20"/>
              </w:rPr>
              <w:sym w:font="Wingdings" w:char="F0F0"/>
            </w:r>
            <w:r w:rsidRPr="00C55D9D">
              <w:rPr>
                <w:rFonts w:ascii="Arial" w:hAnsi="Arial" w:cs="Arial"/>
                <w:sz w:val="20"/>
                <w:szCs w:val="20"/>
              </w:rPr>
              <w:tab/>
              <w:t>Flexibility &amp; adaptability, Less bureaucratic, Close coordination</w:t>
            </w:r>
          </w:p>
          <w:p w:rsidR="00186E05" w:rsidRPr="00C55D9D" w:rsidRDefault="00186E05" w:rsidP="006B4765">
            <w:pPr>
              <w:numPr>
                <w:ilvl w:val="2"/>
                <w:numId w:val="136"/>
              </w:numPr>
              <w:tabs>
                <w:tab w:val="clear" w:pos="2520"/>
                <w:tab w:val="num" w:pos="222"/>
                <w:tab w:val="left" w:pos="1281"/>
                <w:tab w:val="left" w:pos="1525"/>
              </w:tabs>
              <w:autoSpaceDE w:val="0"/>
              <w:autoSpaceDN w:val="0"/>
              <w:adjustRightInd w:val="0"/>
              <w:ind w:left="222" w:hanging="220"/>
              <w:rPr>
                <w:rFonts w:ascii="Arial" w:hAnsi="Arial" w:cs="Arial"/>
                <w:sz w:val="20"/>
                <w:szCs w:val="20"/>
              </w:rPr>
            </w:pPr>
            <w:r w:rsidRPr="00C55D9D">
              <w:rPr>
                <w:rFonts w:ascii="Arial" w:hAnsi="Arial" w:cs="Arial"/>
                <w:sz w:val="20"/>
                <w:szCs w:val="20"/>
              </w:rPr>
              <w:t>Drawback</w:t>
            </w:r>
            <w:r w:rsidRPr="00C55D9D">
              <w:rPr>
                <w:rFonts w:ascii="Arial" w:hAnsi="Arial" w:cs="Arial"/>
                <w:sz w:val="20"/>
                <w:szCs w:val="20"/>
              </w:rPr>
              <w:tab/>
            </w:r>
            <w:r w:rsidRPr="00C55D9D">
              <w:rPr>
                <w:rFonts w:ascii="Arial" w:hAnsi="Arial" w:cs="Arial"/>
                <w:sz w:val="20"/>
                <w:szCs w:val="20"/>
              </w:rPr>
              <w:sym w:font="Wingdings" w:char="F0F0"/>
            </w:r>
            <w:r w:rsidRPr="00C55D9D">
              <w:rPr>
                <w:rFonts w:ascii="Arial" w:hAnsi="Arial" w:cs="Arial"/>
                <w:sz w:val="20"/>
                <w:szCs w:val="20"/>
              </w:rPr>
              <w:tab/>
              <w:t xml:space="preserve">Slow decision making </w:t>
            </w:r>
            <w:r w:rsidRPr="00F30F41">
              <w:rPr>
                <w:rFonts w:ascii="Arial" w:hAnsi="Arial" w:cs="Arial"/>
                <w:sz w:val="16"/>
                <w:szCs w:val="16"/>
              </w:rPr>
              <w:t>(general agreement required)</w:t>
            </w:r>
            <w:r w:rsidRPr="00C55D9D">
              <w:rPr>
                <w:rFonts w:ascii="Arial" w:hAnsi="Arial" w:cs="Arial"/>
                <w:sz w:val="20"/>
                <w:szCs w:val="20"/>
              </w:rPr>
              <w:t xml:space="preserve">, Specific responsibility often unclear, </w:t>
            </w:r>
            <w:r w:rsidRPr="00C55D9D">
              <w:rPr>
                <w:rFonts w:ascii="Arial" w:hAnsi="Arial" w:cs="Arial"/>
                <w:sz w:val="20"/>
                <w:szCs w:val="20"/>
              </w:rPr>
              <w:br/>
            </w:r>
            <w:r w:rsidRPr="00C55D9D">
              <w:rPr>
                <w:rFonts w:ascii="Arial" w:hAnsi="Arial" w:cs="Arial"/>
                <w:sz w:val="20"/>
                <w:szCs w:val="20"/>
              </w:rPr>
              <w:tab/>
            </w:r>
            <w:r w:rsidRPr="00C55D9D">
              <w:rPr>
                <w:rFonts w:ascii="Arial" w:hAnsi="Arial" w:cs="Arial"/>
                <w:sz w:val="20"/>
                <w:szCs w:val="20"/>
              </w:rPr>
              <w:tab/>
              <w:t>Highly dependent on effective teams</w:t>
            </w:r>
          </w:p>
        </w:tc>
      </w:tr>
      <w:tr w:rsidR="00186E05" w:rsidRPr="00B22060" w:rsidTr="001A1FF3">
        <w:tc>
          <w:tcPr>
            <w:tcW w:w="1139" w:type="dxa"/>
          </w:tcPr>
          <w:p w:rsidR="00186E05" w:rsidRPr="00C55D9D" w:rsidRDefault="00186E05" w:rsidP="001A1FF3">
            <w:pPr>
              <w:autoSpaceDE w:val="0"/>
              <w:autoSpaceDN w:val="0"/>
              <w:adjustRightInd w:val="0"/>
              <w:rPr>
                <w:rFonts w:ascii="Arial" w:hAnsi="Arial" w:cs="Arial"/>
                <w:sz w:val="20"/>
                <w:szCs w:val="20"/>
              </w:rPr>
            </w:pPr>
          </w:p>
        </w:tc>
        <w:tc>
          <w:tcPr>
            <w:tcW w:w="9199" w:type="dxa"/>
          </w:tcPr>
          <w:p w:rsidR="00186E05" w:rsidRPr="00C55D9D" w:rsidRDefault="00186E05" w:rsidP="001A1FF3">
            <w:pPr>
              <w:autoSpaceDE w:val="0"/>
              <w:autoSpaceDN w:val="0"/>
              <w:adjustRightInd w:val="0"/>
              <w:ind w:left="2"/>
              <w:rPr>
                <w:rFonts w:ascii="Arial" w:hAnsi="Arial" w:cs="Arial"/>
                <w:sz w:val="20"/>
                <w:szCs w:val="20"/>
              </w:rPr>
            </w:pPr>
          </w:p>
        </w:tc>
      </w:tr>
      <w:tr w:rsidR="00186E05" w:rsidRPr="00B22060" w:rsidTr="001A1FF3">
        <w:tc>
          <w:tcPr>
            <w:tcW w:w="1139" w:type="dxa"/>
          </w:tcPr>
          <w:p w:rsidR="00186E05" w:rsidRPr="00C55D9D" w:rsidRDefault="00186E05" w:rsidP="001A1FF3">
            <w:pPr>
              <w:autoSpaceDE w:val="0"/>
              <w:autoSpaceDN w:val="0"/>
              <w:adjustRightInd w:val="0"/>
              <w:rPr>
                <w:rFonts w:ascii="Arial" w:hAnsi="Arial" w:cs="Arial"/>
                <w:sz w:val="20"/>
                <w:szCs w:val="20"/>
              </w:rPr>
            </w:pPr>
            <w:r w:rsidRPr="00C55D9D">
              <w:rPr>
                <w:rFonts w:ascii="Arial" w:hAnsi="Arial" w:cs="Arial"/>
                <w:sz w:val="20"/>
                <w:szCs w:val="20"/>
              </w:rPr>
              <w:t>Network</w:t>
            </w:r>
          </w:p>
        </w:tc>
        <w:tc>
          <w:tcPr>
            <w:tcW w:w="9199" w:type="dxa"/>
          </w:tcPr>
          <w:p w:rsidR="00186E05" w:rsidRPr="00C55D9D" w:rsidRDefault="00186E05" w:rsidP="001A1FF3">
            <w:pPr>
              <w:autoSpaceDE w:val="0"/>
              <w:autoSpaceDN w:val="0"/>
              <w:adjustRightInd w:val="0"/>
              <w:ind w:left="2"/>
              <w:rPr>
                <w:rFonts w:ascii="Arial" w:hAnsi="Arial" w:cs="Arial"/>
                <w:sz w:val="20"/>
                <w:szCs w:val="20"/>
              </w:rPr>
            </w:pPr>
            <w:r w:rsidRPr="00C55D9D">
              <w:rPr>
                <w:rFonts w:ascii="Arial" w:hAnsi="Arial" w:cs="Arial"/>
                <w:sz w:val="20"/>
                <w:szCs w:val="20"/>
              </w:rPr>
              <w:t>Groups organised by function, geography or customer base</w:t>
            </w:r>
          </w:p>
          <w:p w:rsidR="00186E05" w:rsidRPr="00C55D9D" w:rsidRDefault="00186E05" w:rsidP="001A1FF3">
            <w:pPr>
              <w:autoSpaceDE w:val="0"/>
              <w:autoSpaceDN w:val="0"/>
              <w:adjustRightInd w:val="0"/>
              <w:ind w:left="2"/>
              <w:rPr>
                <w:rFonts w:ascii="Arial" w:hAnsi="Arial" w:cs="Arial"/>
                <w:sz w:val="20"/>
                <w:szCs w:val="20"/>
              </w:rPr>
            </w:pPr>
            <w:r w:rsidRPr="00C55D9D">
              <w:rPr>
                <w:rFonts w:ascii="Arial" w:hAnsi="Arial" w:cs="Arial"/>
                <w:sz w:val="20"/>
                <w:szCs w:val="20"/>
              </w:rPr>
              <w:t>Governed by changing implicit / explicit r</w:t>
            </w:r>
            <w:r>
              <w:rPr>
                <w:rFonts w:ascii="Arial" w:hAnsi="Arial" w:cs="Arial"/>
                <w:sz w:val="20"/>
                <w:szCs w:val="20"/>
              </w:rPr>
              <w:t>equirements of common tasks (no</w:t>
            </w:r>
            <w:r w:rsidRPr="00C55D9D">
              <w:rPr>
                <w:rFonts w:ascii="Arial" w:hAnsi="Arial" w:cs="Arial"/>
                <w:sz w:val="20"/>
                <w:szCs w:val="20"/>
              </w:rPr>
              <w:t xml:space="preserve"> formal reporting lines)</w:t>
            </w:r>
          </w:p>
          <w:p w:rsidR="00186E05" w:rsidRPr="00C55D9D" w:rsidRDefault="00186E05" w:rsidP="006B4765">
            <w:pPr>
              <w:numPr>
                <w:ilvl w:val="2"/>
                <w:numId w:val="136"/>
              </w:numPr>
              <w:tabs>
                <w:tab w:val="clear" w:pos="2520"/>
                <w:tab w:val="num" w:pos="222"/>
                <w:tab w:val="num" w:pos="621"/>
              </w:tabs>
              <w:autoSpaceDE w:val="0"/>
              <w:autoSpaceDN w:val="0"/>
              <w:adjustRightInd w:val="0"/>
              <w:ind w:left="222" w:hanging="220"/>
              <w:rPr>
                <w:rFonts w:ascii="Arial" w:hAnsi="Arial" w:cs="Arial"/>
                <w:noProof/>
                <w:sz w:val="20"/>
                <w:szCs w:val="20"/>
                <w:lang w:val="en-US"/>
              </w:rPr>
            </w:pPr>
            <w:r w:rsidRPr="00C55D9D">
              <w:rPr>
                <w:rFonts w:ascii="Arial" w:hAnsi="Arial" w:cs="Arial"/>
                <w:sz w:val="20"/>
                <w:szCs w:val="20"/>
              </w:rPr>
              <w:t>Problems of direction and control</w:t>
            </w:r>
          </w:p>
        </w:tc>
      </w:tr>
    </w:tbl>
    <w:p w:rsidR="00186E05"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after="0" w:line="240" w:lineRule="auto"/>
        <w:rPr>
          <w:rFonts w:ascii="Arial" w:hAnsi="Arial" w:cs="Arial"/>
          <w:sz w:val="20"/>
          <w:szCs w:val="20"/>
        </w:rPr>
      </w:pPr>
    </w:p>
    <w:p w:rsidR="00186E05" w:rsidRPr="00BD52C1" w:rsidRDefault="00186E05" w:rsidP="00186E05">
      <w:pPr>
        <w:autoSpaceDE w:val="0"/>
        <w:autoSpaceDN w:val="0"/>
        <w:adjustRightInd w:val="0"/>
        <w:spacing w:after="0" w:line="240" w:lineRule="auto"/>
        <w:rPr>
          <w:rFonts w:ascii="Arial" w:hAnsi="Arial" w:cs="Arial"/>
          <w:sz w:val="20"/>
          <w:szCs w:val="20"/>
        </w:rPr>
      </w:pPr>
    </w:p>
    <w:p w:rsidR="00186E05" w:rsidRPr="00BD52C1" w:rsidRDefault="00186E05" w:rsidP="00186E05">
      <w:pPr>
        <w:autoSpaceDE w:val="0"/>
        <w:autoSpaceDN w:val="0"/>
        <w:adjustRightInd w:val="0"/>
        <w:spacing w:after="0" w:line="240" w:lineRule="auto"/>
        <w:rPr>
          <w:rFonts w:ascii="Arial" w:hAnsi="Arial" w:cs="Arial"/>
          <w:sz w:val="20"/>
          <w:szCs w:val="20"/>
        </w:rPr>
      </w:pPr>
      <w:r w:rsidRPr="00BD52C1">
        <w:rPr>
          <w:rFonts w:ascii="Arial" w:hAnsi="Arial" w:cs="Arial"/>
          <w:sz w:val="20"/>
          <w:szCs w:val="20"/>
        </w:rPr>
        <w:t>Selection criteria:</w:t>
      </w:r>
    </w:p>
    <w:p w:rsidR="00186E05" w:rsidRPr="00BD52C1" w:rsidRDefault="00186E05" w:rsidP="006B4765">
      <w:pPr>
        <w:numPr>
          <w:ilvl w:val="0"/>
          <w:numId w:val="135"/>
        </w:numPr>
        <w:autoSpaceDE w:val="0"/>
        <w:autoSpaceDN w:val="0"/>
        <w:adjustRightInd w:val="0"/>
        <w:spacing w:after="0" w:line="240" w:lineRule="auto"/>
        <w:rPr>
          <w:rFonts w:ascii="Arial" w:hAnsi="Arial" w:cs="Arial"/>
          <w:sz w:val="20"/>
          <w:szCs w:val="20"/>
        </w:rPr>
      </w:pPr>
      <w:r w:rsidRPr="00BD52C1">
        <w:rPr>
          <w:rFonts w:ascii="Arial" w:hAnsi="Arial" w:cs="Arial"/>
          <w:sz w:val="20"/>
          <w:szCs w:val="20"/>
        </w:rPr>
        <w:t>Which structure adds most value?</w:t>
      </w:r>
    </w:p>
    <w:p w:rsidR="00186E05" w:rsidRPr="00BD52C1" w:rsidRDefault="00186E05" w:rsidP="006B4765">
      <w:pPr>
        <w:numPr>
          <w:ilvl w:val="0"/>
          <w:numId w:val="135"/>
        </w:numPr>
        <w:autoSpaceDE w:val="0"/>
        <w:autoSpaceDN w:val="0"/>
        <w:adjustRightInd w:val="0"/>
        <w:spacing w:after="0" w:line="240" w:lineRule="auto"/>
        <w:rPr>
          <w:rFonts w:ascii="Arial" w:hAnsi="Arial" w:cs="Arial"/>
          <w:sz w:val="20"/>
          <w:szCs w:val="20"/>
        </w:rPr>
      </w:pPr>
      <w:r w:rsidRPr="00BD52C1">
        <w:rPr>
          <w:rFonts w:ascii="Arial" w:hAnsi="Arial" w:cs="Arial"/>
          <w:sz w:val="20"/>
          <w:szCs w:val="20"/>
        </w:rPr>
        <w:t>Which is best able to adapt to change?</w:t>
      </w:r>
    </w:p>
    <w:p w:rsidR="00186E05" w:rsidRPr="00BD52C1" w:rsidRDefault="00186E05" w:rsidP="006B4765">
      <w:pPr>
        <w:numPr>
          <w:ilvl w:val="0"/>
          <w:numId w:val="135"/>
        </w:numPr>
        <w:autoSpaceDE w:val="0"/>
        <w:autoSpaceDN w:val="0"/>
        <w:adjustRightInd w:val="0"/>
        <w:spacing w:after="0" w:line="240" w:lineRule="auto"/>
        <w:rPr>
          <w:rFonts w:ascii="Arial" w:hAnsi="Arial" w:cs="Arial"/>
          <w:sz w:val="20"/>
          <w:szCs w:val="20"/>
        </w:rPr>
      </w:pPr>
      <w:r w:rsidRPr="00BD52C1">
        <w:rPr>
          <w:rFonts w:ascii="Arial" w:hAnsi="Arial" w:cs="Arial"/>
          <w:sz w:val="20"/>
          <w:szCs w:val="20"/>
        </w:rPr>
        <w:t>Structure in terms of the company value chain</w:t>
      </w:r>
    </w:p>
    <w:p w:rsidR="00186E05" w:rsidRPr="00BD52C1" w:rsidRDefault="00186E05" w:rsidP="006B4765">
      <w:pPr>
        <w:numPr>
          <w:ilvl w:val="0"/>
          <w:numId w:val="135"/>
        </w:numPr>
        <w:autoSpaceDE w:val="0"/>
        <w:autoSpaceDN w:val="0"/>
        <w:adjustRightInd w:val="0"/>
        <w:spacing w:after="0" w:line="240" w:lineRule="auto"/>
        <w:rPr>
          <w:rFonts w:ascii="Arial" w:hAnsi="Arial" w:cs="Arial"/>
          <w:sz w:val="20"/>
          <w:szCs w:val="20"/>
        </w:rPr>
      </w:pPr>
      <w:r w:rsidRPr="00BD52C1">
        <w:rPr>
          <w:rFonts w:ascii="Arial" w:hAnsi="Arial" w:cs="Arial"/>
          <w:sz w:val="20"/>
          <w:szCs w:val="20"/>
        </w:rPr>
        <w:t>The structure, as a method of resource allocation, should be aligned to the company objectives and the competitive environment.</w:t>
      </w:r>
    </w:p>
    <w:p w:rsidR="00186E05" w:rsidRPr="00BD52C1" w:rsidRDefault="00186E05" w:rsidP="00186E05">
      <w:pPr>
        <w:autoSpaceDE w:val="0"/>
        <w:autoSpaceDN w:val="0"/>
        <w:adjustRightInd w:val="0"/>
        <w:spacing w:after="0" w:line="240" w:lineRule="auto"/>
        <w:rPr>
          <w:rFonts w:ascii="Arial" w:hAnsi="Arial" w:cs="Arial"/>
          <w:sz w:val="20"/>
          <w:szCs w:val="20"/>
        </w:rPr>
      </w:pPr>
    </w:p>
    <w:p w:rsidR="00186E05" w:rsidRPr="00BD52C1" w:rsidRDefault="00186E05" w:rsidP="00186E05">
      <w:pPr>
        <w:autoSpaceDE w:val="0"/>
        <w:autoSpaceDN w:val="0"/>
        <w:adjustRightInd w:val="0"/>
        <w:spacing w:after="0" w:line="240" w:lineRule="auto"/>
        <w:rPr>
          <w:rFonts w:ascii="Arial" w:hAnsi="Arial" w:cs="Arial"/>
          <w:sz w:val="20"/>
          <w:szCs w:val="20"/>
        </w:rPr>
      </w:pPr>
    </w:p>
    <w:p w:rsidR="00186E05" w:rsidRPr="0041111B" w:rsidRDefault="00186E05" w:rsidP="00186E05">
      <w:pPr>
        <w:autoSpaceDE w:val="0"/>
        <w:autoSpaceDN w:val="0"/>
        <w:adjustRightInd w:val="0"/>
        <w:spacing w:after="0" w:line="240" w:lineRule="auto"/>
        <w:rPr>
          <w:rFonts w:ascii="Arial" w:hAnsi="Arial" w:cs="Arial"/>
          <w:sz w:val="20"/>
          <w:szCs w:val="20"/>
          <w:u w:val="single"/>
        </w:rPr>
      </w:pPr>
      <w:r w:rsidRPr="0041111B">
        <w:rPr>
          <w:rFonts w:ascii="Arial" w:hAnsi="Arial" w:cs="Arial"/>
          <w:b/>
          <w:bCs/>
          <w:sz w:val="20"/>
          <w:szCs w:val="20"/>
          <w:u w:val="single"/>
        </w:rPr>
        <w:t>8.3 Resource Allocation</w:t>
      </w:r>
    </w:p>
    <w:p w:rsidR="00186E05" w:rsidRPr="0041111B" w:rsidRDefault="00495C08" w:rsidP="00186E05">
      <w:pPr>
        <w:autoSpaceDE w:val="0"/>
        <w:autoSpaceDN w:val="0"/>
        <w:adjustRightInd w:val="0"/>
        <w:spacing w:after="0" w:line="240" w:lineRule="auto"/>
        <w:rPr>
          <w:rFonts w:ascii="Arial" w:hAnsi="Arial" w:cs="Arial"/>
          <w:sz w:val="20"/>
          <w:szCs w:val="20"/>
        </w:rPr>
      </w:pPr>
      <w:r>
        <w:rPr>
          <w:noProof/>
        </w:rPr>
        <w:pict>
          <v:shape id="Text Box 169" o:spid="_x0000_s1029" type="#_x0000_t202" style="position:absolute;margin-left:357.5pt;margin-top:-38.05pt;width:182.25pt;height:143.6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Y5ugIAAMI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" filled="f" stroked="f">
            <v:textbox style="mso-fit-shape-to-text:t" inset=",,.72pt">
              <w:txbxContent>
                <w:p w:rsidR="00186E05" w:rsidRPr="007A6D77" w:rsidRDefault="00186E05" w:rsidP="00186E05">
                  <w:r>
                    <w:rPr>
                      <w:noProof/>
                      <w:lang w:val="fr-FR" w:eastAsia="fr-FR"/>
                    </w:rPr>
                    <w:drawing>
                      <wp:inline distT="0" distB="0" distL="0" distR="0" wp14:anchorId="2042FF83" wp14:editId="45511357">
                        <wp:extent cx="2210435" cy="15824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10435" cy="1582420"/>
                                </a:xfrm>
                                <a:prstGeom prst="rect">
                                  <a:avLst/>
                                </a:prstGeom>
                                <a:noFill/>
                                <a:ln>
                                  <a:noFill/>
                                </a:ln>
                              </pic:spPr>
                            </pic:pic>
                          </a:graphicData>
                        </a:graphic>
                      </wp:inline>
                    </w:drawing>
                  </w:r>
                </w:p>
              </w:txbxContent>
            </v:textbox>
          </v:shape>
        </w:pict>
      </w:r>
    </w:p>
    <w:p w:rsidR="00186E05" w:rsidRPr="0041111B" w:rsidRDefault="00186E05" w:rsidP="00186E05">
      <w:pPr>
        <w:autoSpaceDE w:val="0"/>
        <w:autoSpaceDN w:val="0"/>
        <w:adjustRightInd w:val="0"/>
        <w:spacing w:after="0" w:line="240" w:lineRule="auto"/>
        <w:rPr>
          <w:rFonts w:ascii="Arial" w:hAnsi="Arial" w:cs="Arial"/>
          <w:sz w:val="20"/>
          <w:szCs w:val="20"/>
        </w:rPr>
      </w:pPr>
      <w:r w:rsidRPr="0041111B">
        <w:rPr>
          <w:rFonts w:ascii="Arial" w:hAnsi="Arial" w:cs="Arial"/>
          <w:sz w:val="20"/>
          <w:szCs w:val="20"/>
        </w:rPr>
        <w:t>Resource allocation to be aligned with strategic thrust – Use the value chain</w:t>
      </w:r>
    </w:p>
    <w:p w:rsidR="00186E05" w:rsidRPr="006C6C24" w:rsidRDefault="00186E05" w:rsidP="00186E05">
      <w:pPr>
        <w:autoSpaceDE w:val="0"/>
        <w:autoSpaceDN w:val="0"/>
        <w:adjustRightInd w:val="0"/>
        <w:spacing w:after="0" w:line="240" w:lineRule="auto"/>
        <w:rPr>
          <w:rFonts w:ascii="Arial" w:hAnsi="Arial" w:cs="Arial"/>
          <w:sz w:val="20"/>
          <w:szCs w:val="20"/>
        </w:rPr>
      </w:pPr>
    </w:p>
    <w:p w:rsidR="00186E05" w:rsidRPr="006C6C24" w:rsidRDefault="00186E05" w:rsidP="00186E05">
      <w:pPr>
        <w:autoSpaceDE w:val="0"/>
        <w:autoSpaceDN w:val="0"/>
        <w:adjustRightInd w:val="0"/>
        <w:spacing w:after="0" w:line="240" w:lineRule="auto"/>
        <w:rPr>
          <w:rFonts w:ascii="Arial" w:hAnsi="Arial" w:cs="Arial"/>
          <w:sz w:val="20"/>
          <w:szCs w:val="20"/>
          <w:u w:val="single"/>
        </w:rPr>
      </w:pPr>
      <w:r w:rsidRPr="006C6C24">
        <w:rPr>
          <w:rFonts w:ascii="Arial" w:hAnsi="Arial" w:cs="Arial"/>
          <w:sz w:val="20"/>
          <w:szCs w:val="20"/>
          <w:u w:val="single"/>
        </w:rPr>
        <w:t>Management of Change</w:t>
      </w:r>
    </w:p>
    <w:p w:rsidR="00186E05" w:rsidRPr="006C6C24" w:rsidRDefault="00186E05" w:rsidP="00186E05">
      <w:pPr>
        <w:autoSpaceDE w:val="0"/>
        <w:autoSpaceDN w:val="0"/>
        <w:adjustRightInd w:val="0"/>
        <w:spacing w:after="0" w:line="240" w:lineRule="auto"/>
        <w:rPr>
          <w:rFonts w:ascii="Arial" w:hAnsi="Arial" w:cs="Arial"/>
          <w:sz w:val="20"/>
          <w:szCs w:val="20"/>
        </w:rPr>
      </w:pPr>
    </w:p>
    <w:p w:rsidR="00186E05" w:rsidRPr="006C6C24" w:rsidRDefault="00186E05" w:rsidP="00186E05">
      <w:pPr>
        <w:autoSpaceDE w:val="0"/>
        <w:autoSpaceDN w:val="0"/>
        <w:adjustRightInd w:val="0"/>
        <w:spacing w:after="0" w:line="240" w:lineRule="auto"/>
        <w:rPr>
          <w:rFonts w:ascii="Arial" w:hAnsi="Arial" w:cs="Arial"/>
          <w:sz w:val="20"/>
          <w:szCs w:val="20"/>
        </w:rPr>
      </w:pPr>
      <w:r w:rsidRPr="006C6C24">
        <w:rPr>
          <w:rFonts w:ascii="Arial" w:hAnsi="Arial" w:cs="Arial"/>
          <w:sz w:val="20"/>
          <w:szCs w:val="20"/>
        </w:rPr>
        <w:t>Reallocation of resources involves changing what people do</w:t>
      </w:r>
    </w:p>
    <w:p w:rsidR="00186E05" w:rsidRPr="006C6C24" w:rsidRDefault="00186E05" w:rsidP="00186E05">
      <w:pPr>
        <w:autoSpaceDE w:val="0"/>
        <w:autoSpaceDN w:val="0"/>
        <w:adjustRightInd w:val="0"/>
        <w:spacing w:after="0" w:line="240" w:lineRule="auto"/>
        <w:rPr>
          <w:rFonts w:ascii="Arial" w:hAnsi="Arial" w:cs="Arial"/>
          <w:sz w:val="20"/>
          <w:szCs w:val="20"/>
        </w:rPr>
      </w:pPr>
      <w:r w:rsidRPr="006C6C24">
        <w:rPr>
          <w:rFonts w:ascii="Arial" w:hAnsi="Arial" w:cs="Arial"/>
          <w:sz w:val="20"/>
          <w:szCs w:val="20"/>
        </w:rPr>
        <w:t>Develop a corporate culture which rewards adaptability, innovation and flexibility</w:t>
      </w:r>
    </w:p>
    <w:p w:rsidR="00186E05" w:rsidRPr="006C6C24" w:rsidRDefault="00186E05" w:rsidP="00186E05">
      <w:pPr>
        <w:autoSpaceDE w:val="0"/>
        <w:autoSpaceDN w:val="0"/>
        <w:adjustRightInd w:val="0"/>
        <w:spacing w:after="0" w:line="240" w:lineRule="auto"/>
        <w:rPr>
          <w:rFonts w:ascii="Arial" w:hAnsi="Arial" w:cs="Arial"/>
          <w:sz w:val="20"/>
          <w:szCs w:val="20"/>
        </w:rPr>
      </w:pPr>
      <w:r w:rsidRPr="006C6C24">
        <w:rPr>
          <w:rFonts w:ascii="Arial" w:hAnsi="Arial" w:cs="Arial"/>
          <w:sz w:val="20"/>
          <w:szCs w:val="20"/>
        </w:rPr>
        <w:t xml:space="preserve">Consider the dominant company culture </w:t>
      </w:r>
      <w:r w:rsidRPr="006C6C24">
        <w:rPr>
          <w:rFonts w:ascii="Arial" w:hAnsi="Arial" w:cs="Arial"/>
          <w:sz w:val="20"/>
          <w:szCs w:val="20"/>
        </w:rPr>
        <w:sym w:font="Wingdings" w:char="F0F0"/>
      </w:r>
      <w:r w:rsidRPr="006C6C24">
        <w:rPr>
          <w:rFonts w:ascii="Arial" w:hAnsi="Arial" w:cs="Arial"/>
          <w:sz w:val="20"/>
          <w:szCs w:val="20"/>
        </w:rPr>
        <w:t xml:space="preserve"> Power, Role, Task, Personal</w:t>
      </w:r>
    </w:p>
    <w:p w:rsidR="00186E05" w:rsidRPr="006C6C24" w:rsidRDefault="00186E05" w:rsidP="00186E05">
      <w:pPr>
        <w:autoSpaceDE w:val="0"/>
        <w:autoSpaceDN w:val="0"/>
        <w:adjustRightInd w:val="0"/>
        <w:spacing w:after="0" w:line="240" w:lineRule="auto"/>
        <w:rPr>
          <w:rFonts w:ascii="Arial" w:hAnsi="Arial" w:cs="Arial"/>
          <w:sz w:val="20"/>
          <w:szCs w:val="20"/>
        </w:rPr>
      </w:pPr>
      <w:r w:rsidRPr="006C6C24">
        <w:rPr>
          <w:rFonts w:ascii="Arial" w:hAnsi="Arial" w:cs="Arial"/>
          <w:sz w:val="20"/>
          <w:szCs w:val="20"/>
        </w:rPr>
        <w:t>Reallocation of resources is more than investing, retooling and hiring</w:t>
      </w:r>
    </w:p>
    <w:p w:rsidR="00186E05" w:rsidRPr="006C6C24" w:rsidRDefault="00186E05" w:rsidP="00186E05">
      <w:pPr>
        <w:autoSpaceDE w:val="0"/>
        <w:autoSpaceDN w:val="0"/>
        <w:adjustRightInd w:val="0"/>
        <w:spacing w:after="0" w:line="240" w:lineRule="auto"/>
        <w:rPr>
          <w:rFonts w:ascii="Arial" w:hAnsi="Arial" w:cs="Arial"/>
          <w:sz w:val="20"/>
          <w:szCs w:val="20"/>
        </w:rPr>
      </w:pPr>
      <w:r w:rsidRPr="006C6C24">
        <w:rPr>
          <w:rFonts w:ascii="Arial" w:hAnsi="Arial" w:cs="Arial"/>
          <w:sz w:val="20"/>
          <w:szCs w:val="20"/>
        </w:rPr>
        <w:t xml:space="preserve">Techniques </w:t>
      </w:r>
      <w:r w:rsidRPr="006C6C24">
        <w:rPr>
          <w:rFonts w:ascii="Arial" w:hAnsi="Arial" w:cs="Arial"/>
          <w:sz w:val="20"/>
          <w:szCs w:val="20"/>
        </w:rPr>
        <w:sym w:font="Wingdings" w:char="F0F0"/>
      </w:r>
      <w:r w:rsidRPr="006C6C24">
        <w:rPr>
          <w:rFonts w:ascii="Arial" w:hAnsi="Arial" w:cs="Arial"/>
          <w:sz w:val="20"/>
          <w:szCs w:val="20"/>
        </w:rPr>
        <w:t xml:space="preserve"> Survey feedbacks, Team building, Confrontation, Transactional analysis</w:t>
      </w:r>
    </w:p>
    <w:p w:rsidR="00186E05" w:rsidRPr="006C6C24" w:rsidRDefault="00186E05" w:rsidP="00186E05">
      <w:pPr>
        <w:autoSpaceDE w:val="0"/>
        <w:autoSpaceDN w:val="0"/>
        <w:adjustRightInd w:val="0"/>
        <w:spacing w:after="0" w:line="240" w:lineRule="auto"/>
        <w:rPr>
          <w:rFonts w:ascii="Arial" w:hAnsi="Arial" w:cs="Arial"/>
          <w:sz w:val="20"/>
          <w:szCs w:val="20"/>
        </w:rPr>
      </w:pPr>
      <w:r w:rsidRPr="006C6C24">
        <w:rPr>
          <w:rFonts w:ascii="Arial" w:hAnsi="Arial" w:cs="Arial"/>
          <w:sz w:val="20"/>
          <w:szCs w:val="20"/>
        </w:rPr>
        <w:t>Resolve principal agent problem by re-aligning incentive system consistent with company &amp; individual objectives</w:t>
      </w:r>
    </w:p>
    <w:p w:rsidR="00186E05" w:rsidRPr="006C6C24" w:rsidRDefault="00186E05" w:rsidP="00186E05">
      <w:pPr>
        <w:autoSpaceDE w:val="0"/>
        <w:autoSpaceDN w:val="0"/>
        <w:adjustRightInd w:val="0"/>
        <w:spacing w:after="0" w:line="240" w:lineRule="auto"/>
        <w:rPr>
          <w:rFonts w:ascii="Arial" w:hAnsi="Arial" w:cs="Arial"/>
          <w:sz w:val="20"/>
          <w:szCs w:val="20"/>
        </w:rPr>
      </w:pPr>
    </w:p>
    <w:p w:rsidR="00186E05" w:rsidRPr="00040E0F" w:rsidRDefault="00186E05" w:rsidP="00186E05">
      <w:pPr>
        <w:autoSpaceDE w:val="0"/>
        <w:autoSpaceDN w:val="0"/>
        <w:adjustRightInd w:val="0"/>
        <w:spacing w:after="0" w:line="240" w:lineRule="auto"/>
        <w:rPr>
          <w:rFonts w:ascii="Arial" w:hAnsi="Arial" w:cs="Arial"/>
          <w:sz w:val="20"/>
          <w:szCs w:val="20"/>
          <w:u w:val="single"/>
        </w:rPr>
      </w:pPr>
      <w:r w:rsidRPr="00040E0F">
        <w:rPr>
          <w:rFonts w:ascii="Arial" w:hAnsi="Arial" w:cs="Arial"/>
          <w:sz w:val="20"/>
          <w:szCs w:val="20"/>
          <w:u w:val="single"/>
        </w:rPr>
        <w:t>Critical Success Factors</w:t>
      </w:r>
    </w:p>
    <w:p w:rsidR="00186E05" w:rsidRPr="00566490"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tabs>
          <w:tab w:val="left" w:pos="1430"/>
        </w:tabs>
        <w:autoSpaceDE w:val="0"/>
        <w:autoSpaceDN w:val="0"/>
        <w:adjustRightInd w:val="0"/>
        <w:spacing w:after="0" w:line="240" w:lineRule="auto"/>
        <w:rPr>
          <w:rFonts w:ascii="Arial" w:hAnsi="Arial" w:cs="Arial"/>
          <w:sz w:val="20"/>
          <w:szCs w:val="20"/>
        </w:rPr>
      </w:pPr>
      <w:r w:rsidRPr="00566490">
        <w:rPr>
          <w:rFonts w:ascii="Arial" w:hAnsi="Arial" w:cs="Arial"/>
          <w:sz w:val="20"/>
          <w:szCs w:val="20"/>
        </w:rPr>
        <w:t xml:space="preserve">Identify events which must occur, or things which must be done to ensure success. </w:t>
      </w:r>
    </w:p>
    <w:p w:rsidR="00186E05" w:rsidRPr="00566490" w:rsidRDefault="00186E05" w:rsidP="00186E05">
      <w:pPr>
        <w:autoSpaceDE w:val="0"/>
        <w:autoSpaceDN w:val="0"/>
        <w:adjustRightInd w:val="0"/>
        <w:spacing w:before="120" w:after="0" w:line="240" w:lineRule="auto"/>
        <w:rPr>
          <w:rFonts w:ascii="Arial" w:hAnsi="Arial" w:cs="Arial"/>
          <w:sz w:val="20"/>
          <w:szCs w:val="20"/>
        </w:rPr>
      </w:pPr>
      <w:r w:rsidRPr="00566490">
        <w:rPr>
          <w:rFonts w:ascii="Arial" w:hAnsi="Arial" w:cs="Arial"/>
          <w:sz w:val="20"/>
          <w:szCs w:val="20"/>
        </w:rPr>
        <w:t>Involves understanding of</w:t>
      </w:r>
    </w:p>
    <w:p w:rsidR="00186E05" w:rsidRPr="00566490" w:rsidRDefault="00186E05" w:rsidP="006B4765">
      <w:pPr>
        <w:numPr>
          <w:ilvl w:val="0"/>
          <w:numId w:val="135"/>
        </w:numPr>
        <w:autoSpaceDE w:val="0"/>
        <w:autoSpaceDN w:val="0"/>
        <w:adjustRightInd w:val="0"/>
        <w:spacing w:after="0" w:line="240" w:lineRule="auto"/>
        <w:rPr>
          <w:rFonts w:ascii="Arial" w:hAnsi="Arial" w:cs="Arial"/>
          <w:sz w:val="20"/>
          <w:szCs w:val="20"/>
        </w:rPr>
      </w:pPr>
      <w:r w:rsidRPr="00566490">
        <w:rPr>
          <w:rFonts w:ascii="Arial" w:hAnsi="Arial" w:cs="Arial"/>
          <w:sz w:val="20"/>
          <w:szCs w:val="20"/>
        </w:rPr>
        <w:t>Available resources</w:t>
      </w:r>
    </w:p>
    <w:p w:rsidR="00186E05" w:rsidRPr="00566490" w:rsidRDefault="00186E05" w:rsidP="006B4765">
      <w:pPr>
        <w:numPr>
          <w:ilvl w:val="0"/>
          <w:numId w:val="135"/>
        </w:numPr>
        <w:autoSpaceDE w:val="0"/>
        <w:autoSpaceDN w:val="0"/>
        <w:adjustRightInd w:val="0"/>
        <w:spacing w:after="0" w:line="240" w:lineRule="auto"/>
        <w:rPr>
          <w:rFonts w:ascii="Arial" w:hAnsi="Arial" w:cs="Arial"/>
          <w:sz w:val="20"/>
          <w:szCs w:val="20"/>
        </w:rPr>
      </w:pPr>
      <w:r w:rsidRPr="00566490">
        <w:rPr>
          <w:rFonts w:ascii="Arial" w:hAnsi="Arial" w:cs="Arial"/>
          <w:sz w:val="20"/>
          <w:szCs w:val="20"/>
        </w:rPr>
        <w:t>Required resources</w:t>
      </w:r>
    </w:p>
    <w:p w:rsidR="00186E05" w:rsidRPr="00566490" w:rsidRDefault="00186E05" w:rsidP="006B4765">
      <w:pPr>
        <w:numPr>
          <w:ilvl w:val="0"/>
          <w:numId w:val="135"/>
        </w:numPr>
        <w:autoSpaceDE w:val="0"/>
        <w:autoSpaceDN w:val="0"/>
        <w:adjustRightInd w:val="0"/>
        <w:spacing w:after="0" w:line="240" w:lineRule="auto"/>
        <w:rPr>
          <w:rFonts w:ascii="Arial" w:hAnsi="Arial" w:cs="Arial"/>
          <w:sz w:val="20"/>
          <w:szCs w:val="20"/>
        </w:rPr>
      </w:pPr>
      <w:r w:rsidRPr="00566490">
        <w:rPr>
          <w:rFonts w:ascii="Arial" w:hAnsi="Arial" w:cs="Arial"/>
          <w:sz w:val="20"/>
          <w:szCs w:val="20"/>
        </w:rPr>
        <w:t>Sequence of events</w:t>
      </w:r>
    </w:p>
    <w:p w:rsidR="00186E05" w:rsidRPr="00566490" w:rsidRDefault="00186E05" w:rsidP="006B4765">
      <w:pPr>
        <w:numPr>
          <w:ilvl w:val="0"/>
          <w:numId w:val="135"/>
        </w:numPr>
        <w:autoSpaceDE w:val="0"/>
        <w:autoSpaceDN w:val="0"/>
        <w:adjustRightInd w:val="0"/>
        <w:spacing w:after="0" w:line="240" w:lineRule="auto"/>
        <w:rPr>
          <w:rFonts w:ascii="Arial" w:hAnsi="Arial" w:cs="Arial"/>
          <w:sz w:val="20"/>
          <w:szCs w:val="20"/>
        </w:rPr>
      </w:pPr>
      <w:r w:rsidRPr="00566490">
        <w:rPr>
          <w:rFonts w:ascii="Arial" w:hAnsi="Arial" w:cs="Arial"/>
          <w:sz w:val="20"/>
          <w:szCs w:val="20"/>
        </w:rPr>
        <w:t>Likely individual reactions</w:t>
      </w:r>
    </w:p>
    <w:p w:rsidR="00186E05" w:rsidRPr="00566490" w:rsidRDefault="00186E05" w:rsidP="00186E05">
      <w:pPr>
        <w:autoSpaceDE w:val="0"/>
        <w:autoSpaceDN w:val="0"/>
        <w:adjustRightInd w:val="0"/>
        <w:spacing w:after="0" w:line="240" w:lineRule="auto"/>
        <w:rPr>
          <w:rFonts w:ascii="Arial" w:hAnsi="Arial" w:cs="Arial"/>
          <w:sz w:val="20"/>
          <w:szCs w:val="20"/>
        </w:rPr>
      </w:pPr>
    </w:p>
    <w:p w:rsidR="00186E05" w:rsidRPr="00040E0F" w:rsidRDefault="00186E05" w:rsidP="00186E05">
      <w:pPr>
        <w:autoSpaceDE w:val="0"/>
        <w:autoSpaceDN w:val="0"/>
        <w:adjustRightInd w:val="0"/>
        <w:spacing w:after="0" w:line="240" w:lineRule="auto"/>
        <w:rPr>
          <w:rFonts w:ascii="Arial" w:hAnsi="Arial" w:cs="Arial"/>
          <w:sz w:val="20"/>
          <w:szCs w:val="20"/>
          <w:u w:val="single"/>
        </w:rPr>
      </w:pPr>
      <w:r w:rsidRPr="00040E0F">
        <w:rPr>
          <w:rFonts w:ascii="Arial" w:hAnsi="Arial" w:cs="Arial"/>
          <w:sz w:val="20"/>
          <w:szCs w:val="20"/>
          <w:u w:val="single"/>
        </w:rPr>
        <w:t>Management Style</w:t>
      </w:r>
    </w:p>
    <w:p w:rsidR="00186E05" w:rsidRPr="00F364A2" w:rsidRDefault="00186E05" w:rsidP="00186E05">
      <w:pPr>
        <w:tabs>
          <w:tab w:val="left" w:pos="1430"/>
        </w:tabs>
        <w:autoSpaceDE w:val="0"/>
        <w:autoSpaceDN w:val="0"/>
        <w:adjustRightInd w:val="0"/>
        <w:spacing w:after="0" w:line="240" w:lineRule="auto"/>
        <w:rPr>
          <w:rFonts w:ascii="Arial" w:hAnsi="Arial" w:cs="Arial"/>
          <w:sz w:val="20"/>
          <w:szCs w:val="20"/>
          <w:u w:val="single"/>
        </w:rPr>
      </w:pPr>
    </w:p>
    <w:p w:rsidR="00186E05" w:rsidRPr="00F364A2" w:rsidRDefault="00186E05" w:rsidP="00186E05">
      <w:pPr>
        <w:tabs>
          <w:tab w:val="left" w:pos="1430"/>
        </w:tabs>
        <w:autoSpaceDE w:val="0"/>
        <w:autoSpaceDN w:val="0"/>
        <w:adjustRightInd w:val="0"/>
        <w:spacing w:after="0" w:line="240" w:lineRule="auto"/>
        <w:rPr>
          <w:rFonts w:ascii="Arial" w:hAnsi="Arial" w:cs="Arial"/>
          <w:sz w:val="20"/>
          <w:szCs w:val="20"/>
        </w:rPr>
      </w:pPr>
      <w:r w:rsidRPr="00F364A2">
        <w:rPr>
          <w:rFonts w:ascii="Arial" w:hAnsi="Arial" w:cs="Arial"/>
          <w:sz w:val="20"/>
          <w:szCs w:val="20"/>
        </w:rPr>
        <w:t>Management skills may not match the requirements of strategic change.</w:t>
      </w:r>
    </w:p>
    <w:p w:rsidR="00186E05" w:rsidRPr="00F364A2" w:rsidRDefault="00186E05" w:rsidP="00186E05">
      <w:pPr>
        <w:tabs>
          <w:tab w:val="left" w:pos="1430"/>
        </w:tabs>
        <w:autoSpaceDE w:val="0"/>
        <w:autoSpaceDN w:val="0"/>
        <w:adjustRightInd w:val="0"/>
        <w:spacing w:after="0" w:line="240" w:lineRule="auto"/>
        <w:rPr>
          <w:rFonts w:ascii="Arial" w:hAnsi="Arial" w:cs="Arial"/>
          <w:noProof/>
          <w:sz w:val="20"/>
          <w:szCs w:val="20"/>
        </w:rPr>
      </w:pPr>
      <w:r w:rsidRPr="00F364A2">
        <w:rPr>
          <w:rFonts w:ascii="Arial" w:hAnsi="Arial" w:cs="Arial"/>
          <w:noProof/>
          <w:sz w:val="20"/>
          <w:szCs w:val="20"/>
        </w:rPr>
        <w:t>Leadership style and company culture impact the ability of the organisation to change.</w:t>
      </w:r>
    </w:p>
    <w:p w:rsidR="00186E05" w:rsidRPr="00F364A2" w:rsidRDefault="00186E05" w:rsidP="00186E05">
      <w:pPr>
        <w:tabs>
          <w:tab w:val="left" w:pos="1430"/>
        </w:tabs>
        <w:autoSpaceDE w:val="0"/>
        <w:autoSpaceDN w:val="0"/>
        <w:adjustRightInd w:val="0"/>
        <w:spacing w:after="0" w:line="240" w:lineRule="auto"/>
        <w:rPr>
          <w:rFonts w:ascii="Arial" w:hAnsi="Arial" w:cs="Arial"/>
          <w:noProof/>
          <w:sz w:val="20"/>
          <w:szCs w:val="20"/>
        </w:rPr>
      </w:pPr>
      <w:r w:rsidRPr="00F364A2">
        <w:rPr>
          <w:rFonts w:ascii="Arial" w:hAnsi="Arial" w:cs="Arial"/>
          <w:noProof/>
          <w:sz w:val="20"/>
          <w:szCs w:val="20"/>
        </w:rPr>
        <w:t>Identify gaps in management style &amp; inconsistencies between planned &amp; current requirements.</w:t>
      </w:r>
    </w:p>
    <w:p w:rsidR="00186E05" w:rsidRPr="00F364A2" w:rsidRDefault="00186E05" w:rsidP="00186E05">
      <w:pPr>
        <w:autoSpaceDE w:val="0"/>
        <w:autoSpaceDN w:val="0"/>
        <w:adjustRightInd w:val="0"/>
        <w:spacing w:after="0" w:line="240" w:lineRule="auto"/>
        <w:rPr>
          <w:rFonts w:ascii="Arial" w:hAnsi="Arial" w:cs="Arial"/>
          <w:sz w:val="20"/>
          <w:szCs w:val="20"/>
        </w:rPr>
      </w:pPr>
    </w:p>
    <w:p w:rsidR="00186E05" w:rsidRPr="00040E0F" w:rsidRDefault="00186E05" w:rsidP="00186E05">
      <w:pPr>
        <w:autoSpaceDE w:val="0"/>
        <w:autoSpaceDN w:val="0"/>
        <w:adjustRightInd w:val="0"/>
        <w:spacing w:after="0" w:line="240" w:lineRule="auto"/>
        <w:rPr>
          <w:rFonts w:ascii="Arial" w:hAnsi="Arial" w:cs="Arial"/>
          <w:sz w:val="20"/>
          <w:szCs w:val="20"/>
          <w:u w:val="single"/>
        </w:rPr>
      </w:pPr>
      <w:r w:rsidRPr="00040E0F">
        <w:rPr>
          <w:rFonts w:ascii="Arial" w:hAnsi="Arial" w:cs="Arial"/>
          <w:sz w:val="20"/>
          <w:szCs w:val="20"/>
          <w:u w:val="single"/>
        </w:rPr>
        <w:t>Budgets</w:t>
      </w:r>
    </w:p>
    <w:p w:rsidR="00186E05" w:rsidRPr="008228CD" w:rsidRDefault="00186E05" w:rsidP="00186E05">
      <w:pPr>
        <w:autoSpaceDE w:val="0"/>
        <w:autoSpaceDN w:val="0"/>
        <w:adjustRightInd w:val="0"/>
        <w:spacing w:after="0" w:line="240" w:lineRule="auto"/>
        <w:rPr>
          <w:rFonts w:ascii="Arial" w:hAnsi="Arial" w:cs="Arial"/>
          <w:sz w:val="20"/>
          <w:szCs w:val="20"/>
        </w:rPr>
      </w:pPr>
    </w:p>
    <w:p w:rsidR="00186E05" w:rsidRPr="008228CD" w:rsidRDefault="00186E05" w:rsidP="00186E05">
      <w:pPr>
        <w:tabs>
          <w:tab w:val="left" w:pos="2310"/>
        </w:tabs>
        <w:autoSpaceDE w:val="0"/>
        <w:autoSpaceDN w:val="0"/>
        <w:adjustRightInd w:val="0"/>
        <w:spacing w:after="0" w:line="240" w:lineRule="auto"/>
        <w:rPr>
          <w:rFonts w:ascii="Arial" w:hAnsi="Arial" w:cs="Arial"/>
          <w:sz w:val="20"/>
          <w:szCs w:val="20"/>
        </w:rPr>
      </w:pPr>
      <w:r w:rsidRPr="008228CD">
        <w:rPr>
          <w:rFonts w:ascii="Arial" w:hAnsi="Arial" w:cs="Arial"/>
          <w:sz w:val="20"/>
          <w:szCs w:val="20"/>
        </w:rPr>
        <w:t>Corporate level</w:t>
      </w:r>
      <w:r w:rsidRPr="008228CD">
        <w:rPr>
          <w:rFonts w:ascii="Arial" w:hAnsi="Arial" w:cs="Arial"/>
          <w:sz w:val="20"/>
          <w:szCs w:val="20"/>
        </w:rPr>
        <w:tab/>
      </w:r>
      <w:r w:rsidRPr="008228CD">
        <w:rPr>
          <w:rFonts w:ascii="Arial" w:hAnsi="Arial" w:cs="Arial"/>
          <w:sz w:val="20"/>
          <w:szCs w:val="20"/>
        </w:rPr>
        <w:sym w:font="Wingdings" w:char="F0F0"/>
      </w:r>
      <w:r w:rsidRPr="008228CD">
        <w:rPr>
          <w:rFonts w:ascii="Arial" w:hAnsi="Arial" w:cs="Arial"/>
          <w:sz w:val="20"/>
          <w:szCs w:val="20"/>
        </w:rPr>
        <w:t xml:space="preserve"> Overall budget rationed among competing alternatives</w:t>
      </w:r>
    </w:p>
    <w:p w:rsidR="00186E05" w:rsidRPr="008228CD" w:rsidRDefault="00186E05" w:rsidP="00186E05">
      <w:pPr>
        <w:tabs>
          <w:tab w:val="left" w:pos="2310"/>
        </w:tabs>
        <w:autoSpaceDE w:val="0"/>
        <w:autoSpaceDN w:val="0"/>
        <w:adjustRightInd w:val="0"/>
        <w:spacing w:after="0" w:line="240" w:lineRule="auto"/>
        <w:rPr>
          <w:rFonts w:ascii="Arial" w:hAnsi="Arial" w:cs="Arial"/>
          <w:sz w:val="20"/>
          <w:szCs w:val="20"/>
        </w:rPr>
      </w:pPr>
    </w:p>
    <w:p w:rsidR="00186E05" w:rsidRPr="008228CD" w:rsidRDefault="00186E05" w:rsidP="00186E05">
      <w:pPr>
        <w:tabs>
          <w:tab w:val="left" w:pos="2310"/>
        </w:tabs>
        <w:autoSpaceDE w:val="0"/>
        <w:autoSpaceDN w:val="0"/>
        <w:adjustRightInd w:val="0"/>
        <w:spacing w:after="0" w:line="240" w:lineRule="auto"/>
        <w:rPr>
          <w:rFonts w:ascii="Arial" w:hAnsi="Arial" w:cs="Arial"/>
          <w:sz w:val="20"/>
          <w:szCs w:val="20"/>
        </w:rPr>
      </w:pPr>
      <w:r w:rsidRPr="008228CD">
        <w:rPr>
          <w:rFonts w:ascii="Arial" w:hAnsi="Arial" w:cs="Arial"/>
          <w:sz w:val="20"/>
          <w:szCs w:val="20"/>
        </w:rPr>
        <w:t>SBU or Functional level</w:t>
      </w:r>
      <w:r w:rsidRPr="008228CD">
        <w:rPr>
          <w:rFonts w:ascii="Arial" w:hAnsi="Arial" w:cs="Arial"/>
          <w:sz w:val="20"/>
          <w:szCs w:val="20"/>
        </w:rPr>
        <w:tab/>
      </w:r>
      <w:r w:rsidRPr="008228CD">
        <w:rPr>
          <w:rFonts w:ascii="Arial" w:hAnsi="Arial" w:cs="Arial"/>
          <w:sz w:val="20"/>
          <w:szCs w:val="20"/>
        </w:rPr>
        <w:sym w:font="Wingdings" w:char="F0F0"/>
      </w:r>
      <w:r w:rsidRPr="008228CD">
        <w:rPr>
          <w:rFonts w:ascii="Arial" w:hAnsi="Arial" w:cs="Arial"/>
          <w:sz w:val="20"/>
          <w:szCs w:val="20"/>
        </w:rPr>
        <w:t xml:space="preserve"> Resources allocated to individual managers to carry out the objectives</w:t>
      </w:r>
    </w:p>
    <w:p w:rsidR="00186E05" w:rsidRPr="00266D30" w:rsidRDefault="00186E05" w:rsidP="00186E05">
      <w:pPr>
        <w:autoSpaceDE w:val="0"/>
        <w:autoSpaceDN w:val="0"/>
        <w:adjustRightInd w:val="0"/>
        <w:spacing w:after="0" w:line="240" w:lineRule="auto"/>
        <w:rPr>
          <w:rFonts w:ascii="Arial" w:hAnsi="Arial" w:cs="Arial"/>
          <w:sz w:val="20"/>
          <w:szCs w:val="20"/>
        </w:rPr>
      </w:pPr>
    </w:p>
    <w:p w:rsidR="00186E05" w:rsidRPr="00266D30" w:rsidRDefault="00186E05" w:rsidP="00186E05">
      <w:pPr>
        <w:autoSpaceDE w:val="0"/>
        <w:autoSpaceDN w:val="0"/>
        <w:adjustRightInd w:val="0"/>
        <w:spacing w:after="0" w:line="240" w:lineRule="auto"/>
        <w:rPr>
          <w:rFonts w:ascii="Arial" w:hAnsi="Arial" w:cs="Arial"/>
          <w:sz w:val="20"/>
          <w:szCs w:val="20"/>
        </w:rPr>
      </w:pPr>
      <w:r w:rsidRPr="00266D30">
        <w:rPr>
          <w:rFonts w:ascii="Arial" w:hAnsi="Arial" w:cs="Arial"/>
          <w:sz w:val="20"/>
          <w:szCs w:val="20"/>
        </w:rPr>
        <w:t>The corporate rules ensuring efficient resource allocation</w:t>
      </w:r>
      <w:r>
        <w:rPr>
          <w:rFonts w:ascii="Arial" w:hAnsi="Arial" w:cs="Arial"/>
          <w:sz w:val="20"/>
          <w:szCs w:val="20"/>
        </w:rPr>
        <w:t>:</w:t>
      </w:r>
    </w:p>
    <w:p w:rsidR="00186E05" w:rsidRPr="00266D30" w:rsidRDefault="00186E05" w:rsidP="006B4765">
      <w:pPr>
        <w:numPr>
          <w:ilvl w:val="0"/>
          <w:numId w:val="145"/>
        </w:numPr>
        <w:autoSpaceDE w:val="0"/>
        <w:autoSpaceDN w:val="0"/>
        <w:adjustRightInd w:val="0"/>
        <w:spacing w:before="60" w:after="0" w:line="240" w:lineRule="auto"/>
        <w:rPr>
          <w:rFonts w:ascii="Arial" w:hAnsi="Arial" w:cs="Arial"/>
          <w:sz w:val="20"/>
          <w:szCs w:val="20"/>
        </w:rPr>
      </w:pPr>
      <w:r w:rsidRPr="00266D30">
        <w:rPr>
          <w:rFonts w:ascii="Arial" w:hAnsi="Arial" w:cs="Arial"/>
          <w:sz w:val="20"/>
          <w:szCs w:val="20"/>
        </w:rPr>
        <w:lastRenderedPageBreak/>
        <w:t>Competitive bidding: allocate capital based on the ratio of the total funds requested by each division</w:t>
      </w:r>
    </w:p>
    <w:p w:rsidR="00186E05" w:rsidRPr="00266D30" w:rsidRDefault="00186E05" w:rsidP="006B4765">
      <w:pPr>
        <w:numPr>
          <w:ilvl w:val="0"/>
          <w:numId w:val="145"/>
        </w:numPr>
        <w:autoSpaceDE w:val="0"/>
        <w:autoSpaceDN w:val="0"/>
        <w:adjustRightInd w:val="0"/>
        <w:spacing w:after="0" w:line="240" w:lineRule="auto"/>
        <w:rPr>
          <w:rFonts w:ascii="Arial" w:hAnsi="Arial" w:cs="Arial"/>
          <w:sz w:val="20"/>
          <w:szCs w:val="20"/>
        </w:rPr>
      </w:pPr>
      <w:r w:rsidRPr="00266D30">
        <w:rPr>
          <w:rFonts w:ascii="Arial" w:hAnsi="Arial" w:cs="Arial"/>
          <w:sz w:val="20"/>
          <w:szCs w:val="20"/>
        </w:rPr>
        <w:t>Allocate capital directly to SBUs using the value of value added (NPV)</w:t>
      </w:r>
    </w:p>
    <w:p w:rsidR="00186E05" w:rsidRPr="00266D30" w:rsidRDefault="00186E05" w:rsidP="00186E05">
      <w:pPr>
        <w:autoSpaceDE w:val="0"/>
        <w:autoSpaceDN w:val="0"/>
        <w:adjustRightInd w:val="0"/>
        <w:spacing w:after="0" w:line="240" w:lineRule="auto"/>
        <w:rPr>
          <w:rFonts w:ascii="Arial" w:hAnsi="Arial" w:cs="Arial"/>
          <w:sz w:val="20"/>
          <w:szCs w:val="20"/>
        </w:rPr>
      </w:pPr>
    </w:p>
    <w:p w:rsidR="00186E05" w:rsidRPr="00266D30" w:rsidRDefault="00186E05" w:rsidP="00186E05">
      <w:pPr>
        <w:autoSpaceDE w:val="0"/>
        <w:autoSpaceDN w:val="0"/>
        <w:adjustRightInd w:val="0"/>
        <w:spacing w:after="0" w:line="240" w:lineRule="auto"/>
        <w:rPr>
          <w:rFonts w:ascii="Arial" w:hAnsi="Arial" w:cs="Arial"/>
          <w:sz w:val="20"/>
          <w:szCs w:val="20"/>
        </w:rPr>
      </w:pPr>
      <w:r w:rsidRPr="00266D30">
        <w:rPr>
          <w:rFonts w:ascii="Arial" w:hAnsi="Arial" w:cs="Arial"/>
          <w:sz w:val="20"/>
          <w:szCs w:val="20"/>
        </w:rPr>
        <w:t>There’s a long term dimension to corporate dimension which cannot be quantified.</w:t>
      </w:r>
    </w:p>
    <w:p w:rsidR="00186E05" w:rsidRPr="00266D30" w:rsidRDefault="00186E05" w:rsidP="00186E05">
      <w:pPr>
        <w:autoSpaceDE w:val="0"/>
        <w:autoSpaceDN w:val="0"/>
        <w:adjustRightInd w:val="0"/>
        <w:spacing w:after="0" w:line="240" w:lineRule="auto"/>
        <w:rPr>
          <w:rFonts w:ascii="Arial" w:hAnsi="Arial" w:cs="Arial"/>
          <w:sz w:val="20"/>
          <w:szCs w:val="20"/>
        </w:rPr>
      </w:pPr>
      <w:r w:rsidRPr="00266D30">
        <w:rPr>
          <w:rFonts w:ascii="Arial" w:hAnsi="Arial" w:cs="Arial"/>
          <w:sz w:val="20"/>
          <w:szCs w:val="20"/>
        </w:rPr>
        <w:t>Budget allocation can be haphazard and can go wrong.</w:t>
      </w:r>
    </w:p>
    <w:p w:rsidR="00186E05" w:rsidRPr="00266D30" w:rsidRDefault="00186E05" w:rsidP="00186E05">
      <w:pPr>
        <w:autoSpaceDE w:val="0"/>
        <w:autoSpaceDN w:val="0"/>
        <w:adjustRightInd w:val="0"/>
        <w:spacing w:after="0" w:line="240" w:lineRule="auto"/>
        <w:rPr>
          <w:rFonts w:ascii="Arial" w:hAnsi="Arial" w:cs="Arial"/>
          <w:sz w:val="20"/>
          <w:szCs w:val="20"/>
        </w:rPr>
      </w:pPr>
    </w:p>
    <w:p w:rsidR="00186E05" w:rsidRPr="00040E0F" w:rsidRDefault="00186E05" w:rsidP="00186E05">
      <w:pPr>
        <w:autoSpaceDE w:val="0"/>
        <w:autoSpaceDN w:val="0"/>
        <w:adjustRightInd w:val="0"/>
        <w:spacing w:after="0" w:line="240" w:lineRule="auto"/>
        <w:rPr>
          <w:rFonts w:ascii="Arial" w:hAnsi="Arial" w:cs="Arial"/>
          <w:sz w:val="20"/>
          <w:szCs w:val="20"/>
          <w:u w:val="single"/>
        </w:rPr>
      </w:pPr>
      <w:r w:rsidRPr="00040E0F">
        <w:rPr>
          <w:rFonts w:ascii="Arial" w:hAnsi="Arial" w:cs="Arial"/>
          <w:b/>
          <w:bCs/>
          <w:sz w:val="20"/>
          <w:szCs w:val="20"/>
          <w:u w:val="single"/>
        </w:rPr>
        <w:t>8.4 Evaluation and Control</w:t>
      </w:r>
    </w:p>
    <w:p w:rsidR="00186E05" w:rsidRDefault="00186E05" w:rsidP="00186E05">
      <w:pPr>
        <w:autoSpaceDE w:val="0"/>
        <w:autoSpaceDN w:val="0"/>
        <w:adjustRightInd w:val="0"/>
        <w:spacing w:after="0" w:line="240" w:lineRule="auto"/>
        <w:rPr>
          <w:rFonts w:ascii="Arial" w:hAnsi="Arial" w:cs="Arial"/>
          <w:sz w:val="20"/>
          <w:szCs w:val="20"/>
        </w:rPr>
      </w:pPr>
    </w:p>
    <w:p w:rsidR="00186E05" w:rsidRPr="009D5FF4" w:rsidRDefault="00495C08" w:rsidP="00186E05">
      <w:pPr>
        <w:autoSpaceDE w:val="0"/>
        <w:autoSpaceDN w:val="0"/>
        <w:adjustRightInd w:val="0"/>
        <w:spacing w:after="0" w:line="240" w:lineRule="auto"/>
        <w:rPr>
          <w:rFonts w:ascii="Arial" w:hAnsi="Arial" w:cs="Arial"/>
          <w:sz w:val="20"/>
          <w:szCs w:val="20"/>
        </w:rPr>
      </w:pPr>
      <w:r>
        <w:rPr>
          <w:noProof/>
        </w:rPr>
        <w:pict>
          <v:shape id="Text Box 170" o:spid="_x0000_s1028" type="#_x0000_t202" style="position:absolute;margin-left:330pt;margin-top:-54.6pt;width:193.3pt;height:151.5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" filled="f" stroked="f">
            <v:textbox style="mso-fit-shape-to-text:t" inset=",,.72pt">
              <w:txbxContent>
                <w:p w:rsidR="00186E05" w:rsidRPr="00256471" w:rsidRDefault="00186E05" w:rsidP="00186E05">
                  <w:r>
                    <w:rPr>
                      <w:noProof/>
                      <w:lang w:val="fr-FR" w:eastAsia="fr-FR"/>
                    </w:rPr>
                    <w:drawing>
                      <wp:inline distT="0" distB="0" distL="0" distR="0" wp14:anchorId="3F596F6C" wp14:editId="651465BD">
                        <wp:extent cx="2353310" cy="1677670"/>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353310" cy="1677670"/>
                                </a:xfrm>
                                <a:prstGeom prst="rect">
                                  <a:avLst/>
                                </a:prstGeom>
                                <a:noFill/>
                                <a:ln>
                                  <a:noFill/>
                                </a:ln>
                              </pic:spPr>
                            </pic:pic>
                          </a:graphicData>
                        </a:graphic>
                      </wp:inline>
                    </w:drawing>
                  </w:r>
                </w:p>
              </w:txbxContent>
            </v:textbox>
          </v:shape>
        </w:pict>
      </w:r>
    </w:p>
    <w:p w:rsidR="00186E05" w:rsidRPr="009D5FF4" w:rsidRDefault="00186E05" w:rsidP="00186E05">
      <w:pPr>
        <w:autoSpaceDE w:val="0"/>
        <w:autoSpaceDN w:val="0"/>
        <w:adjustRightInd w:val="0"/>
        <w:spacing w:after="0" w:line="240" w:lineRule="auto"/>
        <w:rPr>
          <w:rFonts w:ascii="Arial" w:hAnsi="Arial" w:cs="Arial"/>
          <w:sz w:val="20"/>
          <w:szCs w:val="20"/>
        </w:rPr>
      </w:pPr>
      <w:r w:rsidRPr="009D5FF4">
        <w:rPr>
          <w:rFonts w:ascii="Arial" w:hAnsi="Arial" w:cs="Arial"/>
          <w:sz w:val="20"/>
          <w:szCs w:val="20"/>
        </w:rPr>
        <w:t>Steps:</w:t>
      </w:r>
    </w:p>
    <w:p w:rsidR="00186E05" w:rsidRPr="009D5FF4" w:rsidRDefault="00186E05" w:rsidP="006B4765">
      <w:pPr>
        <w:pStyle w:val="ListParagraph"/>
        <w:numPr>
          <w:ilvl w:val="0"/>
          <w:numId w:val="133"/>
        </w:numPr>
        <w:autoSpaceDE w:val="0"/>
        <w:autoSpaceDN w:val="0"/>
        <w:adjustRightInd w:val="0"/>
        <w:spacing w:after="0" w:line="240" w:lineRule="auto"/>
        <w:rPr>
          <w:rFonts w:ascii="Arial" w:hAnsi="Arial" w:cs="Arial"/>
          <w:sz w:val="20"/>
          <w:szCs w:val="20"/>
        </w:rPr>
      </w:pPr>
      <w:r w:rsidRPr="009D5FF4">
        <w:rPr>
          <w:rFonts w:ascii="Arial" w:hAnsi="Arial" w:cs="Arial"/>
          <w:sz w:val="20"/>
          <w:szCs w:val="20"/>
        </w:rPr>
        <w:t>Decide what to measure</w:t>
      </w:r>
    </w:p>
    <w:p w:rsidR="00186E05" w:rsidRPr="009D5FF4" w:rsidRDefault="00186E05" w:rsidP="006B4765">
      <w:pPr>
        <w:pStyle w:val="ListParagraph"/>
        <w:numPr>
          <w:ilvl w:val="0"/>
          <w:numId w:val="133"/>
        </w:numPr>
        <w:autoSpaceDE w:val="0"/>
        <w:autoSpaceDN w:val="0"/>
        <w:adjustRightInd w:val="0"/>
        <w:spacing w:after="0" w:line="240" w:lineRule="auto"/>
        <w:rPr>
          <w:rFonts w:ascii="Arial" w:hAnsi="Arial" w:cs="Arial"/>
          <w:sz w:val="20"/>
          <w:szCs w:val="20"/>
        </w:rPr>
      </w:pPr>
      <w:r w:rsidRPr="009D5FF4">
        <w:rPr>
          <w:rFonts w:ascii="Arial" w:hAnsi="Arial" w:cs="Arial"/>
          <w:sz w:val="20"/>
          <w:szCs w:val="20"/>
        </w:rPr>
        <w:t>Decide how to measure</w:t>
      </w:r>
    </w:p>
    <w:p w:rsidR="00186E05" w:rsidRPr="009D5FF4" w:rsidRDefault="00186E05" w:rsidP="006B4765">
      <w:pPr>
        <w:pStyle w:val="ListParagraph"/>
        <w:numPr>
          <w:ilvl w:val="0"/>
          <w:numId w:val="133"/>
        </w:numPr>
        <w:autoSpaceDE w:val="0"/>
        <w:autoSpaceDN w:val="0"/>
        <w:adjustRightInd w:val="0"/>
        <w:spacing w:after="0" w:line="240" w:lineRule="auto"/>
        <w:rPr>
          <w:rFonts w:ascii="Arial" w:hAnsi="Arial" w:cs="Arial"/>
          <w:sz w:val="20"/>
          <w:szCs w:val="20"/>
        </w:rPr>
      </w:pPr>
      <w:r w:rsidRPr="009D5FF4">
        <w:rPr>
          <w:rFonts w:ascii="Arial" w:hAnsi="Arial" w:cs="Arial"/>
          <w:sz w:val="20"/>
          <w:szCs w:val="20"/>
        </w:rPr>
        <w:t>Interpret outcomes</w:t>
      </w:r>
    </w:p>
    <w:p w:rsidR="00186E05" w:rsidRPr="009D5FF4" w:rsidRDefault="00186E05" w:rsidP="006B4765">
      <w:pPr>
        <w:pStyle w:val="ListParagraph"/>
        <w:numPr>
          <w:ilvl w:val="0"/>
          <w:numId w:val="133"/>
        </w:numPr>
        <w:autoSpaceDE w:val="0"/>
        <w:autoSpaceDN w:val="0"/>
        <w:adjustRightInd w:val="0"/>
        <w:spacing w:after="0" w:line="240" w:lineRule="auto"/>
        <w:rPr>
          <w:rFonts w:ascii="Arial" w:hAnsi="Arial" w:cs="Arial"/>
          <w:sz w:val="20"/>
          <w:szCs w:val="20"/>
        </w:rPr>
      </w:pPr>
      <w:r w:rsidRPr="009D5FF4">
        <w:rPr>
          <w:rFonts w:ascii="Arial" w:hAnsi="Arial" w:cs="Arial"/>
          <w:sz w:val="20"/>
          <w:szCs w:val="20"/>
        </w:rPr>
        <w:t>Convert to policies</w:t>
      </w:r>
    </w:p>
    <w:p w:rsidR="00186E05" w:rsidRDefault="00186E05" w:rsidP="00186E05">
      <w:pPr>
        <w:autoSpaceDE w:val="0"/>
        <w:autoSpaceDN w:val="0"/>
        <w:adjustRightInd w:val="0"/>
        <w:spacing w:after="0" w:line="240" w:lineRule="auto"/>
        <w:rPr>
          <w:rFonts w:ascii="Arial" w:hAnsi="Arial" w:cs="Arial"/>
          <w:sz w:val="20"/>
          <w:szCs w:val="20"/>
        </w:rPr>
      </w:pPr>
    </w:p>
    <w:p w:rsidR="00186E05" w:rsidRPr="009D5FF4" w:rsidRDefault="00186E05" w:rsidP="00186E05">
      <w:pPr>
        <w:autoSpaceDE w:val="0"/>
        <w:autoSpaceDN w:val="0"/>
        <w:adjustRightInd w:val="0"/>
        <w:spacing w:after="0" w:line="240" w:lineRule="auto"/>
        <w:rPr>
          <w:rFonts w:ascii="Arial" w:hAnsi="Arial" w:cs="Arial"/>
          <w:sz w:val="20"/>
          <w:szCs w:val="20"/>
        </w:rPr>
      </w:pPr>
    </w:p>
    <w:p w:rsidR="00186E05" w:rsidRPr="009D5FF4" w:rsidRDefault="00186E05" w:rsidP="00186E05">
      <w:pPr>
        <w:autoSpaceDE w:val="0"/>
        <w:autoSpaceDN w:val="0"/>
        <w:adjustRightInd w:val="0"/>
        <w:spacing w:after="0" w:line="240" w:lineRule="auto"/>
        <w:rPr>
          <w:rFonts w:ascii="Arial" w:hAnsi="Arial" w:cs="Arial"/>
          <w:sz w:val="20"/>
          <w:szCs w:val="20"/>
        </w:rPr>
      </w:pPr>
      <w:r w:rsidRPr="009D5FF4">
        <w:rPr>
          <w:rFonts w:ascii="Arial" w:hAnsi="Arial" w:cs="Arial"/>
          <w:sz w:val="20"/>
          <w:szCs w:val="20"/>
        </w:rPr>
        <w:t>Categorisation of companies according to:</w:t>
      </w:r>
    </w:p>
    <w:p w:rsidR="00186E05" w:rsidRPr="009D5FF4" w:rsidRDefault="00495C08" w:rsidP="006B4765">
      <w:pPr>
        <w:numPr>
          <w:ilvl w:val="0"/>
          <w:numId w:val="135"/>
        </w:numPr>
        <w:autoSpaceDE w:val="0"/>
        <w:autoSpaceDN w:val="0"/>
        <w:adjustRightInd w:val="0"/>
        <w:spacing w:after="0" w:line="240" w:lineRule="auto"/>
        <w:rPr>
          <w:rFonts w:ascii="Arial" w:hAnsi="Arial" w:cs="Arial"/>
          <w:sz w:val="20"/>
          <w:szCs w:val="20"/>
        </w:rPr>
      </w:pPr>
      <w:r>
        <w:rPr>
          <w:noProof/>
        </w:rPr>
        <w:pict>
          <v:shape id="Text Box 171" o:spid="_x0000_s1027" type="#_x0000_t202" style="position:absolute;left:0;text-align:left;margin-left:302.5pt;margin-top:8.25pt;width:213.25pt;height:144.7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" filled="f" stroked="f">
            <v:textbox style="mso-fit-shape-to-text:t" inset=",,.72pt">
              <w:txbxContent>
                <w:p w:rsidR="00186E05" w:rsidRPr="00256471" w:rsidRDefault="00186E05" w:rsidP="00186E05">
                  <w:r>
                    <w:rPr>
                      <w:noProof/>
                      <w:lang w:val="fr-FR" w:eastAsia="fr-FR"/>
                    </w:rPr>
                    <w:drawing>
                      <wp:inline distT="0" distB="0" distL="0" distR="0" wp14:anchorId="5D733AB0" wp14:editId="289F4A21">
                        <wp:extent cx="2607945" cy="1590040"/>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07945" cy="1590040"/>
                                </a:xfrm>
                                <a:prstGeom prst="rect">
                                  <a:avLst/>
                                </a:prstGeom>
                                <a:noFill/>
                                <a:ln>
                                  <a:noFill/>
                                </a:ln>
                              </pic:spPr>
                            </pic:pic>
                          </a:graphicData>
                        </a:graphic>
                      </wp:inline>
                    </w:drawing>
                  </w:r>
                </w:p>
              </w:txbxContent>
            </v:textbox>
          </v:shape>
        </w:pict>
      </w:r>
      <w:r w:rsidR="00186E05" w:rsidRPr="009D5FF4">
        <w:rPr>
          <w:rFonts w:ascii="Arial" w:hAnsi="Arial" w:cs="Arial"/>
          <w:sz w:val="20"/>
          <w:szCs w:val="20"/>
        </w:rPr>
        <w:t>Degree of planning</w:t>
      </w:r>
    </w:p>
    <w:p w:rsidR="00186E05" w:rsidRPr="009D5FF4" w:rsidRDefault="00186E05" w:rsidP="006B4765">
      <w:pPr>
        <w:numPr>
          <w:ilvl w:val="0"/>
          <w:numId w:val="135"/>
        </w:numPr>
        <w:autoSpaceDE w:val="0"/>
        <w:autoSpaceDN w:val="0"/>
        <w:adjustRightInd w:val="0"/>
        <w:spacing w:after="0" w:line="240" w:lineRule="auto"/>
        <w:rPr>
          <w:rFonts w:ascii="Arial" w:hAnsi="Arial" w:cs="Arial"/>
          <w:sz w:val="20"/>
          <w:szCs w:val="20"/>
        </w:rPr>
      </w:pPr>
      <w:r w:rsidRPr="009D5FF4">
        <w:rPr>
          <w:rFonts w:ascii="Arial" w:hAnsi="Arial" w:cs="Arial"/>
          <w:sz w:val="20"/>
          <w:szCs w:val="20"/>
        </w:rPr>
        <w:t>Approach to evaluation and control</w:t>
      </w:r>
    </w:p>
    <w:p w:rsidR="00186E05" w:rsidRPr="009D5FF4" w:rsidRDefault="00186E05" w:rsidP="006B4765">
      <w:pPr>
        <w:numPr>
          <w:ilvl w:val="0"/>
          <w:numId w:val="135"/>
        </w:numPr>
        <w:autoSpaceDE w:val="0"/>
        <w:autoSpaceDN w:val="0"/>
        <w:adjustRightInd w:val="0"/>
        <w:spacing w:after="0" w:line="240" w:lineRule="auto"/>
        <w:rPr>
          <w:rFonts w:ascii="Arial" w:hAnsi="Arial" w:cs="Arial"/>
          <w:sz w:val="20"/>
          <w:szCs w:val="20"/>
        </w:rPr>
      </w:pPr>
      <w:r w:rsidRPr="009D5FF4">
        <w:rPr>
          <w:rFonts w:ascii="Arial" w:hAnsi="Arial" w:cs="Arial"/>
          <w:sz w:val="20"/>
          <w:szCs w:val="20"/>
        </w:rPr>
        <w:t>Balanced weighting best</w:t>
      </w:r>
    </w:p>
    <w:p w:rsidR="00186E05" w:rsidRDefault="00186E05" w:rsidP="00186E05">
      <w:pPr>
        <w:autoSpaceDE w:val="0"/>
        <w:autoSpaceDN w:val="0"/>
        <w:adjustRightInd w:val="0"/>
        <w:spacing w:after="0" w:line="240" w:lineRule="auto"/>
        <w:rPr>
          <w:rFonts w:ascii="Arial" w:hAnsi="Arial" w:cs="Arial"/>
          <w:sz w:val="20"/>
          <w:szCs w:val="20"/>
        </w:rPr>
      </w:pPr>
    </w:p>
    <w:p w:rsidR="00186E05" w:rsidRPr="009D5FF4" w:rsidRDefault="00186E05" w:rsidP="00186E05">
      <w:pPr>
        <w:autoSpaceDE w:val="0"/>
        <w:autoSpaceDN w:val="0"/>
        <w:adjustRightInd w:val="0"/>
        <w:spacing w:after="0" w:line="240" w:lineRule="auto"/>
        <w:rPr>
          <w:rFonts w:ascii="Arial" w:hAnsi="Arial" w:cs="Arial"/>
          <w:sz w:val="20"/>
          <w:szCs w:val="20"/>
        </w:rPr>
      </w:pPr>
    </w:p>
    <w:p w:rsidR="00186E05" w:rsidRPr="009D5FF4" w:rsidRDefault="00186E05" w:rsidP="00186E05">
      <w:pPr>
        <w:autoSpaceDE w:val="0"/>
        <w:autoSpaceDN w:val="0"/>
        <w:adjustRightInd w:val="0"/>
        <w:spacing w:after="0" w:line="240" w:lineRule="auto"/>
        <w:rPr>
          <w:rFonts w:ascii="Arial" w:hAnsi="Arial" w:cs="Arial"/>
          <w:noProof/>
          <w:sz w:val="20"/>
          <w:szCs w:val="20"/>
          <w:lang w:val="en-US"/>
        </w:rPr>
      </w:pPr>
      <w:r w:rsidRPr="009D5FF4">
        <w:rPr>
          <w:rFonts w:ascii="Arial" w:hAnsi="Arial" w:cs="Arial"/>
          <w:noProof/>
          <w:sz w:val="20"/>
          <w:szCs w:val="20"/>
          <w:lang w:val="en-US"/>
        </w:rPr>
        <w:t>Recommendations</w:t>
      </w:r>
    </w:p>
    <w:p w:rsidR="00186E05" w:rsidRPr="009D5FF4" w:rsidRDefault="00186E05" w:rsidP="006B4765">
      <w:pPr>
        <w:pStyle w:val="ListParagraph"/>
        <w:numPr>
          <w:ilvl w:val="0"/>
          <w:numId w:val="134"/>
        </w:numPr>
        <w:autoSpaceDE w:val="0"/>
        <w:autoSpaceDN w:val="0"/>
        <w:adjustRightInd w:val="0"/>
        <w:spacing w:after="0" w:line="240" w:lineRule="auto"/>
        <w:rPr>
          <w:rFonts w:ascii="Arial" w:hAnsi="Arial" w:cs="Arial"/>
          <w:sz w:val="20"/>
          <w:szCs w:val="20"/>
        </w:rPr>
      </w:pPr>
      <w:r w:rsidRPr="009D5FF4">
        <w:rPr>
          <w:rFonts w:ascii="Arial" w:hAnsi="Arial" w:cs="Arial"/>
          <w:sz w:val="20"/>
          <w:szCs w:val="20"/>
        </w:rPr>
        <w:t>Select few objectives</w:t>
      </w:r>
    </w:p>
    <w:p w:rsidR="00186E05" w:rsidRPr="009D5FF4" w:rsidRDefault="00186E05" w:rsidP="006B4765">
      <w:pPr>
        <w:pStyle w:val="ListParagraph"/>
        <w:numPr>
          <w:ilvl w:val="0"/>
          <w:numId w:val="134"/>
        </w:numPr>
        <w:autoSpaceDE w:val="0"/>
        <w:autoSpaceDN w:val="0"/>
        <w:adjustRightInd w:val="0"/>
        <w:spacing w:after="0" w:line="240" w:lineRule="auto"/>
        <w:rPr>
          <w:rFonts w:ascii="Arial" w:hAnsi="Arial" w:cs="Arial"/>
          <w:sz w:val="20"/>
          <w:szCs w:val="20"/>
        </w:rPr>
      </w:pPr>
      <w:r w:rsidRPr="009D5FF4">
        <w:rPr>
          <w:rFonts w:ascii="Arial" w:hAnsi="Arial" w:cs="Arial"/>
          <w:sz w:val="20"/>
          <w:szCs w:val="20"/>
        </w:rPr>
        <w:t>Derive suitable targets</w:t>
      </w:r>
    </w:p>
    <w:p w:rsidR="00186E05" w:rsidRPr="009D5FF4" w:rsidRDefault="00186E05" w:rsidP="006B4765">
      <w:pPr>
        <w:pStyle w:val="ListParagraph"/>
        <w:numPr>
          <w:ilvl w:val="0"/>
          <w:numId w:val="134"/>
        </w:numPr>
        <w:autoSpaceDE w:val="0"/>
        <w:autoSpaceDN w:val="0"/>
        <w:adjustRightInd w:val="0"/>
        <w:spacing w:after="0" w:line="240" w:lineRule="auto"/>
        <w:rPr>
          <w:rFonts w:ascii="Arial" w:hAnsi="Arial" w:cs="Arial"/>
          <w:sz w:val="20"/>
          <w:szCs w:val="20"/>
        </w:rPr>
      </w:pPr>
      <w:r w:rsidRPr="009D5FF4">
        <w:rPr>
          <w:rFonts w:ascii="Arial" w:hAnsi="Arial" w:cs="Arial"/>
          <w:sz w:val="20"/>
          <w:szCs w:val="20"/>
        </w:rPr>
        <w:t>Develop milestones, benchmarks</w:t>
      </w:r>
    </w:p>
    <w:p w:rsidR="00186E05" w:rsidRPr="009D5FF4" w:rsidRDefault="00186E05" w:rsidP="006B4765">
      <w:pPr>
        <w:pStyle w:val="ListParagraph"/>
        <w:numPr>
          <w:ilvl w:val="0"/>
          <w:numId w:val="134"/>
        </w:numPr>
        <w:autoSpaceDE w:val="0"/>
        <w:autoSpaceDN w:val="0"/>
        <w:adjustRightInd w:val="0"/>
        <w:spacing w:after="0" w:line="240" w:lineRule="auto"/>
        <w:rPr>
          <w:rFonts w:ascii="Arial" w:hAnsi="Arial" w:cs="Arial"/>
          <w:sz w:val="20"/>
          <w:szCs w:val="20"/>
        </w:rPr>
      </w:pPr>
      <w:r w:rsidRPr="009D5FF4">
        <w:rPr>
          <w:rFonts w:ascii="Arial" w:hAnsi="Arial" w:cs="Arial"/>
          <w:sz w:val="20"/>
          <w:szCs w:val="20"/>
        </w:rPr>
        <w:t>Subjective evaluation will be necessary</w:t>
      </w:r>
    </w:p>
    <w:p w:rsidR="00186E05"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after="0" w:line="240" w:lineRule="auto"/>
        <w:rPr>
          <w:rFonts w:ascii="Arial" w:hAnsi="Arial" w:cs="Arial"/>
          <w:sz w:val="20"/>
          <w:szCs w:val="20"/>
        </w:rPr>
      </w:pPr>
    </w:p>
    <w:tbl>
      <w:tblPr>
        <w:tblStyle w:val="TableGrid"/>
        <w:tblW w:w="10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58"/>
        <w:gridCol w:w="2322"/>
        <w:gridCol w:w="2322"/>
        <w:gridCol w:w="1950"/>
        <w:gridCol w:w="1778"/>
      </w:tblGrid>
      <w:tr w:rsidR="00186E05" w:rsidRPr="0090328C" w:rsidTr="001A1FF3">
        <w:tc>
          <w:tcPr>
            <w:tcW w:w="1758" w:type="dxa"/>
            <w:tcBorders>
              <w:top w:val="single" w:sz="4" w:space="0" w:color="auto"/>
              <w:bottom w:val="single" w:sz="4" w:space="0" w:color="auto"/>
            </w:tcBorders>
            <w:shd w:val="clear" w:color="auto" w:fill="F3F3F3"/>
          </w:tcPr>
          <w:p w:rsidR="00186E05" w:rsidRPr="0090328C" w:rsidRDefault="00186E05" w:rsidP="001A1FF3">
            <w:pPr>
              <w:autoSpaceDE w:val="0"/>
              <w:autoSpaceDN w:val="0"/>
              <w:adjustRightInd w:val="0"/>
              <w:spacing w:before="40" w:after="40"/>
              <w:rPr>
                <w:rFonts w:ascii="URWPalladioL-Bold" w:hAnsi="URWPalladioL-Bold" w:cs="URWPalladioL-Bold"/>
                <w:b/>
                <w:bCs/>
                <w:sz w:val="16"/>
                <w:szCs w:val="16"/>
                <w:lang w:val="en-US"/>
              </w:rPr>
            </w:pPr>
            <w:r w:rsidRPr="0090328C">
              <w:rPr>
                <w:rFonts w:ascii="URWPalladioL-Bold" w:hAnsi="URWPalladioL-Bold" w:cs="URWPalladioL-Bold"/>
                <w:b/>
                <w:bCs/>
                <w:sz w:val="16"/>
                <w:szCs w:val="16"/>
                <w:lang w:val="en-US"/>
              </w:rPr>
              <w:t>Control step</w:t>
            </w:r>
          </w:p>
        </w:tc>
        <w:tc>
          <w:tcPr>
            <w:tcW w:w="2322" w:type="dxa"/>
            <w:tcBorders>
              <w:top w:val="single" w:sz="4" w:space="0" w:color="auto"/>
              <w:bottom w:val="single" w:sz="4" w:space="0" w:color="auto"/>
            </w:tcBorders>
            <w:shd w:val="clear" w:color="auto" w:fill="F3F3F3"/>
          </w:tcPr>
          <w:p w:rsidR="00186E05" w:rsidRPr="0090328C" w:rsidRDefault="00186E05" w:rsidP="001A1FF3">
            <w:pPr>
              <w:autoSpaceDE w:val="0"/>
              <w:autoSpaceDN w:val="0"/>
              <w:adjustRightInd w:val="0"/>
              <w:spacing w:before="40" w:after="40"/>
              <w:rPr>
                <w:rFonts w:ascii="URWPalladioL-Bold" w:hAnsi="URWPalladioL-Bold" w:cs="URWPalladioL-Bold"/>
                <w:b/>
                <w:bCs/>
                <w:sz w:val="16"/>
                <w:szCs w:val="16"/>
                <w:lang w:val="en-US"/>
              </w:rPr>
            </w:pPr>
            <w:r w:rsidRPr="0090328C">
              <w:rPr>
                <w:rFonts w:ascii="URWPalladioL-Bold" w:hAnsi="URWPalladioL-Bold" w:cs="URWPalladioL-Bold"/>
                <w:b/>
                <w:bCs/>
                <w:sz w:val="16"/>
                <w:szCs w:val="16"/>
                <w:lang w:val="en-US"/>
              </w:rPr>
              <w:t>Strategic</w:t>
            </w:r>
          </w:p>
        </w:tc>
        <w:tc>
          <w:tcPr>
            <w:tcW w:w="2322" w:type="dxa"/>
            <w:tcBorders>
              <w:top w:val="single" w:sz="4" w:space="0" w:color="auto"/>
              <w:bottom w:val="single" w:sz="4" w:space="0" w:color="auto"/>
            </w:tcBorders>
            <w:shd w:val="clear" w:color="auto" w:fill="F3F3F3"/>
          </w:tcPr>
          <w:p w:rsidR="00186E05" w:rsidRPr="0090328C" w:rsidRDefault="00186E05" w:rsidP="001A1FF3">
            <w:pPr>
              <w:autoSpaceDE w:val="0"/>
              <w:autoSpaceDN w:val="0"/>
              <w:adjustRightInd w:val="0"/>
              <w:spacing w:before="40" w:after="40"/>
              <w:rPr>
                <w:rFonts w:ascii="URWPalladioL-Bold" w:hAnsi="URWPalladioL-Bold" w:cs="URWPalladioL-Bold"/>
                <w:b/>
                <w:bCs/>
                <w:sz w:val="16"/>
                <w:szCs w:val="16"/>
                <w:lang w:val="en-US"/>
              </w:rPr>
            </w:pPr>
            <w:r w:rsidRPr="0090328C">
              <w:rPr>
                <w:rFonts w:ascii="URWPalladioL-Bold" w:hAnsi="URWPalladioL-Bold" w:cs="URWPalladioL-Bold"/>
                <w:b/>
                <w:bCs/>
                <w:sz w:val="16"/>
                <w:szCs w:val="16"/>
                <w:lang w:val="en-US"/>
              </w:rPr>
              <w:t xml:space="preserve">Loose </w:t>
            </w:r>
          </w:p>
        </w:tc>
        <w:tc>
          <w:tcPr>
            <w:tcW w:w="1950" w:type="dxa"/>
            <w:tcBorders>
              <w:top w:val="single" w:sz="4" w:space="0" w:color="auto"/>
              <w:bottom w:val="single" w:sz="4" w:space="0" w:color="auto"/>
            </w:tcBorders>
            <w:shd w:val="clear" w:color="auto" w:fill="F3F3F3"/>
          </w:tcPr>
          <w:p w:rsidR="00186E05" w:rsidRPr="0090328C" w:rsidRDefault="00186E05" w:rsidP="001A1FF3">
            <w:pPr>
              <w:autoSpaceDE w:val="0"/>
              <w:autoSpaceDN w:val="0"/>
              <w:adjustRightInd w:val="0"/>
              <w:spacing w:before="40" w:after="40"/>
              <w:rPr>
                <w:rFonts w:ascii="URWPalladioL-Bold" w:hAnsi="URWPalladioL-Bold" w:cs="URWPalladioL-Bold"/>
                <w:b/>
                <w:bCs/>
                <w:sz w:val="16"/>
                <w:szCs w:val="16"/>
                <w:lang w:val="en-US"/>
              </w:rPr>
            </w:pPr>
            <w:r w:rsidRPr="0090328C">
              <w:rPr>
                <w:rFonts w:ascii="URWPalladioL-Bold" w:hAnsi="URWPalladioL-Bold" w:cs="URWPalladioL-Bold"/>
                <w:b/>
                <w:bCs/>
                <w:sz w:val="16"/>
                <w:szCs w:val="16"/>
                <w:lang w:val="en-US"/>
              </w:rPr>
              <w:t xml:space="preserve">Planning </w:t>
            </w:r>
          </w:p>
        </w:tc>
        <w:tc>
          <w:tcPr>
            <w:tcW w:w="1778" w:type="dxa"/>
            <w:tcBorders>
              <w:top w:val="single" w:sz="4" w:space="0" w:color="auto"/>
              <w:bottom w:val="single" w:sz="4" w:space="0" w:color="auto"/>
            </w:tcBorders>
            <w:shd w:val="clear" w:color="auto" w:fill="F3F3F3"/>
          </w:tcPr>
          <w:p w:rsidR="00186E05" w:rsidRPr="0090328C" w:rsidRDefault="00186E05" w:rsidP="001A1FF3">
            <w:pPr>
              <w:autoSpaceDE w:val="0"/>
              <w:autoSpaceDN w:val="0"/>
              <w:adjustRightInd w:val="0"/>
              <w:spacing w:before="40" w:after="40"/>
              <w:rPr>
                <w:rFonts w:ascii="URWPalladioL-Bold" w:hAnsi="URWPalladioL-Bold" w:cs="URWPalladioL-Bold"/>
                <w:b/>
                <w:bCs/>
                <w:sz w:val="16"/>
                <w:szCs w:val="16"/>
                <w:lang w:val="en-US"/>
              </w:rPr>
            </w:pPr>
            <w:r w:rsidRPr="0090328C">
              <w:rPr>
                <w:rFonts w:ascii="URWPalladioL-Bold" w:hAnsi="URWPalladioL-Bold" w:cs="URWPalladioL-Bold"/>
                <w:b/>
                <w:bCs/>
                <w:sz w:val="16"/>
                <w:szCs w:val="16"/>
                <w:lang w:val="en-US"/>
              </w:rPr>
              <w:t xml:space="preserve">Financial </w:t>
            </w:r>
          </w:p>
        </w:tc>
      </w:tr>
      <w:tr w:rsidR="00186E05" w:rsidRPr="0090328C" w:rsidTr="001A1FF3">
        <w:tc>
          <w:tcPr>
            <w:tcW w:w="1758" w:type="dxa"/>
            <w:tcBorders>
              <w:top w:val="single" w:sz="4" w:space="0" w:color="auto"/>
            </w:tcBorders>
            <w:shd w:val="clear" w:color="auto" w:fill="F3F3F3"/>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 xml:space="preserve">Few objectives </w:t>
            </w:r>
          </w:p>
        </w:tc>
        <w:tc>
          <w:tcPr>
            <w:tcW w:w="2322" w:type="dxa"/>
            <w:tcBorders>
              <w:top w:val="single" w:sz="4" w:space="0" w:color="auto"/>
            </w:tcBorders>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Achieve competitive advantage</w:t>
            </w:r>
          </w:p>
        </w:tc>
        <w:tc>
          <w:tcPr>
            <w:tcW w:w="2322" w:type="dxa"/>
            <w:tcBorders>
              <w:top w:val="single" w:sz="4" w:space="0" w:color="auto"/>
            </w:tcBorders>
          </w:tcPr>
          <w:p w:rsidR="00186E05"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 xml:space="preserve">Vague: </w:t>
            </w:r>
          </w:p>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high quality high tech profile</w:t>
            </w:r>
          </w:p>
        </w:tc>
        <w:tc>
          <w:tcPr>
            <w:tcW w:w="1950" w:type="dxa"/>
            <w:tcBorders>
              <w:top w:val="single" w:sz="4" w:space="0" w:color="auto"/>
            </w:tcBorders>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Achieve 15% market share within 3 years</w:t>
            </w:r>
          </w:p>
        </w:tc>
        <w:tc>
          <w:tcPr>
            <w:tcW w:w="1778" w:type="dxa"/>
            <w:tcBorders>
              <w:top w:val="single" w:sz="4" w:space="0" w:color="auto"/>
            </w:tcBorders>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Generate 15% ROI within 3 years</w:t>
            </w:r>
          </w:p>
        </w:tc>
      </w:tr>
      <w:tr w:rsidR="00186E05" w:rsidRPr="0090328C" w:rsidTr="001A1FF3">
        <w:tc>
          <w:tcPr>
            <w:tcW w:w="1758" w:type="dxa"/>
            <w:shd w:val="clear" w:color="auto" w:fill="F3F3F3"/>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 xml:space="preserve">Derive targets </w:t>
            </w:r>
          </w:p>
        </w:tc>
        <w:tc>
          <w:tcPr>
            <w:tcW w:w="2322" w:type="dxa"/>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Relative market share</w:t>
            </w:r>
          </w:p>
        </w:tc>
        <w:tc>
          <w:tcPr>
            <w:tcW w:w="2322" w:type="dxa"/>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 xml:space="preserve">Imprecise notions </w:t>
            </w:r>
          </w:p>
        </w:tc>
        <w:tc>
          <w:tcPr>
            <w:tcW w:w="1950" w:type="dxa"/>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8% market share Year 1</w:t>
            </w:r>
            <w:r>
              <w:rPr>
                <w:rFonts w:ascii="URWPalladioL-Roma" w:hAnsi="URWPalladioL-Roma" w:cs="URWPalladioL-Roma"/>
                <w:sz w:val="16"/>
                <w:szCs w:val="16"/>
                <w:lang w:val="en-US"/>
              </w:rPr>
              <w:t xml:space="preserve"> </w:t>
            </w:r>
            <w:r w:rsidRPr="0090328C">
              <w:rPr>
                <w:rFonts w:ascii="URWPalladioL-Roma" w:hAnsi="URWPalladioL-Roma" w:cs="URWPalladioL-Roma"/>
                <w:sz w:val="16"/>
                <w:szCs w:val="16"/>
                <w:lang w:val="en-US"/>
              </w:rPr>
              <w:t>12% Year 2</w:t>
            </w:r>
          </w:p>
        </w:tc>
        <w:tc>
          <w:tcPr>
            <w:tcW w:w="1778" w:type="dxa"/>
          </w:tcPr>
          <w:p w:rsidR="00186E05"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 xml:space="preserve">5% ROI Year 1 </w:t>
            </w:r>
          </w:p>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 xml:space="preserve">10% ROI Year 2 </w:t>
            </w:r>
          </w:p>
        </w:tc>
      </w:tr>
      <w:tr w:rsidR="00186E05" w:rsidRPr="0090328C" w:rsidTr="001A1FF3">
        <w:tc>
          <w:tcPr>
            <w:tcW w:w="1758" w:type="dxa"/>
            <w:shd w:val="clear" w:color="auto" w:fill="F3F3F3"/>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Milestones</w:t>
            </w:r>
          </w:p>
        </w:tc>
        <w:tc>
          <w:tcPr>
            <w:tcW w:w="2322" w:type="dxa"/>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Performance relative to competitors</w:t>
            </w:r>
          </w:p>
        </w:tc>
        <w:tc>
          <w:tcPr>
            <w:tcW w:w="2322" w:type="dxa"/>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None</w:t>
            </w:r>
          </w:p>
        </w:tc>
        <w:tc>
          <w:tcPr>
            <w:tcW w:w="1950" w:type="dxa"/>
          </w:tcPr>
          <w:p w:rsidR="00186E05"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Actual vs. desired</w:t>
            </w:r>
          </w:p>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market share</w:t>
            </w:r>
          </w:p>
        </w:tc>
        <w:tc>
          <w:tcPr>
            <w:tcW w:w="1778" w:type="dxa"/>
          </w:tcPr>
          <w:p w:rsidR="00186E05"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 xml:space="preserve">Allow 1% variation </w:t>
            </w:r>
          </w:p>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each year</w:t>
            </w:r>
          </w:p>
        </w:tc>
      </w:tr>
      <w:tr w:rsidR="00186E05" w:rsidRPr="0090328C" w:rsidTr="001A1FF3">
        <w:tc>
          <w:tcPr>
            <w:tcW w:w="1758" w:type="dxa"/>
            <w:tcBorders>
              <w:bottom w:val="single" w:sz="4" w:space="0" w:color="auto"/>
            </w:tcBorders>
            <w:shd w:val="clear" w:color="auto" w:fill="F3F3F3"/>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Subjective evaluation</w:t>
            </w:r>
          </w:p>
        </w:tc>
        <w:tc>
          <w:tcPr>
            <w:tcW w:w="2322" w:type="dxa"/>
            <w:tcBorders>
              <w:bottom w:val="single" w:sz="4" w:space="0" w:color="auto"/>
            </w:tcBorders>
          </w:tcPr>
          <w:p w:rsidR="00186E05" w:rsidRPr="0090328C" w:rsidRDefault="00186E05" w:rsidP="001A1FF3">
            <w:pPr>
              <w:autoSpaceDE w:val="0"/>
              <w:autoSpaceDN w:val="0"/>
              <w:adjustRightInd w:val="0"/>
              <w:spacing w:before="40" w:after="40"/>
              <w:rPr>
                <w:rFonts w:ascii="Arial" w:hAnsi="Arial" w:cs="Arial"/>
                <w:sz w:val="16"/>
                <w:szCs w:val="16"/>
              </w:rPr>
            </w:pPr>
            <w:r w:rsidRPr="0090328C">
              <w:rPr>
                <w:rFonts w:ascii="URWPalladioL-Roma" w:hAnsi="URWPalladioL-Roma" w:cs="URWPalladioL-Roma"/>
                <w:sz w:val="16"/>
                <w:szCs w:val="16"/>
                <w:lang w:val="en-US"/>
              </w:rPr>
              <w:t>Does it look like competitive advantage has been achieved?</w:t>
            </w:r>
          </w:p>
        </w:tc>
        <w:tc>
          <w:tcPr>
            <w:tcW w:w="2322" w:type="dxa"/>
            <w:tcBorders>
              <w:bottom w:val="single" w:sz="4" w:space="0" w:color="auto"/>
            </w:tcBorders>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No understanding of what has been achieved so likely to be irrelevant</w:t>
            </w:r>
          </w:p>
        </w:tc>
        <w:tc>
          <w:tcPr>
            <w:tcW w:w="1950" w:type="dxa"/>
            <w:tcBorders>
              <w:bottom w:val="single" w:sz="4" w:space="0" w:color="auto"/>
            </w:tcBorders>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 xml:space="preserve">None </w:t>
            </w:r>
          </w:p>
        </w:tc>
        <w:tc>
          <w:tcPr>
            <w:tcW w:w="1778" w:type="dxa"/>
            <w:tcBorders>
              <w:bottom w:val="single" w:sz="4" w:space="0" w:color="auto"/>
            </w:tcBorders>
          </w:tcPr>
          <w:p w:rsidR="00186E05" w:rsidRPr="0090328C" w:rsidRDefault="00186E05" w:rsidP="001A1FF3">
            <w:pPr>
              <w:autoSpaceDE w:val="0"/>
              <w:autoSpaceDN w:val="0"/>
              <w:adjustRightInd w:val="0"/>
              <w:spacing w:before="40" w:after="40"/>
              <w:rPr>
                <w:rFonts w:ascii="URWPalladioL-Roma" w:hAnsi="URWPalladioL-Roma" w:cs="URWPalladioL-Roma"/>
                <w:sz w:val="16"/>
                <w:szCs w:val="16"/>
                <w:lang w:val="en-US"/>
              </w:rPr>
            </w:pPr>
            <w:r w:rsidRPr="0090328C">
              <w:rPr>
                <w:rFonts w:ascii="URWPalladioL-Roma" w:hAnsi="URWPalladioL-Roma" w:cs="URWPalladioL-Roma"/>
                <w:sz w:val="16"/>
                <w:szCs w:val="16"/>
                <w:lang w:val="en-US"/>
              </w:rPr>
              <w:t xml:space="preserve">None </w:t>
            </w:r>
          </w:p>
        </w:tc>
      </w:tr>
    </w:tbl>
    <w:p w:rsidR="00186E05"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after="0" w:line="240" w:lineRule="auto"/>
        <w:rPr>
          <w:rFonts w:ascii="Arial" w:hAnsi="Arial" w:cs="Arial"/>
          <w:sz w:val="20"/>
          <w:szCs w:val="20"/>
        </w:rPr>
      </w:pPr>
      <w:r>
        <w:rPr>
          <w:rFonts w:ascii="Arial" w:hAnsi="Arial" w:cs="Arial"/>
          <w:sz w:val="20"/>
          <w:szCs w:val="20"/>
        </w:rPr>
        <w:t>Lack of strategic control over internal processes can have severe repercussions.</w:t>
      </w:r>
    </w:p>
    <w:p w:rsidR="00186E05" w:rsidRPr="00F448BD"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after="0" w:line="240" w:lineRule="auto"/>
        <w:rPr>
          <w:rFonts w:ascii="Arial" w:hAnsi="Arial" w:cs="Arial"/>
          <w:sz w:val="20"/>
          <w:szCs w:val="20"/>
        </w:rPr>
      </w:pPr>
    </w:p>
    <w:p w:rsidR="00186E05" w:rsidRPr="002B318C" w:rsidRDefault="00186E05" w:rsidP="00186E05">
      <w:pPr>
        <w:autoSpaceDE w:val="0"/>
        <w:autoSpaceDN w:val="0"/>
        <w:adjustRightInd w:val="0"/>
        <w:spacing w:after="0" w:line="240" w:lineRule="auto"/>
        <w:rPr>
          <w:rFonts w:ascii="Arial" w:hAnsi="Arial" w:cs="Arial"/>
          <w:sz w:val="20"/>
          <w:szCs w:val="20"/>
        </w:rPr>
      </w:pPr>
    </w:p>
    <w:p w:rsidR="00186E05" w:rsidRPr="002B318C" w:rsidRDefault="00186E05" w:rsidP="00186E05">
      <w:pPr>
        <w:autoSpaceDE w:val="0"/>
        <w:autoSpaceDN w:val="0"/>
        <w:adjustRightInd w:val="0"/>
        <w:spacing w:after="0" w:line="240" w:lineRule="auto"/>
        <w:rPr>
          <w:rFonts w:ascii="Arial" w:hAnsi="Arial" w:cs="Arial"/>
          <w:sz w:val="20"/>
          <w:szCs w:val="20"/>
          <w:u w:val="single"/>
        </w:rPr>
      </w:pPr>
      <w:r w:rsidRPr="002B318C">
        <w:rPr>
          <w:rFonts w:ascii="Arial" w:hAnsi="Arial" w:cs="Arial"/>
          <w:b/>
          <w:bCs/>
          <w:sz w:val="20"/>
          <w:szCs w:val="20"/>
          <w:u w:val="single"/>
        </w:rPr>
        <w:t>8.5 Feedback</w:t>
      </w:r>
    </w:p>
    <w:p w:rsidR="00186E05" w:rsidRPr="002B318C" w:rsidRDefault="00186E05" w:rsidP="00186E05">
      <w:pPr>
        <w:autoSpaceDE w:val="0"/>
        <w:autoSpaceDN w:val="0"/>
        <w:adjustRightInd w:val="0"/>
        <w:spacing w:after="0" w:line="240" w:lineRule="auto"/>
        <w:rPr>
          <w:rFonts w:ascii="Arial" w:hAnsi="Arial" w:cs="Arial"/>
          <w:sz w:val="20"/>
          <w:szCs w:val="20"/>
        </w:rPr>
      </w:pPr>
    </w:p>
    <w:p w:rsidR="00186E05" w:rsidRPr="002B318C" w:rsidRDefault="00186E05" w:rsidP="00186E05">
      <w:pPr>
        <w:autoSpaceDE w:val="0"/>
        <w:autoSpaceDN w:val="0"/>
        <w:adjustRightInd w:val="0"/>
        <w:spacing w:after="0" w:line="240" w:lineRule="auto"/>
        <w:rPr>
          <w:rFonts w:ascii="Arial" w:hAnsi="Arial" w:cs="Arial"/>
          <w:sz w:val="20"/>
          <w:szCs w:val="20"/>
        </w:rPr>
      </w:pPr>
      <w:r w:rsidRPr="002B318C">
        <w:rPr>
          <w:rFonts w:ascii="Arial" w:hAnsi="Arial" w:cs="Arial"/>
          <w:sz w:val="20"/>
          <w:szCs w:val="20"/>
        </w:rPr>
        <w:t>Companies must pay</w:t>
      </w:r>
      <w:r>
        <w:rPr>
          <w:rFonts w:ascii="Arial" w:hAnsi="Arial" w:cs="Arial"/>
          <w:sz w:val="20"/>
          <w:szCs w:val="20"/>
        </w:rPr>
        <w:t xml:space="preserve"> explicit attention to feedback</w:t>
      </w:r>
    </w:p>
    <w:p w:rsidR="00186E05" w:rsidRPr="002B318C" w:rsidRDefault="00186E05" w:rsidP="00186E05">
      <w:pPr>
        <w:autoSpaceDE w:val="0"/>
        <w:autoSpaceDN w:val="0"/>
        <w:adjustRightInd w:val="0"/>
        <w:spacing w:after="0" w:line="240" w:lineRule="auto"/>
        <w:rPr>
          <w:rFonts w:ascii="Arial" w:hAnsi="Arial" w:cs="Arial"/>
          <w:sz w:val="20"/>
          <w:szCs w:val="20"/>
        </w:rPr>
      </w:pPr>
    </w:p>
    <w:p w:rsidR="00186E05" w:rsidRPr="002B318C" w:rsidRDefault="00186E05" w:rsidP="006B4765">
      <w:pPr>
        <w:numPr>
          <w:ilvl w:val="0"/>
          <w:numId w:val="135"/>
        </w:numPr>
        <w:autoSpaceDE w:val="0"/>
        <w:autoSpaceDN w:val="0"/>
        <w:adjustRightInd w:val="0"/>
        <w:spacing w:after="0" w:line="240" w:lineRule="auto"/>
        <w:rPr>
          <w:rFonts w:ascii="Arial" w:hAnsi="Arial" w:cs="Arial"/>
          <w:sz w:val="20"/>
          <w:szCs w:val="20"/>
        </w:rPr>
      </w:pPr>
      <w:r w:rsidRPr="002B318C">
        <w:rPr>
          <w:rFonts w:ascii="Arial" w:hAnsi="Arial" w:cs="Arial"/>
          <w:sz w:val="20"/>
          <w:szCs w:val="20"/>
        </w:rPr>
        <w:t>Communication channels: ensure that information is communicated to the right people</w:t>
      </w:r>
    </w:p>
    <w:p w:rsidR="00186E05" w:rsidRPr="002B318C" w:rsidRDefault="00186E05" w:rsidP="006B4765">
      <w:pPr>
        <w:numPr>
          <w:ilvl w:val="0"/>
          <w:numId w:val="135"/>
        </w:numPr>
        <w:autoSpaceDE w:val="0"/>
        <w:autoSpaceDN w:val="0"/>
        <w:adjustRightInd w:val="0"/>
        <w:spacing w:after="0" w:line="240" w:lineRule="auto"/>
        <w:rPr>
          <w:rFonts w:ascii="Arial" w:hAnsi="Arial" w:cs="Arial"/>
          <w:sz w:val="20"/>
          <w:szCs w:val="20"/>
        </w:rPr>
      </w:pPr>
      <w:r w:rsidRPr="002B318C">
        <w:rPr>
          <w:rFonts w:ascii="Arial" w:hAnsi="Arial" w:cs="Arial"/>
          <w:sz w:val="20"/>
          <w:szCs w:val="20"/>
        </w:rPr>
        <w:t>Adaptability: part of company culture – willingness to listen, admit mistakes and be proactive</w:t>
      </w:r>
    </w:p>
    <w:p w:rsidR="00186E05" w:rsidRPr="002B318C" w:rsidRDefault="00186E05" w:rsidP="006B4765">
      <w:pPr>
        <w:numPr>
          <w:ilvl w:val="0"/>
          <w:numId w:val="135"/>
        </w:numPr>
        <w:autoSpaceDE w:val="0"/>
        <w:autoSpaceDN w:val="0"/>
        <w:adjustRightInd w:val="0"/>
        <w:spacing w:after="0" w:line="240" w:lineRule="auto"/>
        <w:rPr>
          <w:rFonts w:ascii="Arial" w:hAnsi="Arial" w:cs="Arial"/>
          <w:sz w:val="20"/>
          <w:szCs w:val="20"/>
        </w:rPr>
      </w:pPr>
      <w:r w:rsidRPr="002B318C">
        <w:rPr>
          <w:rFonts w:ascii="Arial" w:hAnsi="Arial" w:cs="Arial"/>
          <w:sz w:val="20"/>
          <w:szCs w:val="20"/>
        </w:rPr>
        <w:t xml:space="preserve">Learning organisation: build on past experience. </w:t>
      </w:r>
    </w:p>
    <w:p w:rsidR="00186E05" w:rsidRPr="002B318C" w:rsidRDefault="00186E05" w:rsidP="00186E05">
      <w:pPr>
        <w:autoSpaceDE w:val="0"/>
        <w:autoSpaceDN w:val="0"/>
        <w:adjustRightInd w:val="0"/>
        <w:spacing w:after="0" w:line="240" w:lineRule="auto"/>
        <w:rPr>
          <w:rFonts w:ascii="Arial" w:hAnsi="Arial" w:cs="Arial"/>
          <w:sz w:val="20"/>
          <w:szCs w:val="20"/>
        </w:rPr>
      </w:pPr>
    </w:p>
    <w:p w:rsidR="00186E05" w:rsidRPr="002B318C" w:rsidRDefault="00186E05" w:rsidP="00186E05">
      <w:pPr>
        <w:autoSpaceDE w:val="0"/>
        <w:autoSpaceDN w:val="0"/>
        <w:adjustRightInd w:val="0"/>
        <w:spacing w:after="0" w:line="240" w:lineRule="auto"/>
        <w:rPr>
          <w:rFonts w:ascii="Arial" w:hAnsi="Arial" w:cs="Arial"/>
          <w:sz w:val="20"/>
          <w:szCs w:val="20"/>
        </w:rPr>
      </w:pPr>
      <w:r w:rsidRPr="002B318C">
        <w:rPr>
          <w:rFonts w:ascii="Arial" w:hAnsi="Arial" w:cs="Arial"/>
          <w:sz w:val="20"/>
          <w:szCs w:val="20"/>
        </w:rPr>
        <w:t>Formalised structure does not ensure feedback integration</w:t>
      </w:r>
    </w:p>
    <w:p w:rsidR="00186E05" w:rsidRPr="002B318C" w:rsidRDefault="00186E05" w:rsidP="00186E05">
      <w:pPr>
        <w:autoSpaceDE w:val="0"/>
        <w:autoSpaceDN w:val="0"/>
        <w:adjustRightInd w:val="0"/>
        <w:spacing w:after="0" w:line="240" w:lineRule="auto"/>
        <w:rPr>
          <w:rFonts w:ascii="Arial" w:hAnsi="Arial" w:cs="Arial"/>
          <w:sz w:val="20"/>
          <w:szCs w:val="20"/>
        </w:rPr>
      </w:pPr>
    </w:p>
    <w:p w:rsidR="00186E05" w:rsidRPr="005B7BE0" w:rsidRDefault="00495C08" w:rsidP="00186E05">
      <w:pPr>
        <w:autoSpaceDE w:val="0"/>
        <w:autoSpaceDN w:val="0"/>
        <w:adjustRightInd w:val="0"/>
        <w:spacing w:after="0" w:line="240" w:lineRule="auto"/>
        <w:rPr>
          <w:rFonts w:ascii="Arial" w:hAnsi="Arial" w:cs="Arial"/>
          <w:sz w:val="20"/>
          <w:szCs w:val="20"/>
          <w:u w:val="single"/>
        </w:rPr>
      </w:pPr>
      <w:r>
        <w:rPr>
          <w:noProof/>
        </w:rPr>
        <w:pict>
          <v:shape id="Text Box 174" o:spid="_x0000_s1026" type="#_x0000_t202" style="position:absolute;margin-left:302.5pt;margin-top:17.1pt;width:240.1pt;height:182.8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" filled="f" stroked="f">
            <v:textbox style="mso-fit-shape-to-text:t">
              <w:txbxContent>
                <w:p w:rsidR="00186E05" w:rsidRPr="00BA33F7" w:rsidRDefault="00186E05" w:rsidP="00186E05">
                  <w:r>
                    <w:rPr>
                      <w:noProof/>
                      <w:lang w:val="fr-FR" w:eastAsia="fr-FR"/>
                    </w:rPr>
                    <w:drawing>
                      <wp:inline distT="0" distB="0" distL="0" distR="0" wp14:anchorId="4844DD86" wp14:editId="14F34A08">
                        <wp:extent cx="2862580" cy="2075180"/>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862580" cy="2075180"/>
                                </a:xfrm>
                                <a:prstGeom prst="rect">
                                  <a:avLst/>
                                </a:prstGeom>
                                <a:noFill/>
                                <a:ln>
                                  <a:noFill/>
                                </a:ln>
                              </pic:spPr>
                            </pic:pic>
                          </a:graphicData>
                        </a:graphic>
                      </wp:inline>
                    </w:drawing>
                  </w:r>
                </w:p>
              </w:txbxContent>
            </v:textbox>
          </v:shape>
        </w:pict>
      </w:r>
      <w:r w:rsidR="00186E05" w:rsidRPr="002B318C">
        <w:rPr>
          <w:rFonts w:ascii="Arial" w:hAnsi="Arial" w:cs="Arial"/>
          <w:sz w:val="20"/>
          <w:szCs w:val="20"/>
        </w:rPr>
        <w:t>Ensure that the strategy process remains robust in the face of dynamic events.</w:t>
      </w:r>
      <w:r w:rsidR="00186E05" w:rsidRPr="002B318C">
        <w:rPr>
          <w:rFonts w:ascii="Arial" w:hAnsi="Arial" w:cs="Arial"/>
          <w:b/>
          <w:bCs/>
          <w:sz w:val="20"/>
          <w:szCs w:val="20"/>
          <w:u w:val="single"/>
        </w:rPr>
        <w:br w:type="page"/>
      </w:r>
      <w:r w:rsidR="00186E05" w:rsidRPr="005B7BE0">
        <w:rPr>
          <w:rFonts w:ascii="Arial" w:hAnsi="Arial" w:cs="Arial"/>
          <w:b/>
          <w:bCs/>
          <w:sz w:val="20"/>
          <w:szCs w:val="20"/>
          <w:u w:val="single"/>
        </w:rPr>
        <w:lastRenderedPageBreak/>
        <w:t>8.6 The Augmented Process Model</w:t>
      </w:r>
    </w:p>
    <w:p w:rsidR="00186E05" w:rsidRDefault="00186E05" w:rsidP="00186E05">
      <w:pPr>
        <w:autoSpaceDE w:val="0"/>
        <w:autoSpaceDN w:val="0"/>
        <w:adjustRightInd w:val="0"/>
        <w:spacing w:after="0" w:line="240" w:lineRule="auto"/>
        <w:rPr>
          <w:rFonts w:ascii="Arial" w:hAnsi="Arial" w:cs="Arial"/>
          <w:sz w:val="20"/>
          <w:szCs w:val="20"/>
        </w:rPr>
      </w:pPr>
    </w:p>
    <w:p w:rsidR="00186E05" w:rsidRPr="005B7BE0" w:rsidRDefault="00186E05" w:rsidP="00186E05">
      <w:pPr>
        <w:autoSpaceDE w:val="0"/>
        <w:autoSpaceDN w:val="0"/>
        <w:adjustRightInd w:val="0"/>
        <w:spacing w:after="0" w:line="240" w:lineRule="auto"/>
        <w:rPr>
          <w:rFonts w:ascii="Arial" w:hAnsi="Arial" w:cs="Arial"/>
          <w:sz w:val="20"/>
          <w:szCs w:val="20"/>
        </w:rPr>
      </w:pPr>
    </w:p>
    <w:p w:rsidR="00186E05" w:rsidRPr="005B7BE0" w:rsidRDefault="00186E05" w:rsidP="00186E05">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Be aware </w:t>
      </w:r>
      <w:r w:rsidRPr="00044D06">
        <w:rPr>
          <w:rFonts w:ascii="Arial" w:hAnsi="Arial" w:cs="Arial"/>
          <w:smallCaps/>
          <w:sz w:val="20"/>
          <w:szCs w:val="20"/>
        </w:rPr>
        <w:t>at all times</w:t>
      </w:r>
      <w:r>
        <w:rPr>
          <w:rFonts w:ascii="Arial" w:hAnsi="Arial" w:cs="Arial"/>
          <w:sz w:val="20"/>
          <w:szCs w:val="20"/>
        </w:rPr>
        <w:t xml:space="preserve"> of the company’s </w:t>
      </w:r>
      <w:r w:rsidRPr="00044D06">
        <w:rPr>
          <w:rFonts w:ascii="Arial" w:hAnsi="Arial" w:cs="Arial"/>
          <w:smallCaps/>
          <w:sz w:val="20"/>
          <w:szCs w:val="20"/>
        </w:rPr>
        <w:t>competitive position</w:t>
      </w:r>
    </w:p>
    <w:p w:rsidR="00186E05" w:rsidRDefault="00186E05" w:rsidP="00186E05">
      <w:pPr>
        <w:autoSpaceDE w:val="0"/>
        <w:autoSpaceDN w:val="0"/>
        <w:adjustRightInd w:val="0"/>
        <w:spacing w:after="0" w:line="240" w:lineRule="auto"/>
        <w:rPr>
          <w:rFonts w:ascii="Arial" w:hAnsi="Arial" w:cs="Arial"/>
          <w:sz w:val="20"/>
          <w:szCs w:val="20"/>
        </w:rPr>
      </w:pPr>
    </w:p>
    <w:p w:rsidR="00186E05" w:rsidRPr="005B7BE0" w:rsidRDefault="00186E05" w:rsidP="00186E05">
      <w:pPr>
        <w:autoSpaceDE w:val="0"/>
        <w:autoSpaceDN w:val="0"/>
        <w:adjustRightInd w:val="0"/>
        <w:spacing w:after="0" w:line="240" w:lineRule="auto"/>
        <w:rPr>
          <w:rFonts w:ascii="Arial" w:hAnsi="Arial" w:cs="Arial"/>
          <w:sz w:val="20"/>
          <w:szCs w:val="20"/>
        </w:rPr>
      </w:pPr>
    </w:p>
    <w:tbl>
      <w:tblPr>
        <w:tblStyle w:val="TableGrid"/>
        <w:tblW w:w="10934" w:type="dxa"/>
        <w:tblInd w:w="-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50"/>
        <w:gridCol w:w="2385"/>
        <w:gridCol w:w="2160"/>
        <w:gridCol w:w="2259"/>
        <w:gridCol w:w="2180"/>
      </w:tblGrid>
      <w:tr w:rsidR="00186E05" w:rsidRPr="00CA2ACB" w:rsidTr="001A1FF3">
        <w:tc>
          <w:tcPr>
            <w:tcW w:w="1950" w:type="dxa"/>
            <w:tcBorders>
              <w:top w:val="single" w:sz="4" w:space="0" w:color="auto"/>
              <w:bottom w:val="single" w:sz="4" w:space="0" w:color="auto"/>
            </w:tcBorders>
          </w:tcPr>
          <w:p w:rsidR="00186E05" w:rsidRPr="00CA2ACB" w:rsidRDefault="00186E05" w:rsidP="001A1FF3">
            <w:pPr>
              <w:autoSpaceDE w:val="0"/>
              <w:autoSpaceDN w:val="0"/>
              <w:adjustRightInd w:val="0"/>
              <w:spacing w:before="40" w:after="40"/>
              <w:rPr>
                <w:rFonts w:ascii="Arial" w:hAnsi="Arial" w:cs="Arial"/>
                <w:b/>
                <w:bCs/>
                <w:sz w:val="14"/>
                <w:szCs w:val="14"/>
              </w:rPr>
            </w:pPr>
            <w:r w:rsidRPr="00CA2ACB">
              <w:rPr>
                <w:rFonts w:ascii="Arial" w:hAnsi="Arial" w:cs="Arial"/>
                <w:b/>
                <w:bCs/>
                <w:sz w:val="14"/>
                <w:szCs w:val="14"/>
                <w:lang w:val="en-US"/>
              </w:rPr>
              <w:t xml:space="preserve">Who Decides To Do What </w:t>
            </w:r>
          </w:p>
        </w:tc>
        <w:tc>
          <w:tcPr>
            <w:tcW w:w="2385" w:type="dxa"/>
            <w:tcBorders>
              <w:top w:val="single" w:sz="4" w:space="0" w:color="auto"/>
              <w:bottom w:val="single" w:sz="4" w:space="0" w:color="auto"/>
            </w:tcBorders>
          </w:tcPr>
          <w:p w:rsidR="00186E05" w:rsidRPr="00CA2ACB" w:rsidRDefault="00186E05" w:rsidP="001A1FF3">
            <w:pPr>
              <w:autoSpaceDE w:val="0"/>
              <w:autoSpaceDN w:val="0"/>
              <w:adjustRightInd w:val="0"/>
              <w:spacing w:before="40" w:after="40"/>
              <w:rPr>
                <w:rFonts w:ascii="Arial" w:hAnsi="Arial" w:cs="Arial"/>
                <w:b/>
                <w:bCs/>
                <w:sz w:val="14"/>
                <w:szCs w:val="14"/>
              </w:rPr>
            </w:pPr>
            <w:r w:rsidRPr="00CA2ACB">
              <w:rPr>
                <w:rFonts w:ascii="Arial" w:hAnsi="Arial" w:cs="Arial"/>
                <w:b/>
                <w:bCs/>
                <w:sz w:val="14"/>
                <w:szCs w:val="14"/>
                <w:lang w:val="en-US"/>
              </w:rPr>
              <w:t xml:space="preserve">Analysis And Diagnoses </w:t>
            </w:r>
          </w:p>
        </w:tc>
        <w:tc>
          <w:tcPr>
            <w:tcW w:w="2160" w:type="dxa"/>
            <w:tcBorders>
              <w:top w:val="single" w:sz="4" w:space="0" w:color="auto"/>
              <w:bottom w:val="single" w:sz="4" w:space="0" w:color="auto"/>
            </w:tcBorders>
          </w:tcPr>
          <w:p w:rsidR="00186E05" w:rsidRPr="00CA2ACB" w:rsidRDefault="00186E05" w:rsidP="001A1FF3">
            <w:pPr>
              <w:autoSpaceDE w:val="0"/>
              <w:autoSpaceDN w:val="0"/>
              <w:adjustRightInd w:val="0"/>
              <w:spacing w:before="40" w:after="40"/>
              <w:rPr>
                <w:rFonts w:ascii="Arial" w:hAnsi="Arial" w:cs="Arial"/>
                <w:b/>
                <w:bCs/>
                <w:sz w:val="14"/>
                <w:szCs w:val="14"/>
              </w:rPr>
            </w:pPr>
            <w:r w:rsidRPr="00CA2ACB">
              <w:rPr>
                <w:rFonts w:ascii="Arial" w:hAnsi="Arial" w:cs="Arial"/>
                <w:b/>
                <w:bCs/>
                <w:sz w:val="14"/>
                <w:szCs w:val="14"/>
                <w:lang w:val="en-US"/>
              </w:rPr>
              <w:t xml:space="preserve">Analysis &amp; Diagnoses </w:t>
            </w:r>
            <w:r w:rsidRPr="00CA2ACB">
              <w:rPr>
                <w:rFonts w:ascii="Arial" w:hAnsi="Arial" w:cs="Arial"/>
                <w:b/>
                <w:bCs/>
                <w:sz w:val="12"/>
                <w:szCs w:val="12"/>
                <w:lang w:val="en-US"/>
              </w:rPr>
              <w:t>(cont’d)</w:t>
            </w:r>
            <w:r w:rsidRPr="00CA2ACB">
              <w:rPr>
                <w:rFonts w:ascii="Arial" w:hAnsi="Arial" w:cs="Arial"/>
                <w:b/>
                <w:bCs/>
                <w:sz w:val="14"/>
                <w:szCs w:val="14"/>
                <w:lang w:val="en-US"/>
              </w:rPr>
              <w:t xml:space="preserve"> </w:t>
            </w:r>
          </w:p>
        </w:tc>
        <w:tc>
          <w:tcPr>
            <w:tcW w:w="2259" w:type="dxa"/>
            <w:tcBorders>
              <w:top w:val="single" w:sz="4" w:space="0" w:color="auto"/>
              <w:bottom w:val="single" w:sz="4" w:space="0" w:color="auto"/>
            </w:tcBorders>
          </w:tcPr>
          <w:p w:rsidR="00186E05" w:rsidRPr="00CA2ACB" w:rsidRDefault="00186E05" w:rsidP="001A1FF3">
            <w:pPr>
              <w:autoSpaceDE w:val="0"/>
              <w:autoSpaceDN w:val="0"/>
              <w:adjustRightInd w:val="0"/>
              <w:spacing w:before="40" w:after="40"/>
              <w:rPr>
                <w:rFonts w:ascii="Arial" w:hAnsi="Arial" w:cs="Arial"/>
                <w:b/>
                <w:bCs/>
                <w:sz w:val="14"/>
                <w:szCs w:val="14"/>
              </w:rPr>
            </w:pPr>
            <w:r w:rsidRPr="00CA2ACB">
              <w:rPr>
                <w:rFonts w:ascii="Arial" w:hAnsi="Arial" w:cs="Arial"/>
                <w:b/>
                <w:bCs/>
                <w:sz w:val="14"/>
                <w:szCs w:val="14"/>
                <w:lang w:val="en-US"/>
              </w:rPr>
              <w:t xml:space="preserve">Choice </w:t>
            </w:r>
          </w:p>
        </w:tc>
        <w:tc>
          <w:tcPr>
            <w:tcW w:w="2180" w:type="dxa"/>
            <w:tcBorders>
              <w:top w:val="single" w:sz="4" w:space="0" w:color="auto"/>
              <w:bottom w:val="single" w:sz="4" w:space="0" w:color="auto"/>
            </w:tcBorders>
          </w:tcPr>
          <w:p w:rsidR="00186E05" w:rsidRPr="00CA2ACB" w:rsidRDefault="00186E05" w:rsidP="001A1FF3">
            <w:pPr>
              <w:autoSpaceDE w:val="0"/>
              <w:autoSpaceDN w:val="0"/>
              <w:adjustRightInd w:val="0"/>
              <w:spacing w:before="40" w:after="40"/>
              <w:rPr>
                <w:rFonts w:ascii="Arial" w:hAnsi="Arial" w:cs="Arial"/>
                <w:b/>
                <w:bCs/>
                <w:sz w:val="14"/>
                <w:szCs w:val="14"/>
              </w:rPr>
            </w:pPr>
            <w:r w:rsidRPr="00CA2ACB">
              <w:rPr>
                <w:rFonts w:ascii="Arial" w:hAnsi="Arial" w:cs="Arial"/>
                <w:b/>
                <w:bCs/>
                <w:sz w:val="14"/>
                <w:szCs w:val="14"/>
                <w:lang w:val="en-US"/>
              </w:rPr>
              <w:t>Implementation</w:t>
            </w:r>
          </w:p>
        </w:tc>
      </w:tr>
      <w:tr w:rsidR="00186E05" w:rsidRPr="00CA2ACB" w:rsidTr="001A1FF3">
        <w:tc>
          <w:tcPr>
            <w:tcW w:w="1950" w:type="dxa"/>
            <w:tcBorders>
              <w:top w:val="single" w:sz="4" w:space="0" w:color="auto"/>
            </w:tcBorders>
          </w:tcPr>
          <w:p w:rsidR="00186E05" w:rsidRPr="00CA2ACB" w:rsidRDefault="00186E05" w:rsidP="001A1FF3">
            <w:pPr>
              <w:autoSpaceDE w:val="0"/>
              <w:autoSpaceDN w:val="0"/>
              <w:adjustRightInd w:val="0"/>
              <w:spacing w:before="40"/>
              <w:rPr>
                <w:rFonts w:ascii="Arial" w:hAnsi="Arial" w:cs="Arial"/>
                <w:b/>
                <w:bCs/>
                <w:i/>
                <w:iCs/>
                <w:sz w:val="14"/>
                <w:szCs w:val="14"/>
                <w:lang w:val="en-US"/>
              </w:rPr>
            </w:pPr>
            <w:r w:rsidRPr="00CA2ACB">
              <w:rPr>
                <w:rFonts w:ascii="Arial" w:hAnsi="Arial" w:cs="Arial"/>
                <w:b/>
                <w:bCs/>
                <w:i/>
                <w:iCs/>
                <w:sz w:val="14"/>
                <w:szCs w:val="14"/>
                <w:lang w:val="en-US"/>
              </w:rPr>
              <w:t>Objectives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Business definition</w:t>
            </w:r>
          </w:p>
          <w:p w:rsidR="00186E05" w:rsidRPr="00CA2ACB" w:rsidRDefault="00186E05" w:rsidP="001A1FF3">
            <w:pPr>
              <w:autoSpaceDE w:val="0"/>
              <w:autoSpaceDN w:val="0"/>
              <w:adjustRightInd w:val="0"/>
              <w:rPr>
                <w:rFonts w:ascii="Arial" w:hAnsi="Arial" w:cs="Arial"/>
                <w:sz w:val="14"/>
                <w:szCs w:val="14"/>
                <w:lang w:val="en-US"/>
              </w:rPr>
            </w:pPr>
            <w:smartTag w:uri="urn:schemas-microsoft-com:office:smarttags" w:element="State">
              <w:smartTag w:uri="urn:schemas-microsoft-com:office:smarttags" w:element="place">
                <w:r w:rsidRPr="00CA2ACB">
                  <w:rPr>
                    <w:rFonts w:ascii="Arial" w:hAnsi="Arial" w:cs="Arial"/>
                    <w:sz w:val="14"/>
                    <w:szCs w:val="14"/>
                    <w:lang w:val="en-US"/>
                  </w:rPr>
                  <w:t>Mission</w:t>
                </w:r>
              </w:smartTag>
            </w:smartTag>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Shareholder wealth</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Gap analysis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Means and ends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Ethics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 xml:space="preserve">Profit </w:t>
            </w:r>
            <w:proofErr w:type="spellStart"/>
            <w:r w:rsidRPr="00CA2ACB">
              <w:rPr>
                <w:rFonts w:ascii="Arial" w:hAnsi="Arial" w:cs="Arial"/>
                <w:sz w:val="14"/>
                <w:szCs w:val="14"/>
                <w:lang w:val="en-US"/>
              </w:rPr>
              <w:t>maximisation</w:t>
            </w:r>
            <w:proofErr w:type="spellEnd"/>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Growth vector</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Stakeholder map</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Credible</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Quantifiable</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Disaggregated</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Economic</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Financial</w:t>
            </w:r>
          </w:p>
          <w:p w:rsidR="00186E05" w:rsidRPr="00CA2ACB" w:rsidRDefault="00186E05" w:rsidP="001A1FF3">
            <w:pPr>
              <w:autoSpaceDE w:val="0"/>
              <w:autoSpaceDN w:val="0"/>
              <w:adjustRightInd w:val="0"/>
              <w:rPr>
                <w:rFonts w:ascii="Arial" w:hAnsi="Arial" w:cs="Arial"/>
                <w:b/>
                <w:bCs/>
                <w:i/>
                <w:iCs/>
                <w:sz w:val="14"/>
                <w:szCs w:val="14"/>
                <w:lang w:val="en-US"/>
              </w:rPr>
            </w:pPr>
          </w:p>
          <w:p w:rsidR="00186E05" w:rsidRPr="00CA2ACB" w:rsidRDefault="00186E05" w:rsidP="001A1FF3">
            <w:pPr>
              <w:autoSpaceDE w:val="0"/>
              <w:autoSpaceDN w:val="0"/>
              <w:adjustRightInd w:val="0"/>
              <w:rPr>
                <w:rFonts w:ascii="Arial" w:hAnsi="Arial" w:cs="Arial"/>
                <w:b/>
                <w:bCs/>
                <w:i/>
                <w:iCs/>
                <w:sz w:val="14"/>
                <w:szCs w:val="14"/>
                <w:lang w:val="en-US"/>
              </w:rPr>
            </w:pPr>
            <w:r w:rsidRPr="00CA2ACB">
              <w:rPr>
                <w:rFonts w:ascii="Arial" w:hAnsi="Arial" w:cs="Arial"/>
                <w:b/>
                <w:bCs/>
                <w:i/>
                <w:iCs/>
                <w:sz w:val="14"/>
                <w:szCs w:val="14"/>
                <w:lang w:val="en-US"/>
              </w:rPr>
              <w:t>Strategists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Principal agent</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 xml:space="preserve">Prospector, </w:t>
            </w:r>
            <w:proofErr w:type="spellStart"/>
            <w:r w:rsidRPr="00CA2ACB">
              <w:rPr>
                <w:rFonts w:ascii="Arial" w:hAnsi="Arial" w:cs="Arial"/>
                <w:sz w:val="14"/>
                <w:szCs w:val="14"/>
                <w:lang w:val="en-US"/>
              </w:rPr>
              <w:t>analyser</w:t>
            </w:r>
            <w:proofErr w:type="spellEnd"/>
            <w:r w:rsidRPr="00CA2ACB">
              <w:rPr>
                <w:rFonts w:ascii="Arial" w:hAnsi="Arial" w:cs="Arial"/>
                <w:sz w:val="14"/>
                <w:szCs w:val="14"/>
                <w:lang w:val="en-US"/>
              </w:rPr>
              <w:t>,</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 xml:space="preserve">   defender, reactor</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Risk aversion</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Team composition</w:t>
            </w:r>
          </w:p>
          <w:p w:rsidR="00186E05" w:rsidRPr="00CA2ACB" w:rsidRDefault="00186E05" w:rsidP="001A1FF3">
            <w:pPr>
              <w:autoSpaceDE w:val="0"/>
              <w:autoSpaceDN w:val="0"/>
              <w:adjustRightInd w:val="0"/>
              <w:rPr>
                <w:rFonts w:ascii="Arial" w:hAnsi="Arial" w:cs="Arial"/>
                <w:sz w:val="14"/>
                <w:szCs w:val="14"/>
              </w:rPr>
            </w:pPr>
            <w:r w:rsidRPr="00CA2ACB">
              <w:rPr>
                <w:rFonts w:ascii="Arial" w:hAnsi="Arial" w:cs="Arial"/>
                <w:sz w:val="14"/>
                <w:szCs w:val="14"/>
                <w:lang w:val="en-US"/>
              </w:rPr>
              <w:t>Group dynamics</w:t>
            </w:r>
          </w:p>
        </w:tc>
        <w:tc>
          <w:tcPr>
            <w:tcW w:w="2385" w:type="dxa"/>
            <w:tcBorders>
              <w:top w:val="single" w:sz="4" w:space="0" w:color="auto"/>
            </w:tcBorders>
          </w:tcPr>
          <w:p w:rsidR="00186E05" w:rsidRPr="00CA2ACB" w:rsidRDefault="00186E05" w:rsidP="001A1FF3">
            <w:pPr>
              <w:autoSpaceDE w:val="0"/>
              <w:autoSpaceDN w:val="0"/>
              <w:adjustRightInd w:val="0"/>
              <w:spacing w:before="40"/>
              <w:rPr>
                <w:rFonts w:ascii="Arial" w:hAnsi="Arial" w:cs="Arial"/>
                <w:b/>
                <w:bCs/>
                <w:i/>
                <w:iCs/>
                <w:sz w:val="14"/>
                <w:szCs w:val="14"/>
                <w:lang w:val="en-US"/>
              </w:rPr>
            </w:pPr>
            <w:r w:rsidRPr="00CA2ACB">
              <w:rPr>
                <w:rFonts w:ascii="Arial" w:hAnsi="Arial" w:cs="Arial"/>
                <w:b/>
                <w:bCs/>
                <w:i/>
                <w:iCs/>
                <w:sz w:val="14"/>
                <w:szCs w:val="14"/>
                <w:lang w:val="en-US"/>
              </w:rPr>
              <w:t>The general environment</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Macroeconomic analysis:</w:t>
            </w:r>
          </w:p>
          <w:p w:rsidR="00186E05" w:rsidRPr="00F30F41" w:rsidRDefault="00186E05" w:rsidP="001A1FF3">
            <w:pPr>
              <w:autoSpaceDE w:val="0"/>
              <w:autoSpaceDN w:val="0"/>
              <w:adjustRightInd w:val="0"/>
              <w:rPr>
                <w:rFonts w:ascii="Arial" w:hAnsi="Arial" w:cs="Arial"/>
                <w:sz w:val="14"/>
                <w:szCs w:val="14"/>
                <w:lang w:val="en-US"/>
              </w:rPr>
            </w:pPr>
            <w:r w:rsidRPr="00F30F41">
              <w:rPr>
                <w:rFonts w:ascii="Arial" w:hAnsi="Arial" w:cs="Arial"/>
                <w:sz w:val="14"/>
                <w:szCs w:val="14"/>
                <w:lang w:val="en-US"/>
              </w:rPr>
              <w:t xml:space="preserve">   unemployment, inflation,</w:t>
            </w:r>
          </w:p>
          <w:p w:rsidR="00186E05" w:rsidRPr="00F30F41" w:rsidRDefault="00186E05" w:rsidP="001A1FF3">
            <w:pPr>
              <w:autoSpaceDE w:val="0"/>
              <w:autoSpaceDN w:val="0"/>
              <w:adjustRightInd w:val="0"/>
              <w:rPr>
                <w:rFonts w:ascii="Arial" w:hAnsi="Arial" w:cs="Arial"/>
                <w:sz w:val="14"/>
                <w:szCs w:val="14"/>
                <w:lang w:val="en-US"/>
              </w:rPr>
            </w:pPr>
            <w:r w:rsidRPr="00F30F41">
              <w:rPr>
                <w:rFonts w:ascii="Arial" w:hAnsi="Arial" w:cs="Arial"/>
                <w:sz w:val="14"/>
                <w:szCs w:val="14"/>
                <w:lang w:val="en-US"/>
              </w:rPr>
              <w:t xml:space="preserve">   interest rate, exchange rate</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Forecasting</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Competitive advantage of nations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Environmental scanning</w:t>
            </w:r>
          </w:p>
          <w:p w:rsidR="00186E05" w:rsidRPr="00CA2ACB" w:rsidRDefault="00186E05" w:rsidP="001A1FF3">
            <w:pPr>
              <w:autoSpaceDE w:val="0"/>
              <w:autoSpaceDN w:val="0"/>
              <w:adjustRightInd w:val="0"/>
              <w:rPr>
                <w:rFonts w:ascii="Arial" w:hAnsi="Arial" w:cs="Arial"/>
                <w:sz w:val="14"/>
                <w:szCs w:val="14"/>
                <w:lang w:val="en-US"/>
              </w:rPr>
            </w:pPr>
            <w:smartTag w:uri="urn:schemas-microsoft-com:office:smarttags" w:element="place">
              <w:r w:rsidRPr="00CA2ACB">
                <w:rPr>
                  <w:rFonts w:ascii="Arial" w:hAnsi="Arial" w:cs="Arial"/>
                  <w:sz w:val="14"/>
                  <w:szCs w:val="14"/>
                  <w:lang w:val="en-US"/>
                </w:rPr>
                <w:t>PEST</w:t>
              </w:r>
            </w:smartTag>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Scenarios</w:t>
            </w:r>
          </w:p>
          <w:p w:rsidR="00186E05" w:rsidRPr="00CA2ACB" w:rsidRDefault="00186E05" w:rsidP="001A1FF3">
            <w:pPr>
              <w:autoSpaceDE w:val="0"/>
              <w:autoSpaceDN w:val="0"/>
              <w:adjustRightInd w:val="0"/>
              <w:rPr>
                <w:rFonts w:ascii="Arial" w:hAnsi="Arial" w:cs="Arial"/>
                <w:sz w:val="14"/>
                <w:szCs w:val="14"/>
                <w:lang w:val="en-US"/>
              </w:rPr>
            </w:pPr>
          </w:p>
          <w:p w:rsidR="00186E05" w:rsidRPr="00CA2ACB" w:rsidRDefault="00186E05" w:rsidP="001A1FF3">
            <w:pPr>
              <w:autoSpaceDE w:val="0"/>
              <w:autoSpaceDN w:val="0"/>
              <w:adjustRightInd w:val="0"/>
              <w:rPr>
                <w:rFonts w:ascii="Arial" w:hAnsi="Arial" w:cs="Arial"/>
                <w:b/>
                <w:bCs/>
                <w:i/>
                <w:iCs/>
                <w:sz w:val="14"/>
                <w:szCs w:val="14"/>
                <w:lang w:val="en-US"/>
              </w:rPr>
            </w:pPr>
            <w:r w:rsidRPr="00CA2ACB">
              <w:rPr>
                <w:rFonts w:ascii="Arial" w:hAnsi="Arial" w:cs="Arial"/>
                <w:b/>
                <w:bCs/>
                <w:i/>
                <w:iCs/>
                <w:sz w:val="14"/>
                <w:szCs w:val="14"/>
                <w:lang w:val="en-US"/>
              </w:rPr>
              <w:t xml:space="preserve">The industry &amp; </w:t>
            </w:r>
            <w:proofErr w:type="spellStart"/>
            <w:r w:rsidRPr="00CA2ACB">
              <w:rPr>
                <w:rFonts w:ascii="Arial" w:hAnsi="Arial" w:cs="Arial"/>
                <w:b/>
                <w:bCs/>
                <w:i/>
                <w:iCs/>
                <w:sz w:val="14"/>
                <w:szCs w:val="14"/>
                <w:lang w:val="en-US"/>
              </w:rPr>
              <w:t>int</w:t>
            </w:r>
            <w:r w:rsidRPr="00CA2ACB">
              <w:rPr>
                <w:rFonts w:ascii="Arial" w:hAnsi="Arial" w:cs="Arial"/>
                <w:b/>
                <w:bCs/>
                <w:i/>
                <w:iCs/>
                <w:sz w:val="14"/>
                <w:szCs w:val="14"/>
                <w:vertAlign w:val="superscript"/>
                <w:lang w:val="en-US"/>
              </w:rPr>
              <w:t>al</w:t>
            </w:r>
            <w:proofErr w:type="spellEnd"/>
            <w:r w:rsidRPr="00CA2ACB">
              <w:rPr>
                <w:rFonts w:ascii="Arial" w:hAnsi="Arial" w:cs="Arial"/>
                <w:b/>
                <w:bCs/>
                <w:i/>
                <w:iCs/>
                <w:sz w:val="14"/>
                <w:szCs w:val="14"/>
                <w:lang w:val="en-US"/>
              </w:rPr>
              <w:t xml:space="preserve"> environment</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Demand and supply, price</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determination, elasticity</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Barriers to entry</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 xml:space="preserve">Forms of competition: </w:t>
            </w:r>
          </w:p>
          <w:p w:rsidR="00186E05" w:rsidRPr="00F30F41" w:rsidRDefault="00186E05" w:rsidP="001A1FF3">
            <w:pPr>
              <w:autoSpaceDE w:val="0"/>
              <w:autoSpaceDN w:val="0"/>
              <w:adjustRightInd w:val="0"/>
              <w:rPr>
                <w:rFonts w:ascii="Arial" w:hAnsi="Arial" w:cs="Arial"/>
                <w:sz w:val="14"/>
                <w:szCs w:val="14"/>
                <w:lang w:val="en-US"/>
              </w:rPr>
            </w:pPr>
            <w:r w:rsidRPr="00F30F41">
              <w:rPr>
                <w:rFonts w:ascii="Arial" w:hAnsi="Arial" w:cs="Arial"/>
                <w:sz w:val="14"/>
                <w:szCs w:val="14"/>
                <w:lang w:val="en-US"/>
              </w:rPr>
              <w:t xml:space="preserve">   perfect, imperfect, </w:t>
            </w:r>
            <w:r>
              <w:rPr>
                <w:rFonts w:ascii="Arial" w:hAnsi="Arial" w:cs="Arial"/>
                <w:sz w:val="14"/>
                <w:szCs w:val="14"/>
                <w:lang w:val="en-US"/>
              </w:rPr>
              <w:br/>
              <w:t xml:space="preserve">   </w:t>
            </w:r>
            <w:r w:rsidRPr="00F30F41">
              <w:rPr>
                <w:rFonts w:ascii="Arial" w:hAnsi="Arial" w:cs="Arial"/>
                <w:sz w:val="14"/>
                <w:szCs w:val="14"/>
                <w:lang w:val="en-US"/>
              </w:rPr>
              <w:t>oligopoly, monopoly</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Segmentation</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Differentiation</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Quality</w:t>
            </w:r>
          </w:p>
          <w:p w:rsidR="00186E05" w:rsidRPr="00CA2ACB" w:rsidRDefault="00186E05" w:rsidP="001A1FF3">
            <w:pPr>
              <w:autoSpaceDE w:val="0"/>
              <w:autoSpaceDN w:val="0"/>
              <w:adjustRightInd w:val="0"/>
              <w:rPr>
                <w:rFonts w:ascii="Arial" w:hAnsi="Arial" w:cs="Arial"/>
                <w:sz w:val="14"/>
                <w:szCs w:val="14"/>
              </w:rPr>
            </w:pPr>
            <w:r w:rsidRPr="00CA2ACB">
              <w:rPr>
                <w:rFonts w:ascii="Arial" w:hAnsi="Arial" w:cs="Arial"/>
                <w:sz w:val="14"/>
                <w:szCs w:val="14"/>
                <w:lang w:val="en-US"/>
              </w:rPr>
              <w:t>Strategic groups</w:t>
            </w:r>
          </w:p>
        </w:tc>
        <w:tc>
          <w:tcPr>
            <w:tcW w:w="2160" w:type="dxa"/>
            <w:tcBorders>
              <w:top w:val="single" w:sz="4" w:space="0" w:color="auto"/>
            </w:tcBorders>
          </w:tcPr>
          <w:p w:rsidR="00186E05" w:rsidRPr="00CA2ACB" w:rsidRDefault="00186E05" w:rsidP="001A1FF3">
            <w:pPr>
              <w:autoSpaceDE w:val="0"/>
              <w:autoSpaceDN w:val="0"/>
              <w:adjustRightInd w:val="0"/>
              <w:spacing w:before="40"/>
              <w:rPr>
                <w:rFonts w:ascii="Arial" w:hAnsi="Arial" w:cs="Arial"/>
                <w:b/>
                <w:bCs/>
                <w:i/>
                <w:iCs/>
                <w:sz w:val="14"/>
                <w:szCs w:val="14"/>
                <w:lang w:val="en-US"/>
              </w:rPr>
            </w:pPr>
            <w:r w:rsidRPr="00CA2ACB">
              <w:rPr>
                <w:rFonts w:ascii="Arial" w:hAnsi="Arial" w:cs="Arial"/>
                <w:b/>
                <w:bCs/>
                <w:i/>
                <w:iCs/>
                <w:sz w:val="14"/>
                <w:szCs w:val="14"/>
                <w:lang w:val="en-US"/>
              </w:rPr>
              <w:t>Internal factors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Value chain</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Shareholder value analysis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Competence</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Architecture</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Experience curve</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Economies of scale</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Innovation</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Economies of scope</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Synergy</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Joint production</w:t>
            </w:r>
          </w:p>
          <w:p w:rsidR="00186E05" w:rsidRPr="00CA2ACB" w:rsidRDefault="00186E05" w:rsidP="001A1FF3">
            <w:pPr>
              <w:autoSpaceDE w:val="0"/>
              <w:autoSpaceDN w:val="0"/>
              <w:adjustRightInd w:val="0"/>
              <w:rPr>
                <w:rFonts w:ascii="Arial" w:hAnsi="Arial" w:cs="Arial"/>
                <w:sz w:val="14"/>
                <w:szCs w:val="14"/>
                <w:lang w:val="en-US"/>
              </w:rPr>
            </w:pPr>
            <w:smartTag w:uri="urn:schemas-microsoft-com:office:smarttags" w:element="place">
              <w:r w:rsidRPr="00CA2ACB">
                <w:rPr>
                  <w:rFonts w:ascii="Arial" w:hAnsi="Arial" w:cs="Arial"/>
                  <w:sz w:val="14"/>
                  <w:szCs w:val="14"/>
                  <w:lang w:val="en-US"/>
                </w:rPr>
                <w:t>Opportunity</w:t>
              </w:r>
            </w:smartTag>
            <w:r w:rsidRPr="00CA2ACB">
              <w:rPr>
                <w:rFonts w:ascii="Arial" w:hAnsi="Arial" w:cs="Arial"/>
                <w:sz w:val="14"/>
                <w:szCs w:val="14"/>
                <w:lang w:val="en-US"/>
              </w:rPr>
              <w:t xml:space="preserve"> cost</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Marginal analysis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Ratios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Gearing</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Cash flow</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Benchmarking</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Human resource management</w:t>
            </w:r>
          </w:p>
          <w:p w:rsidR="00186E05"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Culture</w:t>
            </w:r>
            <w:r w:rsidRPr="00F30F41">
              <w:rPr>
                <w:rFonts w:ascii="Arial" w:hAnsi="Arial" w:cs="Arial"/>
                <w:sz w:val="14"/>
                <w:szCs w:val="14"/>
                <w:lang w:val="en-US"/>
              </w:rPr>
              <w:t xml:space="preserve">: </w:t>
            </w:r>
          </w:p>
          <w:p w:rsidR="00186E05" w:rsidRPr="00CA2ACB" w:rsidRDefault="00186E05" w:rsidP="001A1FF3">
            <w:pPr>
              <w:autoSpaceDE w:val="0"/>
              <w:autoSpaceDN w:val="0"/>
              <w:adjustRightInd w:val="0"/>
              <w:rPr>
                <w:rFonts w:ascii="Arial" w:hAnsi="Arial" w:cs="Arial"/>
                <w:sz w:val="10"/>
                <w:szCs w:val="10"/>
                <w:lang w:val="en-US"/>
              </w:rPr>
            </w:pPr>
            <w:r>
              <w:rPr>
                <w:rFonts w:ascii="Arial" w:hAnsi="Arial" w:cs="Arial"/>
                <w:sz w:val="14"/>
                <w:szCs w:val="14"/>
                <w:lang w:val="en-US"/>
              </w:rPr>
              <w:t xml:space="preserve">    </w:t>
            </w:r>
            <w:r w:rsidRPr="00F30F41">
              <w:rPr>
                <w:rFonts w:ascii="Arial" w:hAnsi="Arial" w:cs="Arial"/>
                <w:sz w:val="14"/>
                <w:szCs w:val="14"/>
                <w:lang w:val="en-US"/>
              </w:rPr>
              <w:t>power, role, task, personal</w:t>
            </w:r>
          </w:p>
          <w:p w:rsidR="00186E05" w:rsidRPr="00CA2ACB" w:rsidRDefault="00186E05" w:rsidP="001A1FF3">
            <w:pPr>
              <w:autoSpaceDE w:val="0"/>
              <w:autoSpaceDN w:val="0"/>
              <w:adjustRightInd w:val="0"/>
              <w:rPr>
                <w:rFonts w:ascii="Arial" w:hAnsi="Arial" w:cs="Arial"/>
                <w:b/>
                <w:bCs/>
                <w:i/>
                <w:iCs/>
                <w:sz w:val="14"/>
                <w:szCs w:val="14"/>
                <w:lang w:val="en-US"/>
              </w:rPr>
            </w:pPr>
          </w:p>
          <w:p w:rsidR="00186E05" w:rsidRPr="00CA2ACB" w:rsidRDefault="00186E05" w:rsidP="001A1FF3">
            <w:pPr>
              <w:autoSpaceDE w:val="0"/>
              <w:autoSpaceDN w:val="0"/>
              <w:adjustRightInd w:val="0"/>
              <w:rPr>
                <w:rFonts w:ascii="Arial" w:hAnsi="Arial" w:cs="Arial"/>
                <w:b/>
                <w:bCs/>
                <w:i/>
                <w:iCs/>
                <w:sz w:val="14"/>
                <w:szCs w:val="14"/>
                <w:lang w:val="en-US"/>
              </w:rPr>
            </w:pPr>
          </w:p>
          <w:p w:rsidR="00186E05" w:rsidRPr="00CA2ACB" w:rsidRDefault="00186E05" w:rsidP="001A1FF3">
            <w:pPr>
              <w:autoSpaceDE w:val="0"/>
              <w:autoSpaceDN w:val="0"/>
              <w:adjustRightInd w:val="0"/>
              <w:rPr>
                <w:rFonts w:ascii="Arial" w:hAnsi="Arial" w:cs="Arial"/>
                <w:b/>
                <w:bCs/>
                <w:i/>
                <w:iCs/>
                <w:sz w:val="14"/>
                <w:szCs w:val="14"/>
                <w:lang w:val="en-US"/>
              </w:rPr>
            </w:pPr>
            <w:r w:rsidRPr="00CA2ACB">
              <w:rPr>
                <w:rFonts w:ascii="Arial" w:hAnsi="Arial" w:cs="Arial"/>
                <w:b/>
                <w:bCs/>
                <w:i/>
                <w:iCs/>
                <w:sz w:val="14"/>
                <w:szCs w:val="14"/>
                <w:lang w:val="en-US"/>
              </w:rPr>
              <w:t>Competitive position</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Product life cycle</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Market share</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Portfolio analysis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Perceived differentiation</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Strategic groups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Competitive reaction</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First mover</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Five forces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Elements of CA</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ETOPS</w:t>
            </w:r>
          </w:p>
          <w:p w:rsidR="00186E05" w:rsidRPr="00CA2ACB" w:rsidRDefault="00186E05" w:rsidP="001A1FF3">
            <w:pPr>
              <w:autoSpaceDE w:val="0"/>
              <w:autoSpaceDN w:val="0"/>
              <w:adjustRightInd w:val="0"/>
              <w:spacing w:after="40"/>
              <w:ind w:right="-323"/>
              <w:rPr>
                <w:rFonts w:ascii="Arial" w:hAnsi="Arial" w:cs="Arial"/>
                <w:sz w:val="14"/>
                <w:szCs w:val="14"/>
              </w:rPr>
            </w:pPr>
            <w:r w:rsidRPr="00CA2ACB">
              <w:rPr>
                <w:rFonts w:ascii="Arial" w:hAnsi="Arial" w:cs="Arial"/>
                <w:sz w:val="14"/>
                <w:szCs w:val="14"/>
                <w:lang w:val="en-US"/>
              </w:rPr>
              <w:t xml:space="preserve">SAP </w:t>
            </w:r>
            <w:r w:rsidRPr="00F30F41">
              <w:rPr>
                <w:rFonts w:ascii="Arial" w:hAnsi="Arial" w:cs="Arial"/>
                <w:color w:val="C0C0C0"/>
                <w:sz w:val="14"/>
                <w:szCs w:val="14"/>
                <w:lang w:val="en-US"/>
              </w:rPr>
              <w:t>Strategic advantage profile</w:t>
            </w:r>
          </w:p>
        </w:tc>
        <w:tc>
          <w:tcPr>
            <w:tcW w:w="2259" w:type="dxa"/>
            <w:tcBorders>
              <w:top w:val="single" w:sz="4" w:space="0" w:color="auto"/>
            </w:tcBorders>
          </w:tcPr>
          <w:p w:rsidR="00186E05" w:rsidRPr="00CA2ACB" w:rsidRDefault="00186E05" w:rsidP="001A1FF3">
            <w:pPr>
              <w:autoSpaceDE w:val="0"/>
              <w:autoSpaceDN w:val="0"/>
              <w:adjustRightInd w:val="0"/>
              <w:spacing w:before="40"/>
              <w:rPr>
                <w:rFonts w:ascii="Arial" w:hAnsi="Arial" w:cs="Arial"/>
                <w:b/>
                <w:bCs/>
                <w:i/>
                <w:iCs/>
                <w:sz w:val="14"/>
                <w:szCs w:val="14"/>
                <w:lang w:val="en-US"/>
              </w:rPr>
            </w:pPr>
            <w:r w:rsidRPr="00CA2ACB">
              <w:rPr>
                <w:rFonts w:ascii="Arial" w:hAnsi="Arial" w:cs="Arial"/>
                <w:b/>
                <w:bCs/>
                <w:i/>
                <w:iCs/>
                <w:sz w:val="14"/>
                <w:szCs w:val="14"/>
                <w:lang w:val="en-US"/>
              </w:rPr>
              <w:t>Generic strategy alternatives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Corporate &amp; business strategy</w:t>
            </w:r>
          </w:p>
          <w:p w:rsidR="00186E05" w:rsidRPr="00F30F41" w:rsidRDefault="00186E05" w:rsidP="001A1FF3">
            <w:pPr>
              <w:autoSpaceDE w:val="0"/>
              <w:autoSpaceDN w:val="0"/>
              <w:adjustRightInd w:val="0"/>
              <w:rPr>
                <w:rFonts w:ascii="Arial" w:hAnsi="Arial" w:cs="Arial"/>
                <w:sz w:val="14"/>
                <w:szCs w:val="14"/>
                <w:lang w:val="en-US"/>
              </w:rPr>
            </w:pPr>
            <w:r w:rsidRPr="00F30F41">
              <w:rPr>
                <w:rFonts w:ascii="Arial" w:hAnsi="Arial" w:cs="Arial"/>
                <w:sz w:val="14"/>
                <w:szCs w:val="14"/>
                <w:lang w:val="en-US"/>
              </w:rPr>
              <w:t xml:space="preserve">Stability, expansion, </w:t>
            </w:r>
            <w:proofErr w:type="spellStart"/>
            <w:r>
              <w:rPr>
                <w:rFonts w:ascii="Arial" w:hAnsi="Arial" w:cs="Arial"/>
                <w:sz w:val="14"/>
                <w:szCs w:val="14"/>
                <w:lang w:val="en-US"/>
              </w:rPr>
              <w:t>retrench</w:t>
            </w:r>
            <w:r w:rsidRPr="00F30F41">
              <w:rPr>
                <w:rFonts w:ascii="Arial" w:hAnsi="Arial" w:cs="Arial"/>
                <w:sz w:val="14"/>
                <w:szCs w:val="14"/>
                <w:vertAlign w:val="superscript"/>
                <w:lang w:val="en-US"/>
              </w:rPr>
              <w:t>t</w:t>
            </w:r>
            <w:proofErr w:type="spellEnd"/>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Combination</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Cost leadership</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Differentiation</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Focus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Segmentation</w:t>
            </w:r>
          </w:p>
          <w:p w:rsidR="00186E05" w:rsidRPr="00CA2ACB" w:rsidRDefault="00186E05" w:rsidP="001A1FF3">
            <w:pPr>
              <w:autoSpaceDE w:val="0"/>
              <w:autoSpaceDN w:val="0"/>
              <w:adjustRightInd w:val="0"/>
              <w:rPr>
                <w:rFonts w:ascii="Arial" w:hAnsi="Arial" w:cs="Arial"/>
                <w:b/>
                <w:bCs/>
                <w:i/>
                <w:iCs/>
                <w:sz w:val="14"/>
                <w:szCs w:val="14"/>
                <w:lang w:val="en-US"/>
              </w:rPr>
            </w:pPr>
          </w:p>
          <w:p w:rsidR="00186E05" w:rsidRPr="00CA2ACB" w:rsidRDefault="00186E05" w:rsidP="001A1FF3">
            <w:pPr>
              <w:autoSpaceDE w:val="0"/>
              <w:autoSpaceDN w:val="0"/>
              <w:adjustRightInd w:val="0"/>
              <w:rPr>
                <w:rFonts w:ascii="Arial" w:hAnsi="Arial" w:cs="Arial"/>
                <w:b/>
                <w:bCs/>
                <w:i/>
                <w:iCs/>
                <w:sz w:val="14"/>
                <w:szCs w:val="14"/>
                <w:lang w:val="en-US"/>
              </w:rPr>
            </w:pPr>
            <w:r w:rsidRPr="00CA2ACB">
              <w:rPr>
                <w:rFonts w:ascii="Arial" w:hAnsi="Arial" w:cs="Arial"/>
                <w:b/>
                <w:bCs/>
                <w:i/>
                <w:iCs/>
                <w:sz w:val="14"/>
                <w:szCs w:val="14"/>
                <w:lang w:val="en-US"/>
              </w:rPr>
              <w:t>Strategy variations</w:t>
            </w:r>
          </w:p>
          <w:p w:rsidR="00186E05" w:rsidRPr="00CA2ACB" w:rsidRDefault="00186E05" w:rsidP="001A1FF3">
            <w:pPr>
              <w:autoSpaceDE w:val="0"/>
              <w:autoSpaceDN w:val="0"/>
              <w:adjustRightInd w:val="0"/>
              <w:rPr>
                <w:rFonts w:ascii="Arial" w:hAnsi="Arial" w:cs="Arial"/>
                <w:sz w:val="13"/>
                <w:szCs w:val="13"/>
                <w:lang w:val="en-US"/>
              </w:rPr>
            </w:pPr>
            <w:r w:rsidRPr="00CA2ACB">
              <w:rPr>
                <w:rFonts w:ascii="Arial" w:hAnsi="Arial" w:cs="Arial"/>
                <w:sz w:val="13"/>
                <w:szCs w:val="13"/>
                <w:lang w:val="en-US"/>
              </w:rPr>
              <w:t>Diversification: related &amp; unrelated</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Vertical integration</w:t>
            </w:r>
          </w:p>
          <w:p w:rsidR="00186E05" w:rsidRPr="00A2131D" w:rsidRDefault="00186E05" w:rsidP="001A1FF3">
            <w:pPr>
              <w:autoSpaceDE w:val="0"/>
              <w:autoSpaceDN w:val="0"/>
              <w:adjustRightInd w:val="0"/>
              <w:rPr>
                <w:rFonts w:ascii="Arial" w:hAnsi="Arial" w:cs="Arial"/>
                <w:sz w:val="14"/>
                <w:szCs w:val="14"/>
                <w:lang w:val="fr-FR"/>
              </w:rPr>
            </w:pPr>
            <w:proofErr w:type="spellStart"/>
            <w:r w:rsidRPr="00A2131D">
              <w:rPr>
                <w:rFonts w:ascii="Arial" w:hAnsi="Arial" w:cs="Arial"/>
                <w:sz w:val="14"/>
                <w:szCs w:val="14"/>
                <w:lang w:val="fr-FR"/>
              </w:rPr>
              <w:t>Mergers</w:t>
            </w:r>
            <w:proofErr w:type="spellEnd"/>
            <w:r w:rsidRPr="00A2131D">
              <w:rPr>
                <w:rFonts w:ascii="Arial" w:hAnsi="Arial" w:cs="Arial"/>
                <w:sz w:val="14"/>
                <w:szCs w:val="14"/>
                <w:lang w:val="fr-FR"/>
              </w:rPr>
              <w:t xml:space="preserve"> &amp; acquisitions</w:t>
            </w:r>
          </w:p>
          <w:p w:rsidR="00186E05" w:rsidRDefault="00186E05" w:rsidP="001A1FF3">
            <w:pPr>
              <w:autoSpaceDE w:val="0"/>
              <w:autoSpaceDN w:val="0"/>
              <w:adjustRightInd w:val="0"/>
              <w:rPr>
                <w:rFonts w:ascii="Arial" w:hAnsi="Arial" w:cs="Arial"/>
                <w:sz w:val="14"/>
                <w:szCs w:val="14"/>
                <w:lang w:val="fr-FR"/>
              </w:rPr>
            </w:pPr>
            <w:proofErr w:type="spellStart"/>
            <w:r w:rsidRPr="00A2131D">
              <w:rPr>
                <w:rFonts w:ascii="Arial" w:hAnsi="Arial" w:cs="Arial"/>
                <w:sz w:val="14"/>
                <w:szCs w:val="14"/>
                <w:lang w:val="fr-FR"/>
              </w:rPr>
              <w:t>Joint ventures</w:t>
            </w:r>
            <w:proofErr w:type="spellEnd"/>
            <w:r w:rsidRPr="00A2131D">
              <w:rPr>
                <w:rFonts w:ascii="Arial" w:hAnsi="Arial" w:cs="Arial"/>
                <w:sz w:val="14"/>
                <w:szCs w:val="14"/>
                <w:lang w:val="fr-FR"/>
              </w:rPr>
              <w:t xml:space="preserve"> and alliances</w:t>
            </w:r>
          </w:p>
          <w:p w:rsidR="00186E05" w:rsidRPr="00D40D7F" w:rsidRDefault="00186E05" w:rsidP="001A1FF3">
            <w:pPr>
              <w:autoSpaceDE w:val="0"/>
              <w:autoSpaceDN w:val="0"/>
              <w:adjustRightInd w:val="0"/>
              <w:rPr>
                <w:rFonts w:ascii="Arial" w:hAnsi="Arial" w:cs="Arial"/>
                <w:sz w:val="14"/>
                <w:szCs w:val="14"/>
                <w:lang w:val="en-US"/>
              </w:rPr>
            </w:pPr>
            <w:r w:rsidRPr="00D40D7F">
              <w:rPr>
                <w:rFonts w:ascii="Arial" w:hAnsi="Arial" w:cs="Arial"/>
                <w:sz w:val="14"/>
                <w:szCs w:val="14"/>
                <w:lang w:val="en-US"/>
              </w:rPr>
              <w:t>International Expansion</w:t>
            </w:r>
          </w:p>
          <w:p w:rsidR="00186E05" w:rsidRPr="00CA2ACB" w:rsidRDefault="00186E05" w:rsidP="001A1FF3">
            <w:pPr>
              <w:autoSpaceDE w:val="0"/>
              <w:autoSpaceDN w:val="0"/>
              <w:adjustRightInd w:val="0"/>
              <w:rPr>
                <w:rFonts w:ascii="Arial" w:hAnsi="Arial" w:cs="Arial"/>
                <w:sz w:val="13"/>
                <w:szCs w:val="13"/>
                <w:lang w:val="en-US"/>
              </w:rPr>
            </w:pPr>
            <w:r w:rsidRPr="00CA2ACB">
              <w:rPr>
                <w:rFonts w:ascii="Arial" w:hAnsi="Arial" w:cs="Arial"/>
                <w:sz w:val="13"/>
                <w:szCs w:val="13"/>
                <w:lang w:val="en-US"/>
              </w:rPr>
              <w:t>Pricing: leadership, limit, predatory</w:t>
            </w:r>
          </w:p>
          <w:p w:rsidR="00186E05" w:rsidRPr="00CA2ACB" w:rsidRDefault="00186E05" w:rsidP="001A1FF3">
            <w:pPr>
              <w:autoSpaceDE w:val="0"/>
              <w:autoSpaceDN w:val="0"/>
              <w:adjustRightInd w:val="0"/>
              <w:rPr>
                <w:rFonts w:ascii="Arial" w:hAnsi="Arial" w:cs="Arial"/>
                <w:b/>
                <w:bCs/>
                <w:i/>
                <w:iCs/>
                <w:sz w:val="14"/>
                <w:szCs w:val="14"/>
                <w:lang w:val="en-US"/>
              </w:rPr>
            </w:pPr>
          </w:p>
          <w:p w:rsidR="00186E05" w:rsidRPr="00CA2ACB" w:rsidRDefault="00186E05" w:rsidP="001A1FF3">
            <w:pPr>
              <w:autoSpaceDE w:val="0"/>
              <w:autoSpaceDN w:val="0"/>
              <w:adjustRightInd w:val="0"/>
              <w:rPr>
                <w:rFonts w:ascii="Arial" w:hAnsi="Arial" w:cs="Arial"/>
                <w:b/>
                <w:bCs/>
                <w:i/>
                <w:iCs/>
                <w:sz w:val="14"/>
                <w:szCs w:val="14"/>
                <w:lang w:val="en-US"/>
              </w:rPr>
            </w:pPr>
            <w:r w:rsidRPr="00CA2ACB">
              <w:rPr>
                <w:rFonts w:ascii="Arial" w:hAnsi="Arial" w:cs="Arial"/>
                <w:b/>
                <w:bCs/>
                <w:i/>
                <w:iCs/>
                <w:sz w:val="14"/>
                <w:szCs w:val="14"/>
                <w:lang w:val="en-US"/>
              </w:rPr>
              <w:t>Strategy choice</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Risk analysis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Managerial perceptions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Net present value</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Familiarity</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Scenarios</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Break even</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Payback</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Sensitivity</w:t>
            </w:r>
          </w:p>
          <w:p w:rsidR="00186E05" w:rsidRPr="00CA2ACB" w:rsidRDefault="00186E05" w:rsidP="001A1FF3">
            <w:pPr>
              <w:autoSpaceDE w:val="0"/>
              <w:autoSpaceDN w:val="0"/>
              <w:adjustRightInd w:val="0"/>
              <w:rPr>
                <w:rFonts w:ascii="Arial" w:hAnsi="Arial" w:cs="Arial"/>
                <w:sz w:val="14"/>
                <w:szCs w:val="14"/>
                <w:lang w:val="en-US"/>
              </w:rPr>
            </w:pPr>
            <w:r w:rsidRPr="00CA2ACB">
              <w:rPr>
                <w:rFonts w:ascii="Arial" w:hAnsi="Arial" w:cs="Arial"/>
                <w:sz w:val="14"/>
                <w:szCs w:val="14"/>
                <w:lang w:val="en-US"/>
              </w:rPr>
              <w:t>SWOT</w:t>
            </w:r>
          </w:p>
          <w:p w:rsidR="00186E05" w:rsidRPr="00CA2ACB" w:rsidRDefault="00186E05" w:rsidP="001A1FF3">
            <w:pPr>
              <w:autoSpaceDE w:val="0"/>
              <w:autoSpaceDN w:val="0"/>
              <w:adjustRightInd w:val="0"/>
              <w:rPr>
                <w:rFonts w:ascii="Arial" w:hAnsi="Arial" w:cs="Arial"/>
                <w:sz w:val="14"/>
                <w:szCs w:val="14"/>
              </w:rPr>
            </w:pPr>
            <w:r w:rsidRPr="00CA2ACB">
              <w:rPr>
                <w:rFonts w:ascii="Arial" w:hAnsi="Arial" w:cs="Arial"/>
                <w:sz w:val="14"/>
                <w:szCs w:val="14"/>
                <w:lang w:val="en-US"/>
              </w:rPr>
              <w:t>Game theory</w:t>
            </w:r>
          </w:p>
        </w:tc>
        <w:tc>
          <w:tcPr>
            <w:tcW w:w="2180" w:type="dxa"/>
            <w:tcBorders>
              <w:top w:val="single" w:sz="4" w:space="0" w:color="auto"/>
              <w:bottom w:val="single" w:sz="4" w:space="0" w:color="auto"/>
            </w:tcBorders>
          </w:tcPr>
          <w:p w:rsidR="00186E05" w:rsidRPr="00D84DAC" w:rsidRDefault="00186E05" w:rsidP="001A1FF3">
            <w:pPr>
              <w:autoSpaceDE w:val="0"/>
              <w:autoSpaceDN w:val="0"/>
              <w:adjustRightInd w:val="0"/>
              <w:spacing w:before="40"/>
              <w:rPr>
                <w:rFonts w:ascii="Arial" w:hAnsi="Arial" w:cs="Arial"/>
                <w:b/>
                <w:bCs/>
                <w:i/>
                <w:iCs/>
                <w:sz w:val="14"/>
                <w:szCs w:val="14"/>
                <w:lang w:val="en-US"/>
              </w:rPr>
            </w:pPr>
            <w:r w:rsidRPr="00D84DAC">
              <w:rPr>
                <w:rFonts w:ascii="Arial" w:hAnsi="Arial" w:cs="Arial"/>
                <w:b/>
                <w:bCs/>
                <w:i/>
                <w:iCs/>
                <w:sz w:val="14"/>
                <w:szCs w:val="14"/>
                <w:lang w:val="en-US"/>
              </w:rPr>
              <w:t xml:space="preserve">Resources </w:t>
            </w:r>
            <w:r>
              <w:rPr>
                <w:rFonts w:ascii="Arial" w:hAnsi="Arial" w:cs="Arial"/>
                <w:b/>
                <w:bCs/>
                <w:i/>
                <w:iCs/>
                <w:sz w:val="14"/>
                <w:szCs w:val="14"/>
                <w:lang w:val="en-US"/>
              </w:rPr>
              <w:t>&amp;</w:t>
            </w:r>
            <w:r w:rsidRPr="00D84DAC">
              <w:rPr>
                <w:rFonts w:ascii="Arial" w:hAnsi="Arial" w:cs="Arial"/>
                <w:b/>
                <w:bCs/>
                <w:i/>
                <w:iCs/>
                <w:sz w:val="14"/>
                <w:szCs w:val="14"/>
                <w:lang w:val="en-US"/>
              </w:rPr>
              <w:t xml:space="preserve"> structure</w:t>
            </w:r>
          </w:p>
          <w:p w:rsidR="00186E05" w:rsidRPr="00D84DAC" w:rsidRDefault="00186E05" w:rsidP="001A1FF3">
            <w:pPr>
              <w:autoSpaceDE w:val="0"/>
              <w:autoSpaceDN w:val="0"/>
              <w:adjustRightInd w:val="0"/>
              <w:rPr>
                <w:rFonts w:ascii="Arial" w:hAnsi="Arial" w:cs="Arial"/>
                <w:sz w:val="14"/>
                <w:szCs w:val="14"/>
                <w:lang w:val="en-US"/>
              </w:rPr>
            </w:pPr>
            <w:r w:rsidRPr="00D84DAC">
              <w:rPr>
                <w:rFonts w:ascii="Arial" w:hAnsi="Arial" w:cs="Arial"/>
                <w:sz w:val="14"/>
                <w:szCs w:val="14"/>
                <w:lang w:val="en-US"/>
              </w:rPr>
              <w:t>Divisional, functional, matrix</w:t>
            </w:r>
          </w:p>
          <w:p w:rsidR="00186E05" w:rsidRPr="00D84DAC" w:rsidRDefault="00186E05" w:rsidP="001A1FF3">
            <w:pPr>
              <w:autoSpaceDE w:val="0"/>
              <w:autoSpaceDN w:val="0"/>
              <w:adjustRightInd w:val="0"/>
              <w:rPr>
                <w:rFonts w:ascii="Arial" w:hAnsi="Arial" w:cs="Arial"/>
                <w:sz w:val="14"/>
                <w:szCs w:val="14"/>
                <w:lang w:val="en-US"/>
              </w:rPr>
            </w:pPr>
            <w:r w:rsidRPr="00D84DAC">
              <w:rPr>
                <w:rFonts w:ascii="Arial" w:hAnsi="Arial" w:cs="Arial"/>
                <w:sz w:val="14"/>
                <w:szCs w:val="14"/>
                <w:lang w:val="en-US"/>
              </w:rPr>
              <w:t>Managerial style</w:t>
            </w:r>
          </w:p>
          <w:p w:rsidR="00186E05" w:rsidRPr="00D84DAC" w:rsidRDefault="00186E05" w:rsidP="001A1FF3">
            <w:pPr>
              <w:autoSpaceDE w:val="0"/>
              <w:autoSpaceDN w:val="0"/>
              <w:adjustRightInd w:val="0"/>
              <w:rPr>
                <w:rFonts w:ascii="Arial" w:hAnsi="Arial" w:cs="Arial"/>
                <w:sz w:val="14"/>
                <w:szCs w:val="14"/>
                <w:lang w:val="en-US"/>
              </w:rPr>
            </w:pPr>
            <w:r w:rsidRPr="00D84DAC">
              <w:rPr>
                <w:rFonts w:ascii="Arial" w:hAnsi="Arial" w:cs="Arial"/>
                <w:sz w:val="14"/>
                <w:szCs w:val="14"/>
                <w:lang w:val="en-US"/>
              </w:rPr>
              <w:t>Critical success factors</w:t>
            </w:r>
          </w:p>
          <w:p w:rsidR="00186E05" w:rsidRPr="00D84DAC" w:rsidRDefault="00186E05" w:rsidP="001A1FF3">
            <w:pPr>
              <w:autoSpaceDE w:val="0"/>
              <w:autoSpaceDN w:val="0"/>
              <w:adjustRightInd w:val="0"/>
              <w:rPr>
                <w:rFonts w:ascii="Arial" w:hAnsi="Arial" w:cs="Arial"/>
                <w:sz w:val="14"/>
                <w:szCs w:val="14"/>
                <w:lang w:val="en-US"/>
              </w:rPr>
            </w:pPr>
            <w:r w:rsidRPr="00D84DAC">
              <w:rPr>
                <w:rFonts w:ascii="Arial" w:hAnsi="Arial" w:cs="Arial"/>
                <w:sz w:val="14"/>
                <w:szCs w:val="14"/>
                <w:lang w:val="en-US"/>
              </w:rPr>
              <w:t>Incentives</w:t>
            </w:r>
          </w:p>
          <w:p w:rsidR="00186E05" w:rsidRDefault="00186E05" w:rsidP="001A1FF3">
            <w:pPr>
              <w:autoSpaceDE w:val="0"/>
              <w:autoSpaceDN w:val="0"/>
              <w:adjustRightInd w:val="0"/>
              <w:rPr>
                <w:rFonts w:ascii="Arial" w:hAnsi="Arial" w:cs="Arial"/>
                <w:b/>
                <w:bCs/>
                <w:i/>
                <w:iCs/>
                <w:sz w:val="14"/>
                <w:szCs w:val="14"/>
                <w:lang w:val="en-US"/>
              </w:rPr>
            </w:pPr>
          </w:p>
          <w:p w:rsidR="00186E05" w:rsidRPr="00D84DAC" w:rsidRDefault="00186E05" w:rsidP="001A1FF3">
            <w:pPr>
              <w:autoSpaceDE w:val="0"/>
              <w:autoSpaceDN w:val="0"/>
              <w:adjustRightInd w:val="0"/>
              <w:rPr>
                <w:rFonts w:ascii="Arial" w:hAnsi="Arial" w:cs="Arial"/>
                <w:b/>
                <w:bCs/>
                <w:i/>
                <w:iCs/>
                <w:sz w:val="14"/>
                <w:szCs w:val="14"/>
                <w:lang w:val="en-US"/>
              </w:rPr>
            </w:pPr>
            <w:r w:rsidRPr="00D84DAC">
              <w:rPr>
                <w:rFonts w:ascii="Arial" w:hAnsi="Arial" w:cs="Arial"/>
                <w:b/>
                <w:bCs/>
                <w:i/>
                <w:iCs/>
                <w:sz w:val="14"/>
                <w:szCs w:val="14"/>
                <w:lang w:val="en-US"/>
              </w:rPr>
              <w:t>Resource allocation</w:t>
            </w:r>
          </w:p>
          <w:p w:rsidR="00186E05" w:rsidRPr="00D84DAC" w:rsidRDefault="00186E05" w:rsidP="001A1FF3">
            <w:pPr>
              <w:autoSpaceDE w:val="0"/>
              <w:autoSpaceDN w:val="0"/>
              <w:adjustRightInd w:val="0"/>
              <w:rPr>
                <w:rFonts w:ascii="Arial" w:hAnsi="Arial" w:cs="Arial"/>
                <w:sz w:val="14"/>
                <w:szCs w:val="14"/>
                <w:lang w:val="en-US"/>
              </w:rPr>
            </w:pPr>
            <w:smartTag w:uri="urn:schemas-microsoft-com:office:smarttags" w:element="place">
              <w:r w:rsidRPr="00D84DAC">
                <w:rPr>
                  <w:rFonts w:ascii="Arial" w:hAnsi="Arial" w:cs="Arial"/>
                  <w:sz w:val="14"/>
                  <w:szCs w:val="14"/>
                  <w:lang w:val="en-US"/>
                </w:rPr>
                <w:t>Opportunity</w:t>
              </w:r>
            </w:smartTag>
            <w:r w:rsidRPr="00D84DAC">
              <w:rPr>
                <w:rFonts w:ascii="Arial" w:hAnsi="Arial" w:cs="Arial"/>
                <w:sz w:val="14"/>
                <w:szCs w:val="14"/>
                <w:lang w:val="en-US"/>
              </w:rPr>
              <w:t xml:space="preserve"> cost</w:t>
            </w:r>
          </w:p>
          <w:p w:rsidR="00186E05" w:rsidRPr="00D84DAC" w:rsidRDefault="00186E05" w:rsidP="001A1FF3">
            <w:pPr>
              <w:autoSpaceDE w:val="0"/>
              <w:autoSpaceDN w:val="0"/>
              <w:adjustRightInd w:val="0"/>
              <w:rPr>
                <w:rFonts w:ascii="Arial" w:hAnsi="Arial" w:cs="Arial"/>
                <w:sz w:val="14"/>
                <w:szCs w:val="14"/>
                <w:lang w:val="en-US"/>
              </w:rPr>
            </w:pPr>
            <w:r w:rsidRPr="00D84DAC">
              <w:rPr>
                <w:rFonts w:ascii="Arial" w:hAnsi="Arial" w:cs="Arial"/>
                <w:sz w:val="14"/>
                <w:szCs w:val="14"/>
                <w:lang w:val="en-US"/>
              </w:rPr>
              <w:t>Marginal analysis</w:t>
            </w:r>
          </w:p>
          <w:p w:rsidR="00186E05" w:rsidRPr="00D84DAC" w:rsidRDefault="00186E05" w:rsidP="001A1FF3">
            <w:pPr>
              <w:autoSpaceDE w:val="0"/>
              <w:autoSpaceDN w:val="0"/>
              <w:adjustRightInd w:val="0"/>
              <w:rPr>
                <w:rFonts w:ascii="Arial" w:hAnsi="Arial" w:cs="Arial"/>
                <w:sz w:val="14"/>
                <w:szCs w:val="14"/>
                <w:lang w:val="en-US"/>
              </w:rPr>
            </w:pPr>
            <w:proofErr w:type="spellStart"/>
            <w:r w:rsidRPr="00D84DAC">
              <w:rPr>
                <w:rFonts w:ascii="Arial" w:hAnsi="Arial" w:cs="Arial"/>
                <w:sz w:val="14"/>
                <w:szCs w:val="14"/>
                <w:lang w:val="en-US"/>
              </w:rPr>
              <w:t>Optimisation</w:t>
            </w:r>
            <w:proofErr w:type="spellEnd"/>
          </w:p>
          <w:p w:rsidR="00186E05" w:rsidRPr="00D84DAC" w:rsidRDefault="00186E05" w:rsidP="001A1FF3">
            <w:pPr>
              <w:autoSpaceDE w:val="0"/>
              <w:autoSpaceDN w:val="0"/>
              <w:adjustRightInd w:val="0"/>
              <w:rPr>
                <w:rFonts w:ascii="Arial" w:hAnsi="Arial" w:cs="Arial"/>
                <w:sz w:val="14"/>
                <w:szCs w:val="14"/>
                <w:lang w:val="en-US"/>
              </w:rPr>
            </w:pPr>
            <w:r w:rsidRPr="00D84DAC">
              <w:rPr>
                <w:rFonts w:ascii="Arial" w:hAnsi="Arial" w:cs="Arial"/>
                <w:sz w:val="14"/>
                <w:szCs w:val="14"/>
                <w:lang w:val="en-US"/>
              </w:rPr>
              <w:t>Budgets</w:t>
            </w:r>
          </w:p>
          <w:p w:rsidR="00186E05" w:rsidRPr="00D84DAC" w:rsidRDefault="00186E05" w:rsidP="001A1FF3">
            <w:pPr>
              <w:autoSpaceDE w:val="0"/>
              <w:autoSpaceDN w:val="0"/>
              <w:adjustRightInd w:val="0"/>
              <w:rPr>
                <w:rFonts w:ascii="Arial" w:hAnsi="Arial" w:cs="Arial"/>
                <w:sz w:val="14"/>
                <w:szCs w:val="14"/>
                <w:lang w:val="en-US"/>
              </w:rPr>
            </w:pPr>
            <w:r w:rsidRPr="00D84DAC">
              <w:rPr>
                <w:rFonts w:ascii="Arial" w:hAnsi="Arial" w:cs="Arial"/>
                <w:sz w:val="14"/>
                <w:szCs w:val="14"/>
                <w:lang w:val="en-US"/>
              </w:rPr>
              <w:t>Critical success factors</w:t>
            </w:r>
          </w:p>
          <w:p w:rsidR="00186E05" w:rsidRPr="00D44424" w:rsidRDefault="00186E05" w:rsidP="001A1FF3">
            <w:pPr>
              <w:autoSpaceDE w:val="0"/>
              <w:autoSpaceDN w:val="0"/>
              <w:adjustRightInd w:val="0"/>
              <w:rPr>
                <w:rFonts w:ascii="Arial" w:hAnsi="Arial" w:cs="Arial"/>
                <w:sz w:val="14"/>
                <w:szCs w:val="14"/>
                <w:lang w:val="en-US"/>
              </w:rPr>
            </w:pPr>
            <w:r w:rsidRPr="00D44424">
              <w:rPr>
                <w:rFonts w:ascii="Arial" w:hAnsi="Arial" w:cs="Arial"/>
                <w:sz w:val="14"/>
                <w:szCs w:val="14"/>
                <w:lang w:val="en-US"/>
              </w:rPr>
              <w:t>Contingencies</w:t>
            </w:r>
          </w:p>
          <w:p w:rsidR="00186E05" w:rsidRDefault="00186E05" w:rsidP="001A1FF3">
            <w:pPr>
              <w:autoSpaceDE w:val="0"/>
              <w:autoSpaceDN w:val="0"/>
              <w:adjustRightInd w:val="0"/>
              <w:rPr>
                <w:rFonts w:ascii="Arial" w:hAnsi="Arial" w:cs="Arial"/>
                <w:b/>
                <w:bCs/>
                <w:i/>
                <w:iCs/>
                <w:sz w:val="14"/>
                <w:szCs w:val="14"/>
                <w:lang w:val="en-US"/>
              </w:rPr>
            </w:pPr>
          </w:p>
          <w:p w:rsidR="00186E05" w:rsidRPr="00D84DAC" w:rsidRDefault="00186E05" w:rsidP="001A1FF3">
            <w:pPr>
              <w:autoSpaceDE w:val="0"/>
              <w:autoSpaceDN w:val="0"/>
              <w:adjustRightInd w:val="0"/>
              <w:rPr>
                <w:rFonts w:ascii="Arial" w:hAnsi="Arial" w:cs="Arial"/>
                <w:b/>
                <w:bCs/>
                <w:i/>
                <w:iCs/>
                <w:sz w:val="14"/>
                <w:szCs w:val="14"/>
                <w:lang w:val="en-US"/>
              </w:rPr>
            </w:pPr>
            <w:r w:rsidRPr="00D84DAC">
              <w:rPr>
                <w:rFonts w:ascii="Arial" w:hAnsi="Arial" w:cs="Arial"/>
                <w:b/>
                <w:bCs/>
                <w:i/>
                <w:iCs/>
                <w:sz w:val="14"/>
                <w:szCs w:val="14"/>
                <w:lang w:val="en-US"/>
              </w:rPr>
              <w:t>Evaluation and control</w:t>
            </w:r>
          </w:p>
          <w:p w:rsidR="00186E05" w:rsidRPr="00D84DAC" w:rsidRDefault="00186E05" w:rsidP="001A1FF3">
            <w:pPr>
              <w:autoSpaceDE w:val="0"/>
              <w:autoSpaceDN w:val="0"/>
              <w:adjustRightInd w:val="0"/>
              <w:rPr>
                <w:rFonts w:ascii="Arial" w:hAnsi="Arial" w:cs="Arial"/>
                <w:sz w:val="14"/>
                <w:szCs w:val="14"/>
                <w:lang w:val="en-US"/>
              </w:rPr>
            </w:pPr>
            <w:r w:rsidRPr="00D84DAC">
              <w:rPr>
                <w:rFonts w:ascii="Arial" w:hAnsi="Arial" w:cs="Arial"/>
                <w:sz w:val="14"/>
                <w:szCs w:val="14"/>
                <w:lang w:val="en-US"/>
              </w:rPr>
              <w:t>Performance measures</w:t>
            </w:r>
          </w:p>
          <w:p w:rsidR="00186E05" w:rsidRPr="00D84DAC" w:rsidRDefault="00186E05" w:rsidP="001A1FF3">
            <w:pPr>
              <w:autoSpaceDE w:val="0"/>
              <w:autoSpaceDN w:val="0"/>
              <w:adjustRightInd w:val="0"/>
              <w:rPr>
                <w:rFonts w:ascii="Arial" w:hAnsi="Arial" w:cs="Arial"/>
                <w:sz w:val="14"/>
                <w:szCs w:val="14"/>
                <w:lang w:val="en-US"/>
              </w:rPr>
            </w:pPr>
            <w:r w:rsidRPr="00D84DAC">
              <w:rPr>
                <w:rFonts w:ascii="Arial" w:hAnsi="Arial" w:cs="Arial"/>
                <w:sz w:val="14"/>
                <w:szCs w:val="14"/>
                <w:lang w:val="en-US"/>
              </w:rPr>
              <w:t>Ratios</w:t>
            </w:r>
          </w:p>
          <w:p w:rsidR="00186E05" w:rsidRDefault="00186E05" w:rsidP="001A1FF3">
            <w:pPr>
              <w:autoSpaceDE w:val="0"/>
              <w:autoSpaceDN w:val="0"/>
              <w:adjustRightInd w:val="0"/>
              <w:rPr>
                <w:rFonts w:ascii="Arial" w:hAnsi="Arial" w:cs="Arial"/>
                <w:sz w:val="14"/>
                <w:szCs w:val="14"/>
                <w:lang w:val="en-US"/>
              </w:rPr>
            </w:pPr>
            <w:r w:rsidRPr="00D84DAC">
              <w:rPr>
                <w:rFonts w:ascii="Arial" w:hAnsi="Arial" w:cs="Arial"/>
                <w:sz w:val="14"/>
                <w:szCs w:val="14"/>
                <w:lang w:val="en-US"/>
              </w:rPr>
              <w:t xml:space="preserve">Degree of Planning </w:t>
            </w:r>
            <w:r>
              <w:rPr>
                <w:rFonts w:ascii="Arial" w:hAnsi="Arial" w:cs="Arial"/>
                <w:sz w:val="14"/>
                <w:szCs w:val="14"/>
                <w:lang w:val="en-US"/>
              </w:rPr>
              <w:t>&amp;</w:t>
            </w:r>
            <w:r w:rsidRPr="00D84DAC">
              <w:rPr>
                <w:rFonts w:ascii="Arial" w:hAnsi="Arial" w:cs="Arial"/>
                <w:sz w:val="14"/>
                <w:szCs w:val="14"/>
                <w:lang w:val="en-US"/>
              </w:rPr>
              <w:t xml:space="preserve"> </w:t>
            </w:r>
          </w:p>
          <w:p w:rsidR="00186E05" w:rsidRPr="00D84DAC" w:rsidRDefault="00186E05" w:rsidP="001A1FF3">
            <w:pPr>
              <w:autoSpaceDE w:val="0"/>
              <w:autoSpaceDN w:val="0"/>
              <w:adjustRightInd w:val="0"/>
              <w:rPr>
                <w:rFonts w:ascii="Arial" w:hAnsi="Arial" w:cs="Arial"/>
                <w:sz w:val="14"/>
                <w:szCs w:val="14"/>
                <w:lang w:val="en-US"/>
              </w:rPr>
            </w:pPr>
            <w:r>
              <w:rPr>
                <w:rFonts w:ascii="Arial" w:hAnsi="Arial" w:cs="Arial"/>
                <w:sz w:val="14"/>
                <w:szCs w:val="14"/>
                <w:lang w:val="en-US"/>
              </w:rPr>
              <w:t xml:space="preserve">   </w:t>
            </w:r>
            <w:r w:rsidRPr="00D84DAC">
              <w:rPr>
                <w:rFonts w:ascii="Arial" w:hAnsi="Arial" w:cs="Arial"/>
                <w:sz w:val="14"/>
                <w:szCs w:val="14"/>
                <w:lang w:val="en-US"/>
              </w:rPr>
              <w:t>type of</w:t>
            </w:r>
            <w:r>
              <w:rPr>
                <w:rFonts w:ascii="Arial" w:hAnsi="Arial" w:cs="Arial"/>
                <w:sz w:val="14"/>
                <w:szCs w:val="14"/>
                <w:lang w:val="en-US"/>
              </w:rPr>
              <w:t xml:space="preserve"> </w:t>
            </w:r>
            <w:r w:rsidRPr="00D84DAC">
              <w:rPr>
                <w:rFonts w:ascii="Arial" w:hAnsi="Arial" w:cs="Arial"/>
                <w:sz w:val="14"/>
                <w:szCs w:val="14"/>
                <w:lang w:val="en-US"/>
              </w:rPr>
              <w:t>Control</w:t>
            </w:r>
          </w:p>
          <w:p w:rsidR="00186E05" w:rsidRPr="00D84DAC" w:rsidRDefault="00186E05" w:rsidP="001A1FF3">
            <w:pPr>
              <w:autoSpaceDE w:val="0"/>
              <w:autoSpaceDN w:val="0"/>
              <w:adjustRightInd w:val="0"/>
              <w:rPr>
                <w:rFonts w:ascii="Arial" w:hAnsi="Arial" w:cs="Arial"/>
                <w:color w:val="0000FF"/>
                <w:sz w:val="14"/>
                <w:szCs w:val="14"/>
              </w:rPr>
            </w:pPr>
            <w:r w:rsidRPr="00D84DAC">
              <w:rPr>
                <w:rFonts w:ascii="Arial" w:hAnsi="Arial" w:cs="Arial"/>
                <w:sz w:val="14"/>
                <w:szCs w:val="14"/>
                <w:lang w:val="en-US"/>
              </w:rPr>
              <w:t>Monitoring systems</w:t>
            </w:r>
          </w:p>
        </w:tc>
      </w:tr>
      <w:tr w:rsidR="00186E05" w:rsidRPr="00CA2ACB" w:rsidTr="001A1FF3">
        <w:tc>
          <w:tcPr>
            <w:tcW w:w="1950" w:type="dxa"/>
          </w:tcPr>
          <w:p w:rsidR="00186E05" w:rsidRPr="00D84DAC" w:rsidRDefault="00186E05" w:rsidP="001A1FF3">
            <w:pPr>
              <w:autoSpaceDE w:val="0"/>
              <w:autoSpaceDN w:val="0"/>
              <w:adjustRightInd w:val="0"/>
              <w:spacing w:before="40"/>
              <w:rPr>
                <w:rFonts w:ascii="Arial" w:hAnsi="Arial" w:cs="Arial"/>
                <w:b/>
                <w:bCs/>
                <w:i/>
                <w:iCs/>
                <w:sz w:val="14"/>
                <w:szCs w:val="14"/>
                <w:lang w:val="en-US"/>
              </w:rPr>
            </w:pPr>
          </w:p>
        </w:tc>
        <w:tc>
          <w:tcPr>
            <w:tcW w:w="2385" w:type="dxa"/>
          </w:tcPr>
          <w:p w:rsidR="00186E05" w:rsidRPr="00D84DAC" w:rsidRDefault="00186E05" w:rsidP="001A1FF3">
            <w:pPr>
              <w:autoSpaceDE w:val="0"/>
              <w:autoSpaceDN w:val="0"/>
              <w:adjustRightInd w:val="0"/>
              <w:spacing w:before="40"/>
              <w:rPr>
                <w:rFonts w:ascii="Arial" w:hAnsi="Arial" w:cs="Arial"/>
                <w:b/>
                <w:bCs/>
                <w:i/>
                <w:iCs/>
                <w:sz w:val="14"/>
                <w:szCs w:val="14"/>
                <w:lang w:val="en-US"/>
              </w:rPr>
            </w:pPr>
          </w:p>
        </w:tc>
        <w:tc>
          <w:tcPr>
            <w:tcW w:w="2160" w:type="dxa"/>
          </w:tcPr>
          <w:p w:rsidR="00186E05" w:rsidRPr="00D84DAC" w:rsidRDefault="00186E05" w:rsidP="001A1FF3">
            <w:pPr>
              <w:autoSpaceDE w:val="0"/>
              <w:autoSpaceDN w:val="0"/>
              <w:adjustRightInd w:val="0"/>
              <w:spacing w:before="40"/>
              <w:rPr>
                <w:rFonts w:ascii="Arial" w:hAnsi="Arial" w:cs="Arial"/>
                <w:b/>
                <w:bCs/>
                <w:i/>
                <w:iCs/>
                <w:sz w:val="14"/>
                <w:szCs w:val="14"/>
                <w:lang w:val="en-US"/>
              </w:rPr>
            </w:pPr>
          </w:p>
        </w:tc>
        <w:tc>
          <w:tcPr>
            <w:tcW w:w="2259" w:type="dxa"/>
          </w:tcPr>
          <w:p w:rsidR="00186E05" w:rsidRPr="00D84DAC" w:rsidRDefault="00186E05" w:rsidP="001A1FF3">
            <w:pPr>
              <w:autoSpaceDE w:val="0"/>
              <w:autoSpaceDN w:val="0"/>
              <w:adjustRightInd w:val="0"/>
              <w:spacing w:before="40"/>
              <w:rPr>
                <w:rFonts w:ascii="Arial" w:hAnsi="Arial" w:cs="Arial"/>
                <w:b/>
                <w:bCs/>
                <w:i/>
                <w:iCs/>
                <w:sz w:val="14"/>
                <w:szCs w:val="14"/>
                <w:lang w:val="en-US"/>
              </w:rPr>
            </w:pPr>
          </w:p>
        </w:tc>
        <w:tc>
          <w:tcPr>
            <w:tcW w:w="2180" w:type="dxa"/>
            <w:tcBorders>
              <w:top w:val="single" w:sz="4" w:space="0" w:color="auto"/>
              <w:bottom w:val="single" w:sz="4" w:space="0" w:color="auto"/>
            </w:tcBorders>
          </w:tcPr>
          <w:p w:rsidR="00186E05" w:rsidRPr="00CA2ACB" w:rsidRDefault="00186E05" w:rsidP="001A1FF3">
            <w:pPr>
              <w:autoSpaceDE w:val="0"/>
              <w:autoSpaceDN w:val="0"/>
              <w:adjustRightInd w:val="0"/>
              <w:spacing w:before="40" w:after="40"/>
              <w:rPr>
                <w:rFonts w:ascii="Arial" w:hAnsi="Arial" w:cs="Arial"/>
                <w:b/>
                <w:bCs/>
                <w:sz w:val="14"/>
                <w:szCs w:val="14"/>
                <w:lang w:val="en-US"/>
              </w:rPr>
            </w:pPr>
            <w:r w:rsidRPr="00CA2ACB">
              <w:rPr>
                <w:rFonts w:ascii="Arial" w:hAnsi="Arial" w:cs="Arial"/>
                <w:b/>
                <w:bCs/>
                <w:sz w:val="14"/>
                <w:szCs w:val="14"/>
                <w:lang w:val="en-US"/>
              </w:rPr>
              <w:t>Feedback</w:t>
            </w:r>
          </w:p>
        </w:tc>
      </w:tr>
      <w:tr w:rsidR="00186E05" w:rsidRPr="00CA2ACB" w:rsidTr="001A1FF3">
        <w:tc>
          <w:tcPr>
            <w:tcW w:w="1950" w:type="dxa"/>
            <w:tcBorders>
              <w:bottom w:val="single" w:sz="4" w:space="0" w:color="auto"/>
            </w:tcBorders>
          </w:tcPr>
          <w:p w:rsidR="00186E05" w:rsidRPr="00D84DAC" w:rsidRDefault="00186E05" w:rsidP="001A1FF3">
            <w:pPr>
              <w:autoSpaceDE w:val="0"/>
              <w:autoSpaceDN w:val="0"/>
              <w:adjustRightInd w:val="0"/>
              <w:spacing w:before="40"/>
              <w:rPr>
                <w:rFonts w:ascii="Arial" w:hAnsi="Arial" w:cs="Arial"/>
                <w:b/>
                <w:bCs/>
                <w:i/>
                <w:iCs/>
                <w:sz w:val="14"/>
                <w:szCs w:val="14"/>
                <w:lang w:val="en-US"/>
              </w:rPr>
            </w:pPr>
          </w:p>
        </w:tc>
        <w:tc>
          <w:tcPr>
            <w:tcW w:w="2385" w:type="dxa"/>
            <w:tcBorders>
              <w:bottom w:val="single" w:sz="4" w:space="0" w:color="auto"/>
            </w:tcBorders>
          </w:tcPr>
          <w:p w:rsidR="00186E05" w:rsidRPr="00D84DAC" w:rsidRDefault="00186E05" w:rsidP="001A1FF3">
            <w:pPr>
              <w:autoSpaceDE w:val="0"/>
              <w:autoSpaceDN w:val="0"/>
              <w:adjustRightInd w:val="0"/>
              <w:spacing w:before="40"/>
              <w:rPr>
                <w:rFonts w:ascii="Arial" w:hAnsi="Arial" w:cs="Arial"/>
                <w:b/>
                <w:bCs/>
                <w:i/>
                <w:iCs/>
                <w:sz w:val="14"/>
                <w:szCs w:val="14"/>
                <w:lang w:val="en-US"/>
              </w:rPr>
            </w:pPr>
          </w:p>
        </w:tc>
        <w:tc>
          <w:tcPr>
            <w:tcW w:w="2160" w:type="dxa"/>
            <w:tcBorders>
              <w:bottom w:val="single" w:sz="4" w:space="0" w:color="auto"/>
            </w:tcBorders>
          </w:tcPr>
          <w:p w:rsidR="00186E05" w:rsidRPr="00D84DAC" w:rsidRDefault="00186E05" w:rsidP="001A1FF3">
            <w:pPr>
              <w:autoSpaceDE w:val="0"/>
              <w:autoSpaceDN w:val="0"/>
              <w:adjustRightInd w:val="0"/>
              <w:spacing w:before="40"/>
              <w:rPr>
                <w:rFonts w:ascii="Arial" w:hAnsi="Arial" w:cs="Arial"/>
                <w:b/>
                <w:bCs/>
                <w:i/>
                <w:iCs/>
                <w:sz w:val="14"/>
                <w:szCs w:val="14"/>
                <w:lang w:val="en-US"/>
              </w:rPr>
            </w:pPr>
          </w:p>
        </w:tc>
        <w:tc>
          <w:tcPr>
            <w:tcW w:w="2259" w:type="dxa"/>
            <w:tcBorders>
              <w:bottom w:val="single" w:sz="4" w:space="0" w:color="auto"/>
            </w:tcBorders>
          </w:tcPr>
          <w:p w:rsidR="00186E05" w:rsidRPr="00D84DAC" w:rsidRDefault="00186E05" w:rsidP="001A1FF3">
            <w:pPr>
              <w:autoSpaceDE w:val="0"/>
              <w:autoSpaceDN w:val="0"/>
              <w:adjustRightInd w:val="0"/>
              <w:spacing w:before="40"/>
              <w:rPr>
                <w:rFonts w:ascii="Arial" w:hAnsi="Arial" w:cs="Arial"/>
                <w:b/>
                <w:bCs/>
                <w:i/>
                <w:iCs/>
                <w:sz w:val="14"/>
                <w:szCs w:val="14"/>
                <w:lang w:val="en-US"/>
              </w:rPr>
            </w:pPr>
          </w:p>
        </w:tc>
        <w:tc>
          <w:tcPr>
            <w:tcW w:w="2180" w:type="dxa"/>
            <w:tcBorders>
              <w:top w:val="single" w:sz="4" w:space="0" w:color="auto"/>
              <w:bottom w:val="single" w:sz="4" w:space="0" w:color="auto"/>
            </w:tcBorders>
          </w:tcPr>
          <w:p w:rsidR="00186E05" w:rsidRPr="00F30F41" w:rsidRDefault="00186E05" w:rsidP="001A1FF3">
            <w:pPr>
              <w:autoSpaceDE w:val="0"/>
              <w:autoSpaceDN w:val="0"/>
              <w:adjustRightInd w:val="0"/>
              <w:spacing w:before="40"/>
              <w:rPr>
                <w:rFonts w:ascii="Arial" w:hAnsi="Arial" w:cs="Arial"/>
                <w:sz w:val="14"/>
                <w:szCs w:val="14"/>
                <w:lang w:val="en-US"/>
              </w:rPr>
            </w:pPr>
            <w:r w:rsidRPr="00F30F41">
              <w:rPr>
                <w:rFonts w:ascii="Arial" w:hAnsi="Arial" w:cs="Arial"/>
                <w:sz w:val="14"/>
                <w:szCs w:val="14"/>
                <w:lang w:val="en-US"/>
              </w:rPr>
              <w:t>Communication</w:t>
            </w:r>
          </w:p>
          <w:p w:rsidR="00186E05" w:rsidRPr="00F30F41" w:rsidRDefault="00186E05" w:rsidP="001A1FF3">
            <w:pPr>
              <w:autoSpaceDE w:val="0"/>
              <w:autoSpaceDN w:val="0"/>
              <w:adjustRightInd w:val="0"/>
              <w:rPr>
                <w:rFonts w:ascii="Frutiger-Roman" w:hAnsi="Frutiger-Roman" w:cs="Frutiger-Roman"/>
                <w:sz w:val="14"/>
                <w:szCs w:val="14"/>
                <w:lang w:val="en-US"/>
              </w:rPr>
            </w:pPr>
            <w:r w:rsidRPr="00F30F41">
              <w:rPr>
                <w:rFonts w:ascii="Frutiger-Roman" w:hAnsi="Frutiger-Roman" w:cs="Frutiger-Roman"/>
                <w:sz w:val="14"/>
                <w:szCs w:val="14"/>
                <w:lang w:val="en-US"/>
              </w:rPr>
              <w:t>Management style</w:t>
            </w:r>
          </w:p>
          <w:p w:rsidR="00186E05" w:rsidRPr="00F30F41" w:rsidRDefault="00186E05" w:rsidP="001A1FF3">
            <w:pPr>
              <w:autoSpaceDE w:val="0"/>
              <w:autoSpaceDN w:val="0"/>
              <w:adjustRightInd w:val="0"/>
              <w:rPr>
                <w:rFonts w:ascii="Frutiger-Roman" w:hAnsi="Frutiger-Roman" w:cs="Frutiger-Roman"/>
                <w:sz w:val="14"/>
                <w:szCs w:val="14"/>
                <w:lang w:val="en-US"/>
              </w:rPr>
            </w:pPr>
            <w:r w:rsidRPr="00F30F41">
              <w:rPr>
                <w:rFonts w:ascii="Frutiger-Roman" w:hAnsi="Frutiger-Roman" w:cs="Frutiger-Roman"/>
                <w:sz w:val="14"/>
                <w:szCs w:val="14"/>
                <w:lang w:val="en-US"/>
              </w:rPr>
              <w:t>Adaptability</w:t>
            </w:r>
          </w:p>
          <w:p w:rsidR="00186E05" w:rsidRPr="00CA2ACB" w:rsidRDefault="00186E05" w:rsidP="001A1FF3">
            <w:pPr>
              <w:autoSpaceDE w:val="0"/>
              <w:autoSpaceDN w:val="0"/>
              <w:adjustRightInd w:val="0"/>
              <w:spacing w:after="40"/>
              <w:rPr>
                <w:rFonts w:ascii="Arial" w:hAnsi="Arial" w:cs="Arial"/>
                <w:b/>
                <w:bCs/>
                <w:sz w:val="14"/>
                <w:szCs w:val="14"/>
                <w:lang w:val="en-US"/>
              </w:rPr>
            </w:pPr>
            <w:r w:rsidRPr="00F30F41">
              <w:rPr>
                <w:rFonts w:ascii="Frutiger-Roman" w:hAnsi="Frutiger-Roman" w:cs="Frutiger-Roman"/>
                <w:sz w:val="14"/>
                <w:szCs w:val="14"/>
                <w:lang w:val="en-US"/>
              </w:rPr>
              <w:t xml:space="preserve">Learning </w:t>
            </w:r>
            <w:proofErr w:type="spellStart"/>
            <w:r w:rsidRPr="00F30F41">
              <w:rPr>
                <w:rFonts w:ascii="Frutiger-Roman" w:hAnsi="Frutiger-Roman" w:cs="Frutiger-Roman"/>
                <w:sz w:val="14"/>
                <w:szCs w:val="14"/>
                <w:lang w:val="en-US"/>
              </w:rPr>
              <w:t>organi</w:t>
            </w:r>
            <w:r w:rsidRPr="00F30F41">
              <w:rPr>
                <w:rFonts w:ascii="Arial" w:hAnsi="Arial" w:cs="Arial"/>
                <w:sz w:val="14"/>
                <w:szCs w:val="14"/>
                <w:lang w:val="en-US"/>
              </w:rPr>
              <w:t>sation</w:t>
            </w:r>
            <w:proofErr w:type="spellEnd"/>
          </w:p>
        </w:tc>
      </w:tr>
    </w:tbl>
    <w:p w:rsidR="00186E05" w:rsidRPr="00AC43B9" w:rsidRDefault="00186E05" w:rsidP="00186E05">
      <w:pPr>
        <w:autoSpaceDE w:val="0"/>
        <w:autoSpaceDN w:val="0"/>
        <w:adjustRightInd w:val="0"/>
        <w:spacing w:after="0" w:line="240" w:lineRule="auto"/>
        <w:rPr>
          <w:rFonts w:ascii="Arial" w:hAnsi="Arial" w:cs="Arial"/>
          <w:sz w:val="20"/>
          <w:szCs w:val="20"/>
        </w:rPr>
      </w:pPr>
    </w:p>
    <w:p w:rsidR="00186E05" w:rsidRPr="00AC43B9" w:rsidRDefault="00186E05" w:rsidP="00186E05">
      <w:pPr>
        <w:autoSpaceDE w:val="0"/>
        <w:autoSpaceDN w:val="0"/>
        <w:adjustRightInd w:val="0"/>
        <w:spacing w:after="0" w:line="240" w:lineRule="auto"/>
        <w:rPr>
          <w:rFonts w:ascii="Arial" w:hAnsi="Arial" w:cs="Arial"/>
          <w:sz w:val="20"/>
          <w:szCs w:val="20"/>
        </w:rPr>
      </w:pPr>
    </w:p>
    <w:p w:rsidR="00186E05" w:rsidRPr="00AC43B9" w:rsidRDefault="00186E05" w:rsidP="00186E05">
      <w:pPr>
        <w:autoSpaceDE w:val="0"/>
        <w:autoSpaceDN w:val="0"/>
        <w:adjustRightInd w:val="0"/>
        <w:spacing w:after="0" w:line="240" w:lineRule="auto"/>
        <w:rPr>
          <w:rFonts w:ascii="Arial" w:hAnsi="Arial" w:cs="Arial"/>
          <w:sz w:val="20"/>
          <w:szCs w:val="20"/>
        </w:rPr>
      </w:pPr>
      <w:r w:rsidRPr="00AC43B9">
        <w:rPr>
          <w:rFonts w:ascii="Arial" w:hAnsi="Arial" w:cs="Arial"/>
          <w:sz w:val="20"/>
          <w:szCs w:val="20"/>
        </w:rPr>
        <w:t>Overview of competitive position: integration of models relating to</w:t>
      </w:r>
    </w:p>
    <w:p w:rsidR="00186E05" w:rsidRPr="00AC43B9" w:rsidRDefault="00186E05" w:rsidP="006B4765">
      <w:pPr>
        <w:numPr>
          <w:ilvl w:val="0"/>
          <w:numId w:val="135"/>
        </w:numPr>
        <w:autoSpaceDE w:val="0"/>
        <w:autoSpaceDN w:val="0"/>
        <w:adjustRightInd w:val="0"/>
        <w:spacing w:after="0" w:line="240" w:lineRule="auto"/>
        <w:rPr>
          <w:rFonts w:ascii="Arial" w:hAnsi="Arial" w:cs="Arial"/>
          <w:sz w:val="20"/>
          <w:szCs w:val="20"/>
        </w:rPr>
      </w:pPr>
      <w:r w:rsidRPr="00AC43B9">
        <w:rPr>
          <w:rFonts w:ascii="Arial" w:hAnsi="Arial" w:cs="Arial"/>
          <w:sz w:val="20"/>
          <w:szCs w:val="20"/>
        </w:rPr>
        <w:t>Unit cost, competitive reaction and market share</w:t>
      </w:r>
    </w:p>
    <w:p w:rsidR="00186E05" w:rsidRPr="00AC43B9" w:rsidRDefault="00186E05" w:rsidP="00186E05">
      <w:pPr>
        <w:autoSpaceDE w:val="0"/>
        <w:autoSpaceDN w:val="0"/>
        <w:adjustRightInd w:val="0"/>
        <w:spacing w:after="0" w:line="240" w:lineRule="auto"/>
        <w:rPr>
          <w:rFonts w:ascii="Arial" w:hAnsi="Arial" w:cs="Arial"/>
          <w:sz w:val="20"/>
          <w:szCs w:val="20"/>
        </w:rPr>
      </w:pPr>
    </w:p>
    <w:p w:rsidR="00186E05" w:rsidRPr="00AC43B9" w:rsidRDefault="00186E05" w:rsidP="00186E05">
      <w:pPr>
        <w:autoSpaceDE w:val="0"/>
        <w:autoSpaceDN w:val="0"/>
        <w:adjustRightInd w:val="0"/>
        <w:spacing w:after="0" w:line="240" w:lineRule="auto"/>
        <w:rPr>
          <w:rFonts w:ascii="Arial" w:hAnsi="Arial" w:cs="Arial"/>
          <w:sz w:val="20"/>
          <w:szCs w:val="20"/>
        </w:rPr>
      </w:pPr>
      <w:r w:rsidRPr="00AC43B9">
        <w:rPr>
          <w:rFonts w:ascii="Arial" w:hAnsi="Arial" w:cs="Arial"/>
          <w:sz w:val="20"/>
          <w:szCs w:val="20"/>
        </w:rPr>
        <w:t>Integrated approach:</w:t>
      </w:r>
    </w:p>
    <w:p w:rsidR="00186E05" w:rsidRPr="00AC43B9" w:rsidRDefault="00186E05" w:rsidP="006B4765">
      <w:pPr>
        <w:numPr>
          <w:ilvl w:val="0"/>
          <w:numId w:val="135"/>
        </w:numPr>
        <w:autoSpaceDE w:val="0"/>
        <w:autoSpaceDN w:val="0"/>
        <w:adjustRightInd w:val="0"/>
        <w:spacing w:after="0" w:line="240" w:lineRule="auto"/>
        <w:rPr>
          <w:rFonts w:ascii="Arial" w:hAnsi="Arial" w:cs="Arial"/>
          <w:sz w:val="20"/>
          <w:szCs w:val="20"/>
        </w:rPr>
      </w:pPr>
      <w:r w:rsidRPr="00AC43B9">
        <w:rPr>
          <w:rFonts w:ascii="Arial" w:hAnsi="Arial" w:cs="Arial"/>
          <w:sz w:val="20"/>
          <w:szCs w:val="20"/>
        </w:rPr>
        <w:t>Basis for evaluating overall competitive position</w:t>
      </w:r>
    </w:p>
    <w:p w:rsidR="00186E05" w:rsidRPr="00AC43B9" w:rsidRDefault="00186E05" w:rsidP="006B4765">
      <w:pPr>
        <w:numPr>
          <w:ilvl w:val="0"/>
          <w:numId w:val="135"/>
        </w:numPr>
        <w:autoSpaceDE w:val="0"/>
        <w:autoSpaceDN w:val="0"/>
        <w:adjustRightInd w:val="0"/>
        <w:spacing w:after="0" w:line="240" w:lineRule="auto"/>
        <w:rPr>
          <w:rFonts w:ascii="Arial" w:hAnsi="Arial" w:cs="Arial"/>
          <w:sz w:val="20"/>
          <w:szCs w:val="20"/>
        </w:rPr>
      </w:pPr>
      <w:r w:rsidRPr="00AC43B9">
        <w:rPr>
          <w:rFonts w:ascii="Arial" w:hAnsi="Arial" w:cs="Arial"/>
          <w:sz w:val="20"/>
          <w:szCs w:val="20"/>
        </w:rPr>
        <w:t>New product development launch, investment appraisal, entering new markets</w:t>
      </w:r>
    </w:p>
    <w:p w:rsidR="00186E05" w:rsidRPr="00AC43B9" w:rsidRDefault="00186E05" w:rsidP="006B4765">
      <w:pPr>
        <w:numPr>
          <w:ilvl w:val="0"/>
          <w:numId w:val="135"/>
        </w:numPr>
        <w:autoSpaceDE w:val="0"/>
        <w:autoSpaceDN w:val="0"/>
        <w:adjustRightInd w:val="0"/>
        <w:spacing w:after="0" w:line="240" w:lineRule="auto"/>
        <w:rPr>
          <w:rFonts w:ascii="Arial" w:hAnsi="Arial" w:cs="Arial"/>
          <w:sz w:val="20"/>
          <w:szCs w:val="20"/>
        </w:rPr>
      </w:pPr>
      <w:r w:rsidRPr="00AC43B9">
        <w:rPr>
          <w:rFonts w:ascii="Arial" w:hAnsi="Arial" w:cs="Arial"/>
          <w:sz w:val="20"/>
          <w:szCs w:val="20"/>
        </w:rPr>
        <w:t xml:space="preserve">Rationale for takeover, make </w:t>
      </w:r>
      <w:r>
        <w:rPr>
          <w:rFonts w:ascii="Arial" w:hAnsi="Arial" w:cs="Arial"/>
          <w:sz w:val="20"/>
          <w:szCs w:val="20"/>
        </w:rPr>
        <w:t>vs.</w:t>
      </w:r>
      <w:r w:rsidRPr="00AC43B9">
        <w:rPr>
          <w:rFonts w:ascii="Arial" w:hAnsi="Arial" w:cs="Arial"/>
          <w:sz w:val="20"/>
          <w:szCs w:val="20"/>
        </w:rPr>
        <w:t xml:space="preserve"> buy...</w:t>
      </w:r>
    </w:p>
    <w:p w:rsidR="00186E05" w:rsidRPr="00AC43B9" w:rsidRDefault="00186E05" w:rsidP="00186E05">
      <w:pPr>
        <w:autoSpaceDE w:val="0"/>
        <w:autoSpaceDN w:val="0"/>
        <w:adjustRightInd w:val="0"/>
        <w:spacing w:after="0" w:line="240" w:lineRule="auto"/>
        <w:rPr>
          <w:rFonts w:ascii="Arial" w:hAnsi="Arial" w:cs="Arial"/>
          <w:sz w:val="20"/>
          <w:szCs w:val="20"/>
        </w:rPr>
      </w:pPr>
    </w:p>
    <w:p w:rsidR="00186E05" w:rsidRPr="00AC43B9" w:rsidRDefault="00186E05" w:rsidP="00186E05">
      <w:pPr>
        <w:autoSpaceDE w:val="0"/>
        <w:autoSpaceDN w:val="0"/>
        <w:adjustRightInd w:val="0"/>
        <w:spacing w:after="0" w:line="240" w:lineRule="auto"/>
        <w:rPr>
          <w:rFonts w:ascii="Arial" w:hAnsi="Arial" w:cs="Arial"/>
          <w:b/>
          <w:bCs/>
          <w:sz w:val="20"/>
          <w:szCs w:val="20"/>
          <w:u w:val="single"/>
        </w:rPr>
      </w:pPr>
    </w:p>
    <w:p w:rsidR="00186E05" w:rsidRPr="00AC43B9" w:rsidRDefault="00186E05" w:rsidP="00186E05">
      <w:pPr>
        <w:autoSpaceDE w:val="0"/>
        <w:autoSpaceDN w:val="0"/>
        <w:adjustRightInd w:val="0"/>
        <w:spacing w:after="0" w:line="240" w:lineRule="auto"/>
        <w:rPr>
          <w:rFonts w:ascii="Arial" w:hAnsi="Arial" w:cs="Arial"/>
          <w:b/>
          <w:bCs/>
          <w:sz w:val="20"/>
          <w:szCs w:val="20"/>
          <w:u w:val="single"/>
        </w:rPr>
      </w:pPr>
    </w:p>
    <w:p w:rsidR="00186E05" w:rsidRPr="00AC43B9" w:rsidRDefault="00186E05" w:rsidP="00186E05">
      <w:pPr>
        <w:autoSpaceDE w:val="0"/>
        <w:autoSpaceDN w:val="0"/>
        <w:adjustRightInd w:val="0"/>
        <w:spacing w:after="0" w:line="240" w:lineRule="auto"/>
        <w:rPr>
          <w:rFonts w:ascii="Arial" w:hAnsi="Arial" w:cs="Arial"/>
          <w:b/>
          <w:bCs/>
          <w:sz w:val="20"/>
          <w:szCs w:val="20"/>
          <w:u w:val="single"/>
        </w:rPr>
      </w:pPr>
    </w:p>
    <w:p w:rsidR="00186E05" w:rsidRPr="00AC43B9" w:rsidRDefault="00186E05" w:rsidP="00186E05">
      <w:pPr>
        <w:autoSpaceDE w:val="0"/>
        <w:autoSpaceDN w:val="0"/>
        <w:adjustRightInd w:val="0"/>
        <w:spacing w:after="0" w:line="240" w:lineRule="auto"/>
        <w:rPr>
          <w:rFonts w:ascii="Arial" w:hAnsi="Arial" w:cs="Arial"/>
          <w:sz w:val="20"/>
          <w:szCs w:val="20"/>
          <w:u w:val="single"/>
        </w:rPr>
      </w:pPr>
      <w:r w:rsidRPr="00AC43B9">
        <w:rPr>
          <w:rFonts w:ascii="Arial" w:hAnsi="Arial" w:cs="Arial"/>
          <w:b/>
          <w:bCs/>
          <w:sz w:val="20"/>
          <w:szCs w:val="20"/>
          <w:u w:val="single"/>
        </w:rPr>
        <w:t>8.7 Postscript: Strategic Planning Works</w:t>
      </w:r>
    </w:p>
    <w:p w:rsidR="00186E05" w:rsidRPr="00AC43B9" w:rsidRDefault="00186E05" w:rsidP="00186E05">
      <w:pPr>
        <w:autoSpaceDE w:val="0"/>
        <w:autoSpaceDN w:val="0"/>
        <w:adjustRightInd w:val="0"/>
        <w:spacing w:after="0" w:line="240" w:lineRule="auto"/>
        <w:rPr>
          <w:rFonts w:ascii="Arial" w:hAnsi="Arial" w:cs="Arial"/>
          <w:sz w:val="20"/>
          <w:szCs w:val="20"/>
        </w:rPr>
      </w:pPr>
    </w:p>
    <w:p w:rsidR="00186E05" w:rsidRPr="00AC43B9" w:rsidRDefault="00186E05" w:rsidP="00186E05">
      <w:pPr>
        <w:autoSpaceDE w:val="0"/>
        <w:autoSpaceDN w:val="0"/>
        <w:adjustRightInd w:val="0"/>
        <w:spacing w:after="0" w:line="240" w:lineRule="auto"/>
        <w:rPr>
          <w:rFonts w:ascii="Arial" w:hAnsi="Arial" w:cs="Arial"/>
          <w:sz w:val="20"/>
          <w:szCs w:val="20"/>
        </w:rPr>
      </w:pPr>
      <w:r w:rsidRPr="00AC43B9">
        <w:rPr>
          <w:rFonts w:ascii="Arial" w:hAnsi="Arial" w:cs="Arial"/>
          <w:sz w:val="20"/>
          <w:szCs w:val="20"/>
        </w:rPr>
        <w:t>Strategy:</w:t>
      </w:r>
    </w:p>
    <w:p w:rsidR="00186E05" w:rsidRPr="00AC43B9" w:rsidRDefault="00186E05" w:rsidP="006B4765">
      <w:pPr>
        <w:numPr>
          <w:ilvl w:val="0"/>
          <w:numId w:val="135"/>
        </w:numPr>
        <w:autoSpaceDE w:val="0"/>
        <w:autoSpaceDN w:val="0"/>
        <w:adjustRightInd w:val="0"/>
        <w:spacing w:after="0" w:line="240" w:lineRule="auto"/>
        <w:rPr>
          <w:rFonts w:ascii="Arial" w:hAnsi="Arial" w:cs="Arial"/>
          <w:sz w:val="20"/>
          <w:szCs w:val="20"/>
        </w:rPr>
      </w:pPr>
      <w:r w:rsidRPr="00AC43B9">
        <w:rPr>
          <w:rFonts w:ascii="Arial" w:hAnsi="Arial" w:cs="Arial"/>
          <w:sz w:val="20"/>
          <w:szCs w:val="20"/>
        </w:rPr>
        <w:t>Get big picture right</w:t>
      </w:r>
    </w:p>
    <w:p w:rsidR="00186E05" w:rsidRPr="00AC43B9" w:rsidRDefault="00186E05" w:rsidP="006B4765">
      <w:pPr>
        <w:numPr>
          <w:ilvl w:val="0"/>
          <w:numId w:val="135"/>
        </w:numPr>
        <w:autoSpaceDE w:val="0"/>
        <w:autoSpaceDN w:val="0"/>
        <w:adjustRightInd w:val="0"/>
        <w:spacing w:after="0" w:line="240" w:lineRule="auto"/>
        <w:rPr>
          <w:rFonts w:ascii="Arial" w:hAnsi="Arial" w:cs="Arial"/>
          <w:sz w:val="20"/>
          <w:szCs w:val="20"/>
        </w:rPr>
      </w:pPr>
      <w:r w:rsidRPr="00AC43B9">
        <w:rPr>
          <w:rFonts w:ascii="Arial" w:hAnsi="Arial" w:cs="Arial"/>
          <w:sz w:val="20"/>
          <w:szCs w:val="20"/>
        </w:rPr>
        <w:t>Direct resources accordingly</w:t>
      </w:r>
    </w:p>
    <w:p w:rsidR="00186E05" w:rsidRPr="00AC43B9" w:rsidRDefault="00186E05" w:rsidP="00186E05">
      <w:pPr>
        <w:autoSpaceDE w:val="0"/>
        <w:autoSpaceDN w:val="0"/>
        <w:adjustRightInd w:val="0"/>
        <w:spacing w:after="0" w:line="240" w:lineRule="auto"/>
        <w:rPr>
          <w:rFonts w:ascii="Arial" w:hAnsi="Arial" w:cs="Arial"/>
          <w:sz w:val="20"/>
          <w:szCs w:val="20"/>
        </w:rPr>
      </w:pPr>
    </w:p>
    <w:p w:rsidR="00186E05" w:rsidRPr="00AC43B9" w:rsidRDefault="00186E05" w:rsidP="00186E05">
      <w:pPr>
        <w:autoSpaceDE w:val="0"/>
        <w:autoSpaceDN w:val="0"/>
        <w:adjustRightInd w:val="0"/>
        <w:spacing w:after="0" w:line="240" w:lineRule="auto"/>
        <w:rPr>
          <w:rFonts w:ascii="Arial" w:hAnsi="Arial" w:cs="Arial"/>
          <w:sz w:val="20"/>
          <w:szCs w:val="20"/>
        </w:rPr>
      </w:pPr>
    </w:p>
    <w:p w:rsidR="00186E05" w:rsidRPr="00AC43B9" w:rsidRDefault="00186E05" w:rsidP="00186E05">
      <w:pPr>
        <w:autoSpaceDE w:val="0"/>
        <w:autoSpaceDN w:val="0"/>
        <w:adjustRightInd w:val="0"/>
        <w:spacing w:after="0" w:line="240" w:lineRule="auto"/>
        <w:rPr>
          <w:rFonts w:ascii="Arial" w:hAnsi="Arial" w:cs="Arial"/>
          <w:sz w:val="20"/>
          <w:szCs w:val="20"/>
        </w:rPr>
      </w:pPr>
    </w:p>
    <w:p w:rsidR="00186E05" w:rsidRPr="00FF33BC" w:rsidRDefault="00186E05" w:rsidP="00186E05">
      <w:pPr>
        <w:autoSpaceDE w:val="0"/>
        <w:autoSpaceDN w:val="0"/>
        <w:adjustRightInd w:val="0"/>
        <w:spacing w:after="0" w:line="240" w:lineRule="auto"/>
        <w:rPr>
          <w:rFonts w:ascii="Arial" w:hAnsi="Arial" w:cs="Arial"/>
          <w:sz w:val="16"/>
          <w:szCs w:val="16"/>
        </w:rPr>
      </w:pPr>
      <w:r w:rsidRPr="00FF33BC">
        <w:rPr>
          <w:rFonts w:ascii="Arial" w:hAnsi="Arial" w:cs="Arial"/>
          <w:b/>
          <w:bCs/>
          <w:sz w:val="16"/>
          <w:szCs w:val="16"/>
        </w:rPr>
        <w:t>Review Question 8.1</w:t>
      </w:r>
    </w:p>
    <w:p w:rsidR="00186E05" w:rsidRPr="00FF33BC" w:rsidRDefault="00186E05" w:rsidP="00186E05">
      <w:pPr>
        <w:autoSpaceDE w:val="0"/>
        <w:autoSpaceDN w:val="0"/>
        <w:adjustRightInd w:val="0"/>
        <w:spacing w:after="0" w:line="240" w:lineRule="auto"/>
        <w:rPr>
          <w:rFonts w:ascii="Arial" w:hAnsi="Arial" w:cs="Arial"/>
          <w:b/>
          <w:bCs/>
          <w:sz w:val="16"/>
          <w:szCs w:val="16"/>
        </w:rPr>
      </w:pPr>
      <w:r w:rsidRPr="00FF33BC">
        <w:rPr>
          <w:rFonts w:ascii="Arial" w:hAnsi="Arial" w:cs="Arial"/>
          <w:b/>
          <w:bCs/>
          <w:sz w:val="16"/>
          <w:szCs w:val="16"/>
        </w:rPr>
        <w:t>Case 1: The Body Shop (1992)</w:t>
      </w:r>
    </w:p>
    <w:p w:rsidR="00186E05" w:rsidRPr="00FF33BC" w:rsidRDefault="00186E05" w:rsidP="00186E05">
      <w:pPr>
        <w:autoSpaceDE w:val="0"/>
        <w:autoSpaceDN w:val="0"/>
        <w:adjustRightInd w:val="0"/>
        <w:spacing w:after="0" w:line="240" w:lineRule="auto"/>
        <w:rPr>
          <w:rFonts w:ascii="Arial" w:hAnsi="Arial" w:cs="Arial"/>
          <w:sz w:val="16"/>
          <w:szCs w:val="16"/>
        </w:rPr>
      </w:pPr>
      <w:r w:rsidRPr="00FF33BC">
        <w:rPr>
          <w:rFonts w:ascii="Arial" w:hAnsi="Arial" w:cs="Arial"/>
          <w:b/>
          <w:bCs/>
          <w:sz w:val="16"/>
          <w:szCs w:val="16"/>
        </w:rPr>
        <w:t>Case 2: Daimler in a Spin (1996)</w:t>
      </w:r>
    </w:p>
    <w:p w:rsidR="00186E05" w:rsidRPr="00FF33BC" w:rsidRDefault="00186E05" w:rsidP="00186E05">
      <w:pPr>
        <w:autoSpaceDE w:val="0"/>
        <w:autoSpaceDN w:val="0"/>
        <w:adjustRightInd w:val="0"/>
        <w:spacing w:after="0" w:line="240" w:lineRule="auto"/>
        <w:rPr>
          <w:rFonts w:ascii="Arial" w:hAnsi="Arial" w:cs="Arial"/>
          <w:sz w:val="16"/>
          <w:szCs w:val="16"/>
        </w:rPr>
      </w:pPr>
      <w:r w:rsidRPr="00FF33BC">
        <w:rPr>
          <w:rFonts w:ascii="Arial" w:hAnsi="Arial" w:cs="Arial"/>
          <w:b/>
          <w:bCs/>
          <w:sz w:val="16"/>
          <w:szCs w:val="16"/>
        </w:rPr>
        <w:t>Case 3: Eurotunnel – a Financial Hole in the Ground (1996)</w:t>
      </w:r>
    </w:p>
    <w:p w:rsidR="00186E05" w:rsidRPr="006F18C7" w:rsidRDefault="00186E05" w:rsidP="00186E05">
      <w:pPr>
        <w:autoSpaceDE w:val="0"/>
        <w:autoSpaceDN w:val="0"/>
        <w:adjustRightInd w:val="0"/>
        <w:spacing w:after="0" w:line="240" w:lineRule="auto"/>
        <w:rPr>
          <w:rFonts w:ascii="Arial" w:hAnsi="Arial" w:cs="Arial"/>
          <w:color w:val="FF0000"/>
          <w:sz w:val="16"/>
          <w:szCs w:val="16"/>
        </w:rPr>
      </w:pPr>
      <w:r w:rsidRPr="006F18C7">
        <w:rPr>
          <w:rFonts w:ascii="Arial" w:hAnsi="Arial" w:cs="Arial"/>
          <w:b/>
          <w:bCs/>
          <w:color w:val="FF0000"/>
          <w:sz w:val="16"/>
          <w:szCs w:val="16"/>
        </w:rPr>
        <w:t>Case 4: The Balanced Scorecard</w:t>
      </w:r>
    </w:p>
    <w:p w:rsidR="00186E05" w:rsidRPr="00FF33BC" w:rsidRDefault="00186E05" w:rsidP="00186E05">
      <w:pPr>
        <w:autoSpaceDE w:val="0"/>
        <w:autoSpaceDN w:val="0"/>
        <w:adjustRightInd w:val="0"/>
        <w:spacing w:after="0" w:line="240" w:lineRule="auto"/>
        <w:rPr>
          <w:rFonts w:ascii="Arial" w:hAnsi="Arial" w:cs="Arial"/>
          <w:sz w:val="16"/>
          <w:szCs w:val="16"/>
        </w:rPr>
      </w:pPr>
      <w:r w:rsidRPr="00FF33BC">
        <w:rPr>
          <w:rFonts w:ascii="Arial" w:hAnsi="Arial" w:cs="Arial"/>
          <w:b/>
          <w:bCs/>
          <w:sz w:val="16"/>
          <w:szCs w:val="16"/>
        </w:rPr>
        <w:t>Case 5: Revisit An International Romance that Failed: British Telecom and MCI</w:t>
      </w:r>
    </w:p>
    <w:p w:rsidR="00D40D7F" w:rsidRDefault="00D40D7F" w:rsidP="00186E05">
      <w:pPr>
        <w:rPr>
          <w:rFonts w:ascii="Arial" w:hAnsi="Arial" w:cs="Arial"/>
          <w:b/>
          <w:bCs/>
          <w:sz w:val="20"/>
          <w:szCs w:val="20"/>
        </w:rPr>
      </w:pPr>
    </w:p>
    <w:p w:rsidR="00186E05" w:rsidRPr="003E3CA4" w:rsidRDefault="00186E05" w:rsidP="00186E05">
      <w:pPr>
        <w:rPr>
          <w:rFonts w:ascii="Arial" w:hAnsi="Arial" w:cs="Arial"/>
          <w:b/>
          <w:bCs/>
          <w:sz w:val="20"/>
          <w:szCs w:val="20"/>
        </w:rPr>
      </w:pPr>
      <w:r w:rsidRPr="003E3CA4">
        <w:rPr>
          <w:rFonts w:ascii="Arial" w:hAnsi="Arial" w:cs="Arial"/>
          <w:b/>
          <w:bCs/>
          <w:sz w:val="20"/>
          <w:szCs w:val="20"/>
        </w:rPr>
        <w:t>Strategic Process Model</w:t>
      </w:r>
    </w:p>
    <w:p w:rsidR="00186E05" w:rsidRPr="003E3CA4" w:rsidRDefault="00186E05" w:rsidP="00186E05">
      <w:pPr>
        <w:autoSpaceDE w:val="0"/>
        <w:autoSpaceDN w:val="0"/>
        <w:adjustRightInd w:val="0"/>
        <w:spacing w:after="0" w:line="240" w:lineRule="auto"/>
        <w:rPr>
          <w:rFonts w:ascii="Arial" w:hAnsi="Arial" w:cs="Arial"/>
          <w:b/>
          <w:bCs/>
          <w:sz w:val="20"/>
          <w:szCs w:val="20"/>
        </w:rPr>
      </w:pPr>
      <w:r>
        <w:rPr>
          <w:rFonts w:ascii="Arial" w:hAnsi="Arial" w:cs="Arial"/>
          <w:b/>
          <w:noProof/>
          <w:sz w:val="20"/>
          <w:szCs w:val="20"/>
          <w:lang w:val="fr-FR" w:eastAsia="fr-FR"/>
        </w:rPr>
        <w:drawing>
          <wp:inline distT="0" distB="0" distL="0" distR="0" wp14:anchorId="0A10389B" wp14:editId="2B584EA1">
            <wp:extent cx="3283585" cy="22739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283585" cy="2273935"/>
                    </a:xfrm>
                    <a:prstGeom prst="rect">
                      <a:avLst/>
                    </a:prstGeom>
                    <a:noFill/>
                    <a:ln>
                      <a:noFill/>
                    </a:ln>
                  </pic:spPr>
                </pic:pic>
              </a:graphicData>
            </a:graphic>
          </wp:inline>
        </w:drawing>
      </w:r>
    </w:p>
    <w:p w:rsidR="00186E05" w:rsidRPr="003E3CA4" w:rsidRDefault="00186E05" w:rsidP="00186E05">
      <w:pPr>
        <w:autoSpaceDE w:val="0"/>
        <w:autoSpaceDN w:val="0"/>
        <w:adjustRightInd w:val="0"/>
        <w:spacing w:after="0" w:line="240" w:lineRule="auto"/>
        <w:rPr>
          <w:rFonts w:ascii="Arial" w:hAnsi="Arial" w:cs="Arial"/>
          <w:b/>
          <w:bCs/>
          <w:sz w:val="20"/>
          <w:szCs w:val="20"/>
        </w:rPr>
      </w:pPr>
    </w:p>
    <w:p w:rsidR="00186E05" w:rsidRDefault="00186E05" w:rsidP="00186E05">
      <w:pPr>
        <w:autoSpaceDE w:val="0"/>
        <w:autoSpaceDN w:val="0"/>
        <w:adjustRightInd w:val="0"/>
        <w:spacing w:after="120" w:line="240" w:lineRule="auto"/>
        <w:rPr>
          <w:rFonts w:ascii="Arial" w:hAnsi="Arial" w:cs="Arial"/>
          <w:b/>
          <w:sz w:val="20"/>
          <w:szCs w:val="20"/>
        </w:rPr>
      </w:pPr>
      <w:r w:rsidRPr="003E3CA4">
        <w:rPr>
          <w:rFonts w:ascii="Arial" w:hAnsi="Arial" w:cs="Arial"/>
          <w:b/>
          <w:sz w:val="20"/>
          <w:szCs w:val="20"/>
        </w:rPr>
        <w:t>Who Decides what?</w:t>
      </w:r>
    </w:p>
    <w:tbl>
      <w:tblPr>
        <w:tblStyle w:val="TableGrid"/>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478"/>
        <w:gridCol w:w="4736"/>
      </w:tblGrid>
      <w:tr w:rsidR="00186E05" w:rsidTr="001A1FF3">
        <w:tc>
          <w:tcPr>
            <w:tcW w:w="2478" w:type="dxa"/>
          </w:tcPr>
          <w:p w:rsidR="00186E05" w:rsidRPr="003E3CA4" w:rsidRDefault="00186E05" w:rsidP="006B4765">
            <w:pPr>
              <w:numPr>
                <w:ilvl w:val="0"/>
                <w:numId w:val="135"/>
              </w:numPr>
              <w:tabs>
                <w:tab w:val="clear" w:pos="1080"/>
                <w:tab w:val="num" w:pos="330"/>
              </w:tabs>
              <w:autoSpaceDE w:val="0"/>
              <w:autoSpaceDN w:val="0"/>
              <w:adjustRightInd w:val="0"/>
              <w:spacing w:before="40"/>
              <w:ind w:left="330"/>
              <w:rPr>
                <w:rFonts w:ascii="Arial" w:hAnsi="Arial" w:cs="Arial"/>
                <w:sz w:val="20"/>
                <w:szCs w:val="20"/>
              </w:rPr>
            </w:pPr>
            <w:r w:rsidRPr="003E3CA4">
              <w:rPr>
                <w:rFonts w:ascii="Arial" w:hAnsi="Arial" w:cs="Arial"/>
                <w:sz w:val="20"/>
                <w:szCs w:val="20"/>
              </w:rPr>
              <w:t>Strategy</w:t>
            </w:r>
          </w:p>
        </w:tc>
        <w:tc>
          <w:tcPr>
            <w:tcW w:w="4736" w:type="dxa"/>
          </w:tcPr>
          <w:p w:rsidR="00186E05" w:rsidRPr="003E3CA4" w:rsidRDefault="00186E05" w:rsidP="006B4765">
            <w:pPr>
              <w:numPr>
                <w:ilvl w:val="0"/>
                <w:numId w:val="146"/>
              </w:numPr>
              <w:tabs>
                <w:tab w:val="clear" w:pos="1080"/>
                <w:tab w:val="num" w:pos="323"/>
              </w:tabs>
              <w:autoSpaceDE w:val="0"/>
              <w:autoSpaceDN w:val="0"/>
              <w:adjustRightInd w:val="0"/>
              <w:spacing w:before="40"/>
              <w:ind w:left="323"/>
              <w:rPr>
                <w:rFonts w:ascii="Arial" w:hAnsi="Arial" w:cs="Arial"/>
                <w:noProof/>
                <w:sz w:val="20"/>
                <w:szCs w:val="20"/>
                <w:lang w:val="en-US"/>
              </w:rPr>
            </w:pPr>
            <w:r w:rsidRPr="003E3CA4">
              <w:rPr>
                <w:rFonts w:ascii="Arial" w:hAnsi="Arial" w:cs="Arial"/>
                <w:noProof/>
                <w:sz w:val="20"/>
                <w:szCs w:val="20"/>
                <w:lang w:val="en-US"/>
              </w:rPr>
              <w:t>Prospector, Analyser, Defender, Reactor</w:t>
            </w:r>
          </w:p>
          <w:p w:rsidR="00186E05" w:rsidRPr="003E3CA4" w:rsidRDefault="00186E05" w:rsidP="006B4765">
            <w:pPr>
              <w:numPr>
                <w:ilvl w:val="0"/>
                <w:numId w:val="146"/>
              </w:numPr>
              <w:tabs>
                <w:tab w:val="clear" w:pos="1080"/>
                <w:tab w:val="num" w:pos="323"/>
              </w:tabs>
              <w:autoSpaceDE w:val="0"/>
              <w:autoSpaceDN w:val="0"/>
              <w:adjustRightInd w:val="0"/>
              <w:ind w:left="323"/>
              <w:rPr>
                <w:rFonts w:ascii="Arial" w:hAnsi="Arial" w:cs="Arial"/>
                <w:noProof/>
                <w:sz w:val="20"/>
                <w:szCs w:val="20"/>
                <w:lang w:val="en-US"/>
              </w:rPr>
            </w:pPr>
            <w:r w:rsidRPr="003E3CA4">
              <w:rPr>
                <w:rFonts w:ascii="Arial" w:hAnsi="Arial" w:cs="Arial"/>
                <w:noProof/>
                <w:sz w:val="20"/>
                <w:szCs w:val="20"/>
                <w:lang w:val="en-US"/>
              </w:rPr>
              <w:t>Governance, Stakeholders, Principal-Agent</w:t>
            </w:r>
          </w:p>
          <w:p w:rsidR="00186E05" w:rsidRPr="002605C1" w:rsidRDefault="00186E05" w:rsidP="006B4765">
            <w:pPr>
              <w:numPr>
                <w:ilvl w:val="0"/>
                <w:numId w:val="146"/>
              </w:numPr>
              <w:tabs>
                <w:tab w:val="clear" w:pos="1080"/>
                <w:tab w:val="num" w:pos="323"/>
              </w:tabs>
              <w:autoSpaceDE w:val="0"/>
              <w:autoSpaceDN w:val="0"/>
              <w:adjustRightInd w:val="0"/>
              <w:spacing w:after="40"/>
              <w:ind w:left="317"/>
              <w:rPr>
                <w:rFonts w:ascii="Arial" w:hAnsi="Arial" w:cs="Arial"/>
                <w:noProof/>
                <w:sz w:val="20"/>
                <w:szCs w:val="20"/>
                <w:lang w:val="en-US"/>
              </w:rPr>
            </w:pPr>
            <w:r w:rsidRPr="003E3CA4">
              <w:rPr>
                <w:rFonts w:ascii="Arial" w:hAnsi="Arial" w:cs="Arial"/>
                <w:noProof/>
                <w:sz w:val="20"/>
                <w:szCs w:val="20"/>
                <w:lang w:val="en-US"/>
              </w:rPr>
              <w:t>Culture: Power, Role, Personal, Task</w:t>
            </w:r>
          </w:p>
        </w:tc>
      </w:tr>
      <w:tr w:rsidR="00186E05" w:rsidTr="001A1FF3">
        <w:tc>
          <w:tcPr>
            <w:tcW w:w="2478" w:type="dxa"/>
          </w:tcPr>
          <w:p w:rsidR="00186E05" w:rsidRPr="003E3CA4" w:rsidRDefault="00186E05" w:rsidP="006B4765">
            <w:pPr>
              <w:numPr>
                <w:ilvl w:val="0"/>
                <w:numId w:val="135"/>
              </w:numPr>
              <w:tabs>
                <w:tab w:val="clear" w:pos="1080"/>
                <w:tab w:val="num" w:pos="330"/>
              </w:tabs>
              <w:autoSpaceDE w:val="0"/>
              <w:autoSpaceDN w:val="0"/>
              <w:adjustRightInd w:val="0"/>
              <w:spacing w:before="40" w:after="40"/>
              <w:ind w:left="330"/>
              <w:rPr>
                <w:rFonts w:ascii="Arial" w:hAnsi="Arial" w:cs="Arial"/>
                <w:sz w:val="20"/>
                <w:szCs w:val="20"/>
              </w:rPr>
            </w:pPr>
            <w:r w:rsidRPr="003E3CA4">
              <w:rPr>
                <w:rFonts w:ascii="Arial" w:hAnsi="Arial" w:cs="Arial"/>
                <w:sz w:val="20"/>
                <w:szCs w:val="20"/>
              </w:rPr>
              <w:t>Objectives</w:t>
            </w:r>
          </w:p>
        </w:tc>
        <w:tc>
          <w:tcPr>
            <w:tcW w:w="4736" w:type="dxa"/>
          </w:tcPr>
          <w:p w:rsidR="00186E05" w:rsidRPr="003E3CA4" w:rsidRDefault="00186E05" w:rsidP="006B4765">
            <w:pPr>
              <w:numPr>
                <w:ilvl w:val="0"/>
                <w:numId w:val="146"/>
              </w:numPr>
              <w:tabs>
                <w:tab w:val="clear" w:pos="1080"/>
                <w:tab w:val="num" w:pos="323"/>
              </w:tabs>
              <w:autoSpaceDE w:val="0"/>
              <w:autoSpaceDN w:val="0"/>
              <w:adjustRightInd w:val="0"/>
              <w:spacing w:before="40" w:after="40"/>
              <w:ind w:left="323"/>
              <w:rPr>
                <w:rFonts w:ascii="Arial" w:hAnsi="Arial" w:cs="Arial"/>
                <w:noProof/>
                <w:sz w:val="20"/>
                <w:szCs w:val="20"/>
                <w:lang w:val="en-US"/>
              </w:rPr>
            </w:pPr>
            <w:r w:rsidRPr="003E3CA4">
              <w:rPr>
                <w:rFonts w:ascii="Arial" w:hAnsi="Arial" w:cs="Arial"/>
                <w:noProof/>
                <w:sz w:val="20"/>
                <w:szCs w:val="20"/>
                <w:lang w:val="en-US"/>
              </w:rPr>
              <w:t>SMART, Gaps, Markets, Financial</w:t>
            </w:r>
          </w:p>
        </w:tc>
      </w:tr>
    </w:tbl>
    <w:p w:rsidR="00186E05" w:rsidRPr="003E3CA4" w:rsidRDefault="00186E05" w:rsidP="00186E05">
      <w:pPr>
        <w:tabs>
          <w:tab w:val="left" w:pos="1430"/>
        </w:tabs>
        <w:autoSpaceDE w:val="0"/>
        <w:autoSpaceDN w:val="0"/>
        <w:adjustRightInd w:val="0"/>
        <w:spacing w:after="0" w:line="240" w:lineRule="auto"/>
        <w:ind w:left="1210"/>
        <w:rPr>
          <w:rFonts w:ascii="Arial" w:hAnsi="Arial" w:cs="Arial"/>
          <w:noProof/>
          <w:sz w:val="20"/>
          <w:szCs w:val="20"/>
          <w:lang w:val="en-US"/>
        </w:rPr>
      </w:pPr>
    </w:p>
    <w:p w:rsidR="00186E05" w:rsidRDefault="00186E05" w:rsidP="00186E05">
      <w:pPr>
        <w:autoSpaceDE w:val="0"/>
        <w:autoSpaceDN w:val="0"/>
        <w:adjustRightInd w:val="0"/>
        <w:spacing w:after="120" w:line="240" w:lineRule="auto"/>
        <w:rPr>
          <w:rFonts w:ascii="Arial" w:hAnsi="Arial" w:cs="Arial"/>
          <w:b/>
          <w:sz w:val="20"/>
          <w:szCs w:val="20"/>
        </w:rPr>
      </w:pPr>
      <w:r w:rsidRPr="003E3CA4">
        <w:rPr>
          <w:rFonts w:ascii="Arial" w:hAnsi="Arial" w:cs="Arial"/>
          <w:b/>
          <w:sz w:val="20"/>
          <w:szCs w:val="20"/>
        </w:rPr>
        <w:t>Analysis &amp; Diagnosis</w:t>
      </w:r>
    </w:p>
    <w:tbl>
      <w:tblPr>
        <w:tblStyle w:val="TableGrid"/>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481"/>
        <w:gridCol w:w="7215"/>
      </w:tblGrid>
      <w:tr w:rsidR="00186E05" w:rsidTr="001A1FF3">
        <w:tc>
          <w:tcPr>
            <w:tcW w:w="2481" w:type="dxa"/>
          </w:tcPr>
          <w:p w:rsidR="00186E05" w:rsidRPr="003E3CA4" w:rsidRDefault="00186E05" w:rsidP="006B4765">
            <w:pPr>
              <w:numPr>
                <w:ilvl w:val="0"/>
                <w:numId w:val="135"/>
              </w:numPr>
              <w:tabs>
                <w:tab w:val="clear" w:pos="1080"/>
                <w:tab w:val="num" w:pos="330"/>
              </w:tabs>
              <w:autoSpaceDE w:val="0"/>
              <w:autoSpaceDN w:val="0"/>
              <w:adjustRightInd w:val="0"/>
              <w:spacing w:before="40" w:after="40"/>
              <w:ind w:left="330"/>
              <w:rPr>
                <w:rFonts w:ascii="Arial" w:hAnsi="Arial" w:cs="Arial"/>
                <w:sz w:val="20"/>
                <w:szCs w:val="20"/>
              </w:rPr>
            </w:pPr>
            <w:r w:rsidRPr="003E3CA4">
              <w:rPr>
                <w:rFonts w:ascii="Arial" w:hAnsi="Arial" w:cs="Arial"/>
                <w:sz w:val="20"/>
                <w:szCs w:val="20"/>
              </w:rPr>
              <w:t xml:space="preserve">Macro </w:t>
            </w:r>
            <w:smartTag w:uri="urn:schemas-microsoft-com:office:smarttags" w:element="place">
              <w:r w:rsidRPr="003E3CA4">
                <w:rPr>
                  <w:rFonts w:ascii="Arial" w:hAnsi="Arial" w:cs="Arial"/>
                  <w:sz w:val="20"/>
                  <w:szCs w:val="20"/>
                </w:rPr>
                <w:t>PEST</w:t>
              </w:r>
            </w:smartTag>
          </w:p>
        </w:tc>
        <w:tc>
          <w:tcPr>
            <w:tcW w:w="7215" w:type="dxa"/>
          </w:tcPr>
          <w:p w:rsidR="00186E05" w:rsidRDefault="00186E05" w:rsidP="001A1FF3">
            <w:pPr>
              <w:autoSpaceDE w:val="0"/>
              <w:autoSpaceDN w:val="0"/>
              <w:adjustRightInd w:val="0"/>
              <w:spacing w:before="40" w:after="40"/>
              <w:ind w:left="-37"/>
              <w:rPr>
                <w:rFonts w:ascii="Arial" w:hAnsi="Arial" w:cs="Arial"/>
                <w:b/>
                <w:sz w:val="20"/>
                <w:szCs w:val="20"/>
              </w:rPr>
            </w:pPr>
          </w:p>
        </w:tc>
      </w:tr>
      <w:tr w:rsidR="00186E05" w:rsidRPr="003E3CA4" w:rsidTr="001A1FF3">
        <w:tc>
          <w:tcPr>
            <w:tcW w:w="2481" w:type="dxa"/>
          </w:tcPr>
          <w:p w:rsidR="00186E05" w:rsidRPr="003E3CA4" w:rsidRDefault="00186E05" w:rsidP="006B4765">
            <w:pPr>
              <w:numPr>
                <w:ilvl w:val="0"/>
                <w:numId w:val="135"/>
              </w:numPr>
              <w:tabs>
                <w:tab w:val="clear" w:pos="1080"/>
                <w:tab w:val="num" w:pos="330"/>
              </w:tabs>
              <w:autoSpaceDE w:val="0"/>
              <w:autoSpaceDN w:val="0"/>
              <w:adjustRightInd w:val="0"/>
              <w:spacing w:before="40" w:after="40"/>
              <w:ind w:left="330"/>
              <w:rPr>
                <w:rFonts w:ascii="Arial" w:hAnsi="Arial" w:cs="Arial"/>
                <w:sz w:val="20"/>
                <w:szCs w:val="20"/>
              </w:rPr>
            </w:pPr>
            <w:r w:rsidRPr="003E3CA4">
              <w:rPr>
                <w:rFonts w:ascii="Arial" w:hAnsi="Arial" w:cs="Arial"/>
                <w:sz w:val="20"/>
                <w:szCs w:val="20"/>
              </w:rPr>
              <w:t>Industry</w:t>
            </w:r>
          </w:p>
        </w:tc>
        <w:tc>
          <w:tcPr>
            <w:tcW w:w="7215" w:type="dxa"/>
          </w:tcPr>
          <w:p w:rsidR="00186E05" w:rsidRPr="003E3CA4" w:rsidRDefault="00186E05" w:rsidP="006B4765">
            <w:pPr>
              <w:numPr>
                <w:ilvl w:val="0"/>
                <w:numId w:val="146"/>
              </w:numPr>
              <w:tabs>
                <w:tab w:val="clear" w:pos="1080"/>
                <w:tab w:val="num" w:pos="323"/>
              </w:tabs>
              <w:autoSpaceDE w:val="0"/>
              <w:autoSpaceDN w:val="0"/>
              <w:adjustRightInd w:val="0"/>
              <w:spacing w:before="40" w:after="40"/>
              <w:ind w:left="323"/>
              <w:rPr>
                <w:rFonts w:ascii="Arial" w:hAnsi="Arial" w:cs="Arial"/>
                <w:noProof/>
                <w:sz w:val="20"/>
                <w:szCs w:val="20"/>
                <w:lang w:val="en-US"/>
              </w:rPr>
            </w:pPr>
            <w:r w:rsidRPr="003E3CA4">
              <w:rPr>
                <w:rFonts w:ascii="Arial" w:hAnsi="Arial" w:cs="Arial"/>
                <w:noProof/>
                <w:sz w:val="20"/>
                <w:szCs w:val="20"/>
                <w:lang w:val="en-US"/>
              </w:rPr>
              <w:t>PLC, BCG, 5 Forces</w:t>
            </w:r>
          </w:p>
        </w:tc>
      </w:tr>
      <w:tr w:rsidR="00186E05" w:rsidRPr="003E3CA4" w:rsidTr="001A1FF3">
        <w:tc>
          <w:tcPr>
            <w:tcW w:w="2481" w:type="dxa"/>
          </w:tcPr>
          <w:p w:rsidR="00186E05" w:rsidRPr="003E3CA4" w:rsidRDefault="00186E05" w:rsidP="006B4765">
            <w:pPr>
              <w:numPr>
                <w:ilvl w:val="0"/>
                <w:numId w:val="135"/>
              </w:numPr>
              <w:tabs>
                <w:tab w:val="clear" w:pos="1080"/>
                <w:tab w:val="num" w:pos="330"/>
              </w:tabs>
              <w:autoSpaceDE w:val="0"/>
              <w:autoSpaceDN w:val="0"/>
              <w:adjustRightInd w:val="0"/>
              <w:spacing w:before="40"/>
              <w:ind w:left="330"/>
              <w:rPr>
                <w:rFonts w:ascii="Arial" w:hAnsi="Arial" w:cs="Arial"/>
                <w:sz w:val="20"/>
                <w:szCs w:val="20"/>
              </w:rPr>
            </w:pPr>
            <w:r w:rsidRPr="003E3CA4">
              <w:rPr>
                <w:rFonts w:ascii="Arial" w:hAnsi="Arial" w:cs="Arial"/>
                <w:sz w:val="20"/>
                <w:szCs w:val="20"/>
              </w:rPr>
              <w:t>Internal factors</w:t>
            </w:r>
          </w:p>
        </w:tc>
        <w:tc>
          <w:tcPr>
            <w:tcW w:w="7215" w:type="dxa"/>
          </w:tcPr>
          <w:p w:rsidR="00186E05" w:rsidRDefault="00186E05" w:rsidP="006B4765">
            <w:pPr>
              <w:numPr>
                <w:ilvl w:val="0"/>
                <w:numId w:val="146"/>
              </w:numPr>
              <w:tabs>
                <w:tab w:val="clear" w:pos="1080"/>
                <w:tab w:val="num" w:pos="323"/>
              </w:tabs>
              <w:autoSpaceDE w:val="0"/>
              <w:autoSpaceDN w:val="0"/>
              <w:adjustRightInd w:val="0"/>
              <w:spacing w:before="40"/>
              <w:ind w:left="323"/>
              <w:rPr>
                <w:rFonts w:ascii="Arial" w:hAnsi="Arial" w:cs="Arial"/>
                <w:noProof/>
                <w:sz w:val="20"/>
                <w:szCs w:val="20"/>
                <w:lang w:val="en-US"/>
              </w:rPr>
            </w:pPr>
            <w:r w:rsidRPr="003E3CA4">
              <w:rPr>
                <w:rFonts w:ascii="Arial" w:hAnsi="Arial" w:cs="Arial"/>
                <w:noProof/>
                <w:sz w:val="20"/>
                <w:szCs w:val="20"/>
                <w:lang w:val="en-US"/>
              </w:rPr>
              <w:t>Value chain: Primary Lo</w:t>
            </w:r>
            <w:r>
              <w:rPr>
                <w:rFonts w:ascii="Arial" w:hAnsi="Arial" w:cs="Arial"/>
                <w:noProof/>
                <w:sz w:val="20"/>
                <w:szCs w:val="20"/>
                <w:lang w:val="en-US"/>
              </w:rPr>
              <w:t>gistics, Operations, Marketing</w:t>
            </w:r>
            <w:r>
              <w:rPr>
                <w:rFonts w:ascii="Arial" w:hAnsi="Arial" w:cs="Arial"/>
                <w:noProof/>
                <w:sz w:val="20"/>
                <w:szCs w:val="20"/>
                <w:lang w:val="en-US"/>
              </w:rPr>
              <w:br/>
            </w:r>
            <w:r w:rsidRPr="003E3CA4">
              <w:rPr>
                <w:rFonts w:ascii="Arial" w:hAnsi="Arial" w:cs="Arial"/>
                <w:noProof/>
                <w:sz w:val="20"/>
                <w:szCs w:val="20"/>
                <w:lang w:val="en-US"/>
              </w:rPr>
              <w:t>Secondary: HR, Development, Procurement</w:t>
            </w:r>
          </w:p>
          <w:p w:rsidR="00186E05" w:rsidRPr="003E3CA4" w:rsidRDefault="00186E05" w:rsidP="006B4765">
            <w:pPr>
              <w:numPr>
                <w:ilvl w:val="0"/>
                <w:numId w:val="146"/>
              </w:numPr>
              <w:tabs>
                <w:tab w:val="clear" w:pos="1080"/>
                <w:tab w:val="num" w:pos="323"/>
              </w:tabs>
              <w:autoSpaceDE w:val="0"/>
              <w:autoSpaceDN w:val="0"/>
              <w:adjustRightInd w:val="0"/>
              <w:spacing w:after="40"/>
              <w:ind w:left="317"/>
              <w:rPr>
                <w:rFonts w:ascii="Arial" w:hAnsi="Arial" w:cs="Arial"/>
                <w:noProof/>
                <w:sz w:val="20"/>
                <w:szCs w:val="20"/>
                <w:lang w:val="en-US"/>
              </w:rPr>
            </w:pPr>
            <w:r w:rsidRPr="003E3CA4">
              <w:rPr>
                <w:rFonts w:ascii="Arial" w:hAnsi="Arial" w:cs="Arial"/>
                <w:noProof/>
                <w:sz w:val="20"/>
                <w:szCs w:val="20"/>
                <w:lang w:val="en-US"/>
              </w:rPr>
              <w:t>Core competencies, Cost structure??? GM, Gearing, Cash flow...</w:t>
            </w:r>
          </w:p>
        </w:tc>
      </w:tr>
      <w:tr w:rsidR="00186E05" w:rsidRPr="003E3CA4" w:rsidTr="001A1FF3">
        <w:tc>
          <w:tcPr>
            <w:tcW w:w="2481" w:type="dxa"/>
          </w:tcPr>
          <w:p w:rsidR="00186E05" w:rsidRPr="003E3CA4" w:rsidRDefault="00186E05" w:rsidP="006B4765">
            <w:pPr>
              <w:numPr>
                <w:ilvl w:val="0"/>
                <w:numId w:val="135"/>
              </w:numPr>
              <w:tabs>
                <w:tab w:val="clear" w:pos="1080"/>
                <w:tab w:val="num" w:pos="330"/>
              </w:tabs>
              <w:autoSpaceDE w:val="0"/>
              <w:autoSpaceDN w:val="0"/>
              <w:adjustRightInd w:val="0"/>
              <w:spacing w:before="40"/>
              <w:ind w:left="330"/>
              <w:rPr>
                <w:rFonts w:ascii="Arial" w:hAnsi="Arial" w:cs="Arial"/>
                <w:sz w:val="20"/>
                <w:szCs w:val="20"/>
              </w:rPr>
            </w:pPr>
            <w:r w:rsidRPr="003E3CA4">
              <w:rPr>
                <w:rFonts w:ascii="Arial" w:hAnsi="Arial" w:cs="Arial"/>
                <w:sz w:val="20"/>
                <w:szCs w:val="20"/>
              </w:rPr>
              <w:t>Competitive Position</w:t>
            </w:r>
          </w:p>
        </w:tc>
        <w:tc>
          <w:tcPr>
            <w:tcW w:w="7215" w:type="dxa"/>
          </w:tcPr>
          <w:p w:rsidR="00186E05" w:rsidRDefault="00186E05" w:rsidP="006B4765">
            <w:pPr>
              <w:numPr>
                <w:ilvl w:val="0"/>
                <w:numId w:val="146"/>
              </w:numPr>
              <w:tabs>
                <w:tab w:val="clear" w:pos="1080"/>
                <w:tab w:val="num" w:pos="323"/>
              </w:tabs>
              <w:autoSpaceDE w:val="0"/>
              <w:autoSpaceDN w:val="0"/>
              <w:adjustRightInd w:val="0"/>
              <w:spacing w:before="40"/>
              <w:ind w:left="323"/>
              <w:rPr>
                <w:rFonts w:ascii="Arial" w:hAnsi="Arial" w:cs="Arial"/>
                <w:noProof/>
                <w:sz w:val="20"/>
                <w:szCs w:val="20"/>
                <w:lang w:val="en-US"/>
              </w:rPr>
            </w:pPr>
            <w:r w:rsidRPr="003E3CA4">
              <w:rPr>
                <w:rFonts w:ascii="Arial" w:hAnsi="Arial" w:cs="Arial"/>
                <w:noProof/>
                <w:sz w:val="20"/>
                <w:szCs w:val="20"/>
                <w:lang w:val="en-US"/>
              </w:rPr>
              <w:t>Differentiation, Segmentation, Strategic Groups</w:t>
            </w:r>
          </w:p>
          <w:p w:rsidR="00186E05" w:rsidRPr="003E3CA4" w:rsidRDefault="00186E05" w:rsidP="006B4765">
            <w:pPr>
              <w:numPr>
                <w:ilvl w:val="0"/>
                <w:numId w:val="146"/>
              </w:numPr>
              <w:tabs>
                <w:tab w:val="clear" w:pos="1080"/>
                <w:tab w:val="num" w:pos="323"/>
              </w:tabs>
              <w:autoSpaceDE w:val="0"/>
              <w:autoSpaceDN w:val="0"/>
              <w:adjustRightInd w:val="0"/>
              <w:spacing w:after="40"/>
              <w:ind w:left="317"/>
              <w:rPr>
                <w:rFonts w:ascii="Arial" w:hAnsi="Arial" w:cs="Arial"/>
                <w:noProof/>
                <w:sz w:val="20"/>
                <w:szCs w:val="20"/>
                <w:lang w:val="en-US"/>
              </w:rPr>
            </w:pPr>
            <w:r w:rsidRPr="003E3CA4">
              <w:rPr>
                <w:rFonts w:ascii="Arial" w:hAnsi="Arial" w:cs="Arial"/>
                <w:noProof/>
                <w:sz w:val="20"/>
                <w:szCs w:val="20"/>
                <w:lang w:val="en-US"/>
              </w:rPr>
              <w:t>Pricing: Elasticity (Demand, GNP)</w:t>
            </w:r>
          </w:p>
        </w:tc>
      </w:tr>
    </w:tbl>
    <w:p w:rsidR="00186E05" w:rsidRDefault="00186E05" w:rsidP="00186E05">
      <w:pPr>
        <w:autoSpaceDE w:val="0"/>
        <w:autoSpaceDN w:val="0"/>
        <w:adjustRightInd w:val="0"/>
        <w:spacing w:after="0" w:line="240" w:lineRule="auto"/>
        <w:rPr>
          <w:rFonts w:ascii="Arial" w:hAnsi="Arial" w:cs="Arial"/>
          <w:sz w:val="20"/>
          <w:szCs w:val="20"/>
        </w:rPr>
      </w:pPr>
    </w:p>
    <w:p w:rsidR="00186E05" w:rsidRDefault="00186E05" w:rsidP="00186E05">
      <w:pPr>
        <w:autoSpaceDE w:val="0"/>
        <w:autoSpaceDN w:val="0"/>
        <w:adjustRightInd w:val="0"/>
        <w:spacing w:after="120" w:line="240" w:lineRule="auto"/>
        <w:rPr>
          <w:rFonts w:ascii="Arial" w:hAnsi="Arial" w:cs="Arial"/>
          <w:b/>
          <w:sz w:val="20"/>
          <w:szCs w:val="20"/>
        </w:rPr>
      </w:pPr>
      <w:r w:rsidRPr="003E3CA4">
        <w:rPr>
          <w:rFonts w:ascii="Arial" w:hAnsi="Arial" w:cs="Arial"/>
          <w:b/>
          <w:sz w:val="20"/>
          <w:szCs w:val="20"/>
        </w:rPr>
        <w:t>Choice</w:t>
      </w:r>
    </w:p>
    <w:tbl>
      <w:tblPr>
        <w:tblStyle w:val="TableGrid"/>
        <w:tblW w:w="10168" w:type="dxa"/>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478"/>
        <w:gridCol w:w="7690"/>
      </w:tblGrid>
      <w:tr w:rsidR="00186E05" w:rsidTr="001A1FF3">
        <w:tc>
          <w:tcPr>
            <w:tcW w:w="2478" w:type="dxa"/>
          </w:tcPr>
          <w:p w:rsidR="00186E05" w:rsidRPr="003E3CA4" w:rsidRDefault="00186E05" w:rsidP="006B4765">
            <w:pPr>
              <w:numPr>
                <w:ilvl w:val="0"/>
                <w:numId w:val="135"/>
              </w:numPr>
              <w:tabs>
                <w:tab w:val="clear" w:pos="1080"/>
                <w:tab w:val="num" w:pos="330"/>
              </w:tabs>
              <w:autoSpaceDE w:val="0"/>
              <w:autoSpaceDN w:val="0"/>
              <w:adjustRightInd w:val="0"/>
              <w:spacing w:before="40" w:after="40"/>
              <w:ind w:left="330"/>
              <w:rPr>
                <w:rFonts w:ascii="Arial" w:hAnsi="Arial" w:cs="Arial"/>
                <w:sz w:val="20"/>
                <w:szCs w:val="20"/>
              </w:rPr>
            </w:pPr>
            <w:r w:rsidRPr="003E3CA4">
              <w:rPr>
                <w:rFonts w:ascii="Arial" w:hAnsi="Arial" w:cs="Arial"/>
                <w:sz w:val="20"/>
                <w:szCs w:val="20"/>
              </w:rPr>
              <w:t>Generic</w:t>
            </w:r>
          </w:p>
        </w:tc>
        <w:tc>
          <w:tcPr>
            <w:tcW w:w="7690" w:type="dxa"/>
          </w:tcPr>
          <w:p w:rsidR="00186E05" w:rsidRPr="002605C1" w:rsidRDefault="00186E05" w:rsidP="006B4765">
            <w:pPr>
              <w:numPr>
                <w:ilvl w:val="0"/>
                <w:numId w:val="146"/>
              </w:numPr>
              <w:tabs>
                <w:tab w:val="clear" w:pos="1080"/>
                <w:tab w:val="num" w:pos="323"/>
              </w:tabs>
              <w:autoSpaceDE w:val="0"/>
              <w:autoSpaceDN w:val="0"/>
              <w:adjustRightInd w:val="0"/>
              <w:spacing w:before="40" w:after="40"/>
              <w:ind w:left="323"/>
              <w:rPr>
                <w:rFonts w:ascii="Arial" w:hAnsi="Arial" w:cs="Arial"/>
                <w:noProof/>
                <w:sz w:val="20"/>
                <w:szCs w:val="20"/>
                <w:lang w:val="en-US"/>
              </w:rPr>
            </w:pPr>
            <w:r w:rsidRPr="003E3CA4">
              <w:rPr>
                <w:rFonts w:ascii="Arial" w:hAnsi="Arial" w:cs="Arial"/>
                <w:noProof/>
                <w:sz w:val="20"/>
                <w:szCs w:val="20"/>
                <w:lang w:val="en-US"/>
              </w:rPr>
              <w:t>Retrenchment, Stability, Expansion, Combination</w:t>
            </w:r>
          </w:p>
        </w:tc>
      </w:tr>
      <w:tr w:rsidR="00186E05" w:rsidTr="001A1FF3">
        <w:tc>
          <w:tcPr>
            <w:tcW w:w="2478" w:type="dxa"/>
          </w:tcPr>
          <w:p w:rsidR="00186E05" w:rsidRPr="003E3CA4" w:rsidRDefault="00186E05" w:rsidP="006B4765">
            <w:pPr>
              <w:numPr>
                <w:ilvl w:val="0"/>
                <w:numId w:val="135"/>
              </w:numPr>
              <w:tabs>
                <w:tab w:val="clear" w:pos="1080"/>
                <w:tab w:val="num" w:pos="330"/>
              </w:tabs>
              <w:autoSpaceDE w:val="0"/>
              <w:autoSpaceDN w:val="0"/>
              <w:adjustRightInd w:val="0"/>
              <w:spacing w:before="40" w:after="40"/>
              <w:ind w:left="330"/>
              <w:rPr>
                <w:rFonts w:ascii="Arial" w:hAnsi="Arial" w:cs="Arial"/>
                <w:sz w:val="20"/>
                <w:szCs w:val="20"/>
              </w:rPr>
            </w:pPr>
            <w:r w:rsidRPr="003E3CA4">
              <w:rPr>
                <w:rFonts w:ascii="Arial" w:hAnsi="Arial" w:cs="Arial"/>
                <w:sz w:val="20"/>
                <w:szCs w:val="20"/>
              </w:rPr>
              <w:t>Business level</w:t>
            </w:r>
          </w:p>
        </w:tc>
        <w:tc>
          <w:tcPr>
            <w:tcW w:w="7690" w:type="dxa"/>
          </w:tcPr>
          <w:p w:rsidR="00186E05" w:rsidRPr="003E3CA4" w:rsidRDefault="00186E05" w:rsidP="006B4765">
            <w:pPr>
              <w:numPr>
                <w:ilvl w:val="0"/>
                <w:numId w:val="146"/>
              </w:numPr>
              <w:tabs>
                <w:tab w:val="clear" w:pos="1080"/>
                <w:tab w:val="num" w:pos="323"/>
              </w:tabs>
              <w:autoSpaceDE w:val="0"/>
              <w:autoSpaceDN w:val="0"/>
              <w:adjustRightInd w:val="0"/>
              <w:spacing w:before="40" w:after="40"/>
              <w:ind w:left="323"/>
              <w:rPr>
                <w:rFonts w:ascii="Arial" w:hAnsi="Arial" w:cs="Arial"/>
                <w:noProof/>
                <w:sz w:val="20"/>
                <w:szCs w:val="20"/>
                <w:lang w:val="en-US"/>
              </w:rPr>
            </w:pPr>
            <w:r w:rsidRPr="003E3CA4">
              <w:rPr>
                <w:rFonts w:ascii="Arial" w:hAnsi="Arial" w:cs="Arial"/>
                <w:noProof/>
                <w:sz w:val="20"/>
                <w:szCs w:val="20"/>
                <w:lang w:val="en-US"/>
              </w:rPr>
              <w:t>Cost, differentiation, focus, stuck-in-the-middle</w:t>
            </w:r>
          </w:p>
        </w:tc>
      </w:tr>
      <w:tr w:rsidR="00186E05" w:rsidTr="001A1FF3">
        <w:tc>
          <w:tcPr>
            <w:tcW w:w="2478" w:type="dxa"/>
          </w:tcPr>
          <w:p w:rsidR="00186E05" w:rsidRPr="003E3CA4" w:rsidRDefault="00186E05" w:rsidP="006B4765">
            <w:pPr>
              <w:numPr>
                <w:ilvl w:val="0"/>
                <w:numId w:val="135"/>
              </w:numPr>
              <w:tabs>
                <w:tab w:val="clear" w:pos="1080"/>
                <w:tab w:val="num" w:pos="330"/>
              </w:tabs>
              <w:autoSpaceDE w:val="0"/>
              <w:autoSpaceDN w:val="0"/>
              <w:adjustRightInd w:val="0"/>
              <w:spacing w:before="40" w:after="40"/>
              <w:ind w:left="330"/>
              <w:rPr>
                <w:rFonts w:ascii="Arial" w:hAnsi="Arial" w:cs="Arial"/>
                <w:sz w:val="20"/>
                <w:szCs w:val="20"/>
              </w:rPr>
            </w:pPr>
            <w:r w:rsidRPr="003E3CA4">
              <w:rPr>
                <w:rFonts w:ascii="Arial" w:hAnsi="Arial" w:cs="Arial"/>
                <w:sz w:val="20"/>
                <w:szCs w:val="20"/>
              </w:rPr>
              <w:t>Strategic Variations</w:t>
            </w:r>
          </w:p>
        </w:tc>
        <w:tc>
          <w:tcPr>
            <w:tcW w:w="7690" w:type="dxa"/>
          </w:tcPr>
          <w:p w:rsidR="00186E05" w:rsidRPr="003E3CA4" w:rsidRDefault="00186E05" w:rsidP="006B4765">
            <w:pPr>
              <w:numPr>
                <w:ilvl w:val="0"/>
                <w:numId w:val="146"/>
              </w:numPr>
              <w:tabs>
                <w:tab w:val="clear" w:pos="1080"/>
                <w:tab w:val="num" w:pos="323"/>
              </w:tabs>
              <w:autoSpaceDE w:val="0"/>
              <w:autoSpaceDN w:val="0"/>
              <w:adjustRightInd w:val="0"/>
              <w:spacing w:before="40" w:after="40"/>
              <w:ind w:left="323"/>
              <w:rPr>
                <w:rFonts w:ascii="Arial" w:hAnsi="Arial" w:cs="Arial"/>
                <w:noProof/>
                <w:sz w:val="20"/>
                <w:szCs w:val="20"/>
                <w:lang w:val="en-US"/>
              </w:rPr>
            </w:pPr>
            <w:r w:rsidRPr="003E3CA4">
              <w:rPr>
                <w:rFonts w:ascii="Arial" w:hAnsi="Arial" w:cs="Arial"/>
                <w:noProof/>
                <w:sz w:val="20"/>
                <w:szCs w:val="20"/>
                <w:lang w:val="en-US"/>
              </w:rPr>
              <w:t>Related/Unrelated, Vertical/Horizontal, Acquisitions, JV &amp; Alliances, International</w:t>
            </w:r>
          </w:p>
        </w:tc>
      </w:tr>
    </w:tbl>
    <w:p w:rsidR="00186E05" w:rsidRPr="003E3CA4" w:rsidRDefault="00186E05" w:rsidP="00186E05">
      <w:pPr>
        <w:autoSpaceDE w:val="0"/>
        <w:autoSpaceDN w:val="0"/>
        <w:adjustRightInd w:val="0"/>
        <w:spacing w:after="0" w:line="240" w:lineRule="auto"/>
        <w:rPr>
          <w:rFonts w:ascii="Arial" w:hAnsi="Arial" w:cs="Arial"/>
          <w:b/>
          <w:sz w:val="20"/>
          <w:szCs w:val="20"/>
        </w:rPr>
      </w:pPr>
    </w:p>
    <w:p w:rsidR="00186E05" w:rsidRDefault="00186E05" w:rsidP="00186E05">
      <w:pPr>
        <w:autoSpaceDE w:val="0"/>
        <w:autoSpaceDN w:val="0"/>
        <w:adjustRightInd w:val="0"/>
        <w:spacing w:after="120" w:line="240" w:lineRule="auto"/>
        <w:rPr>
          <w:rFonts w:ascii="Arial" w:hAnsi="Arial" w:cs="Arial"/>
          <w:b/>
          <w:sz w:val="20"/>
          <w:szCs w:val="20"/>
        </w:rPr>
      </w:pPr>
      <w:r w:rsidRPr="003E3CA4">
        <w:rPr>
          <w:rFonts w:ascii="Arial" w:hAnsi="Arial" w:cs="Arial"/>
          <w:b/>
          <w:sz w:val="20"/>
          <w:szCs w:val="20"/>
        </w:rPr>
        <w:t>Implementation</w:t>
      </w:r>
    </w:p>
    <w:tbl>
      <w:tblPr>
        <w:tblStyle w:val="TableGrid"/>
        <w:tblW w:w="10168" w:type="dxa"/>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478"/>
        <w:gridCol w:w="7690"/>
      </w:tblGrid>
      <w:tr w:rsidR="00186E05" w:rsidRPr="002605C1" w:rsidTr="001A1FF3">
        <w:tc>
          <w:tcPr>
            <w:tcW w:w="2478" w:type="dxa"/>
          </w:tcPr>
          <w:p w:rsidR="00186E05" w:rsidRPr="003E3CA4" w:rsidRDefault="00186E05" w:rsidP="006B4765">
            <w:pPr>
              <w:numPr>
                <w:ilvl w:val="0"/>
                <w:numId w:val="135"/>
              </w:numPr>
              <w:tabs>
                <w:tab w:val="clear" w:pos="1080"/>
                <w:tab w:val="num" w:pos="330"/>
              </w:tabs>
              <w:autoSpaceDE w:val="0"/>
              <w:autoSpaceDN w:val="0"/>
              <w:adjustRightInd w:val="0"/>
              <w:spacing w:before="40" w:after="40"/>
              <w:ind w:left="330"/>
              <w:rPr>
                <w:rFonts w:ascii="Arial" w:hAnsi="Arial" w:cs="Arial"/>
                <w:sz w:val="20"/>
                <w:szCs w:val="20"/>
              </w:rPr>
            </w:pPr>
            <w:r w:rsidRPr="003E3CA4">
              <w:rPr>
                <w:rFonts w:ascii="Arial" w:hAnsi="Arial" w:cs="Arial"/>
                <w:sz w:val="20"/>
                <w:szCs w:val="20"/>
              </w:rPr>
              <w:t>Resource allocation</w:t>
            </w:r>
          </w:p>
        </w:tc>
        <w:tc>
          <w:tcPr>
            <w:tcW w:w="7690" w:type="dxa"/>
          </w:tcPr>
          <w:p w:rsidR="00186E05" w:rsidRPr="002605C1" w:rsidRDefault="00186E05" w:rsidP="001A1FF3">
            <w:pPr>
              <w:autoSpaceDE w:val="0"/>
              <w:autoSpaceDN w:val="0"/>
              <w:adjustRightInd w:val="0"/>
              <w:spacing w:before="40" w:after="40"/>
              <w:ind w:left="-37"/>
              <w:rPr>
                <w:rFonts w:ascii="Arial" w:hAnsi="Arial" w:cs="Arial"/>
                <w:noProof/>
                <w:sz w:val="20"/>
                <w:szCs w:val="20"/>
                <w:lang w:val="en-US"/>
              </w:rPr>
            </w:pPr>
          </w:p>
        </w:tc>
      </w:tr>
      <w:tr w:rsidR="00186E05" w:rsidRPr="003E3CA4" w:rsidTr="001A1FF3">
        <w:tc>
          <w:tcPr>
            <w:tcW w:w="2478" w:type="dxa"/>
          </w:tcPr>
          <w:p w:rsidR="00186E05" w:rsidRPr="003E3CA4" w:rsidRDefault="00186E05" w:rsidP="006B4765">
            <w:pPr>
              <w:numPr>
                <w:ilvl w:val="0"/>
                <w:numId w:val="135"/>
              </w:numPr>
              <w:tabs>
                <w:tab w:val="clear" w:pos="1080"/>
                <w:tab w:val="num" w:pos="330"/>
              </w:tabs>
              <w:autoSpaceDE w:val="0"/>
              <w:autoSpaceDN w:val="0"/>
              <w:adjustRightInd w:val="0"/>
              <w:spacing w:before="40"/>
              <w:ind w:left="330"/>
              <w:rPr>
                <w:rFonts w:ascii="Arial" w:hAnsi="Arial" w:cs="Arial"/>
                <w:sz w:val="20"/>
                <w:szCs w:val="20"/>
              </w:rPr>
            </w:pPr>
            <w:r w:rsidRPr="003E3CA4">
              <w:rPr>
                <w:rFonts w:ascii="Arial" w:hAnsi="Arial" w:cs="Arial"/>
                <w:sz w:val="20"/>
                <w:szCs w:val="20"/>
              </w:rPr>
              <w:t xml:space="preserve">Evaluation </w:t>
            </w:r>
            <w:r>
              <w:rPr>
                <w:rFonts w:ascii="Arial" w:hAnsi="Arial" w:cs="Arial"/>
                <w:sz w:val="20"/>
                <w:szCs w:val="20"/>
              </w:rPr>
              <w:t>&amp;</w:t>
            </w:r>
            <w:r w:rsidRPr="003E3CA4">
              <w:rPr>
                <w:rFonts w:ascii="Arial" w:hAnsi="Arial" w:cs="Arial"/>
                <w:sz w:val="20"/>
                <w:szCs w:val="20"/>
              </w:rPr>
              <w:t xml:space="preserve"> Control</w:t>
            </w:r>
          </w:p>
        </w:tc>
        <w:tc>
          <w:tcPr>
            <w:tcW w:w="7690" w:type="dxa"/>
          </w:tcPr>
          <w:p w:rsidR="00186E05" w:rsidRDefault="00186E05" w:rsidP="006B4765">
            <w:pPr>
              <w:numPr>
                <w:ilvl w:val="0"/>
                <w:numId w:val="146"/>
              </w:numPr>
              <w:tabs>
                <w:tab w:val="clear" w:pos="1080"/>
                <w:tab w:val="num" w:pos="323"/>
              </w:tabs>
              <w:autoSpaceDE w:val="0"/>
              <w:autoSpaceDN w:val="0"/>
              <w:adjustRightInd w:val="0"/>
              <w:spacing w:before="40"/>
              <w:ind w:left="323"/>
              <w:rPr>
                <w:rFonts w:ascii="Arial" w:hAnsi="Arial" w:cs="Arial"/>
                <w:noProof/>
                <w:sz w:val="20"/>
                <w:szCs w:val="20"/>
                <w:lang w:val="en-US"/>
              </w:rPr>
            </w:pPr>
            <w:r w:rsidRPr="003E3CA4">
              <w:rPr>
                <w:rFonts w:ascii="Arial" w:hAnsi="Arial" w:cs="Arial"/>
                <w:noProof/>
                <w:sz w:val="20"/>
                <w:szCs w:val="20"/>
                <w:lang w:val="en-US"/>
              </w:rPr>
              <w:t>Governance?</w:t>
            </w:r>
          </w:p>
          <w:p w:rsidR="00186E05" w:rsidRPr="003E3CA4" w:rsidRDefault="00186E05" w:rsidP="006B4765">
            <w:pPr>
              <w:numPr>
                <w:ilvl w:val="0"/>
                <w:numId w:val="146"/>
              </w:numPr>
              <w:tabs>
                <w:tab w:val="clear" w:pos="1080"/>
                <w:tab w:val="num" w:pos="323"/>
              </w:tabs>
              <w:autoSpaceDE w:val="0"/>
              <w:autoSpaceDN w:val="0"/>
              <w:adjustRightInd w:val="0"/>
              <w:spacing w:after="40"/>
              <w:ind w:left="317"/>
              <w:rPr>
                <w:rFonts w:ascii="Arial" w:hAnsi="Arial" w:cs="Arial"/>
                <w:noProof/>
                <w:sz w:val="20"/>
                <w:szCs w:val="20"/>
                <w:lang w:val="en-US"/>
              </w:rPr>
            </w:pPr>
            <w:r w:rsidRPr="003E3CA4">
              <w:rPr>
                <w:rFonts w:ascii="Arial" w:hAnsi="Arial" w:cs="Arial"/>
                <w:noProof/>
                <w:sz w:val="20"/>
                <w:szCs w:val="20"/>
                <w:lang w:val="en-US"/>
              </w:rPr>
              <w:t>Planning &amp; Control matrix: Loose, Planning, Financial, Strategic</w:t>
            </w:r>
          </w:p>
        </w:tc>
      </w:tr>
      <w:tr w:rsidR="00186E05" w:rsidRPr="003E3CA4" w:rsidTr="001A1FF3">
        <w:tc>
          <w:tcPr>
            <w:tcW w:w="2478" w:type="dxa"/>
          </w:tcPr>
          <w:p w:rsidR="00186E05" w:rsidRPr="003E3CA4" w:rsidRDefault="00186E05" w:rsidP="006B4765">
            <w:pPr>
              <w:numPr>
                <w:ilvl w:val="0"/>
                <w:numId w:val="135"/>
              </w:numPr>
              <w:tabs>
                <w:tab w:val="clear" w:pos="1080"/>
                <w:tab w:val="num" w:pos="330"/>
              </w:tabs>
              <w:autoSpaceDE w:val="0"/>
              <w:autoSpaceDN w:val="0"/>
              <w:adjustRightInd w:val="0"/>
              <w:spacing w:before="40" w:after="40"/>
              <w:ind w:left="330"/>
              <w:rPr>
                <w:rFonts w:ascii="Arial" w:hAnsi="Arial" w:cs="Arial"/>
                <w:sz w:val="20"/>
                <w:szCs w:val="20"/>
              </w:rPr>
            </w:pPr>
            <w:r w:rsidRPr="003E3CA4">
              <w:rPr>
                <w:rFonts w:ascii="Arial" w:hAnsi="Arial" w:cs="Arial"/>
                <w:sz w:val="20"/>
                <w:szCs w:val="20"/>
              </w:rPr>
              <w:t>Feedback</w:t>
            </w:r>
          </w:p>
        </w:tc>
        <w:tc>
          <w:tcPr>
            <w:tcW w:w="7690" w:type="dxa"/>
          </w:tcPr>
          <w:p w:rsidR="00186E05" w:rsidRPr="003E3CA4" w:rsidRDefault="00186E05" w:rsidP="001A1FF3">
            <w:pPr>
              <w:autoSpaceDE w:val="0"/>
              <w:autoSpaceDN w:val="0"/>
              <w:adjustRightInd w:val="0"/>
              <w:spacing w:before="40" w:after="40"/>
              <w:ind w:left="-37"/>
              <w:rPr>
                <w:rFonts w:ascii="Arial" w:hAnsi="Arial" w:cs="Arial"/>
                <w:noProof/>
                <w:sz w:val="20"/>
                <w:szCs w:val="20"/>
                <w:lang w:val="en-US"/>
              </w:rPr>
            </w:pPr>
          </w:p>
        </w:tc>
      </w:tr>
    </w:tbl>
    <w:p w:rsidR="00186E05" w:rsidRPr="003E3CA4" w:rsidRDefault="00186E05" w:rsidP="00186E05">
      <w:pPr>
        <w:autoSpaceDE w:val="0"/>
        <w:autoSpaceDN w:val="0"/>
        <w:adjustRightInd w:val="0"/>
        <w:spacing w:after="0" w:line="240" w:lineRule="auto"/>
        <w:rPr>
          <w:rFonts w:ascii="Arial" w:hAnsi="Arial" w:cs="Arial"/>
          <w:b/>
          <w:sz w:val="20"/>
          <w:szCs w:val="20"/>
        </w:rPr>
      </w:pPr>
    </w:p>
    <w:p w:rsidR="00186E05" w:rsidRPr="003E3CA4" w:rsidRDefault="00186E05" w:rsidP="00186E05">
      <w:pPr>
        <w:autoSpaceDE w:val="0"/>
        <w:autoSpaceDN w:val="0"/>
        <w:adjustRightInd w:val="0"/>
        <w:spacing w:after="0" w:line="240" w:lineRule="auto"/>
        <w:rPr>
          <w:rFonts w:ascii="Arial" w:hAnsi="Arial" w:cs="Arial"/>
          <w:b/>
          <w:sz w:val="20"/>
          <w:szCs w:val="20"/>
        </w:rPr>
      </w:pPr>
      <w:r w:rsidRPr="003E3CA4">
        <w:rPr>
          <w:rFonts w:ascii="Arial" w:hAnsi="Arial" w:cs="Arial"/>
          <w:b/>
          <w:sz w:val="20"/>
          <w:szCs w:val="20"/>
        </w:rPr>
        <w:t>Feedback</w:t>
      </w:r>
    </w:p>
    <w:p w:rsidR="00186E05" w:rsidRPr="003E3CA4" w:rsidRDefault="00186E05" w:rsidP="00186E05">
      <w:pPr>
        <w:pBdr>
          <w:bottom w:val="single" w:sz="4" w:space="1" w:color="auto"/>
        </w:pBdr>
        <w:autoSpaceDE w:val="0"/>
        <w:autoSpaceDN w:val="0"/>
        <w:adjustRightInd w:val="0"/>
        <w:spacing w:after="0" w:line="240" w:lineRule="auto"/>
        <w:rPr>
          <w:rFonts w:ascii="Arial" w:hAnsi="Arial" w:cs="Arial"/>
          <w:bCs/>
          <w:sz w:val="20"/>
          <w:szCs w:val="20"/>
        </w:rPr>
      </w:pPr>
    </w:p>
    <w:p w:rsidR="00186E05" w:rsidRDefault="00186E05" w:rsidP="00186E05">
      <w:pPr>
        <w:autoSpaceDE w:val="0"/>
        <w:autoSpaceDN w:val="0"/>
        <w:adjustRightInd w:val="0"/>
        <w:spacing w:before="120" w:after="0" w:line="240" w:lineRule="auto"/>
        <w:rPr>
          <w:rFonts w:ascii="Arial" w:hAnsi="Arial" w:cs="Arial"/>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17"/>
        <w:gridCol w:w="5067"/>
      </w:tblGrid>
      <w:tr w:rsidR="00186E05" w:rsidTr="001A1FF3">
        <w:tc>
          <w:tcPr>
            <w:tcW w:w="2017" w:type="dxa"/>
          </w:tcPr>
          <w:p w:rsidR="00186E05" w:rsidRDefault="00186E05" w:rsidP="001A1FF3">
            <w:pPr>
              <w:autoSpaceDE w:val="0"/>
              <w:autoSpaceDN w:val="0"/>
              <w:adjustRightInd w:val="0"/>
              <w:rPr>
                <w:rFonts w:ascii="Arial" w:hAnsi="Arial" w:cs="Arial"/>
                <w:bCs/>
                <w:sz w:val="20"/>
                <w:szCs w:val="20"/>
              </w:rPr>
            </w:pPr>
            <w:r w:rsidRPr="003E3CA4">
              <w:rPr>
                <w:rFonts w:ascii="Arial" w:hAnsi="Arial" w:cs="Arial"/>
                <w:bCs/>
                <w:sz w:val="20"/>
                <w:szCs w:val="20"/>
              </w:rPr>
              <w:t>Prospects / Future:</w:t>
            </w:r>
          </w:p>
        </w:tc>
        <w:tc>
          <w:tcPr>
            <w:tcW w:w="5067" w:type="dxa"/>
          </w:tcPr>
          <w:p w:rsidR="00186E05" w:rsidRPr="003E3CA4" w:rsidRDefault="00186E05" w:rsidP="006B4765">
            <w:pPr>
              <w:numPr>
                <w:ilvl w:val="0"/>
                <w:numId w:val="135"/>
              </w:numPr>
              <w:tabs>
                <w:tab w:val="clear" w:pos="1080"/>
                <w:tab w:val="num" w:pos="293"/>
              </w:tabs>
              <w:autoSpaceDE w:val="0"/>
              <w:autoSpaceDN w:val="0"/>
              <w:adjustRightInd w:val="0"/>
              <w:ind w:left="293"/>
              <w:rPr>
                <w:rFonts w:ascii="Arial" w:hAnsi="Arial" w:cs="Arial"/>
                <w:sz w:val="20"/>
                <w:szCs w:val="20"/>
              </w:rPr>
            </w:pPr>
            <w:r w:rsidRPr="003E3CA4">
              <w:rPr>
                <w:rFonts w:ascii="Arial" w:hAnsi="Arial" w:cs="Arial"/>
                <w:sz w:val="20"/>
                <w:szCs w:val="20"/>
              </w:rPr>
              <w:t>SWOT</w:t>
            </w:r>
          </w:p>
          <w:p w:rsidR="00186E05" w:rsidRPr="003E3CA4" w:rsidRDefault="00186E05" w:rsidP="006B4765">
            <w:pPr>
              <w:numPr>
                <w:ilvl w:val="0"/>
                <w:numId w:val="135"/>
              </w:numPr>
              <w:tabs>
                <w:tab w:val="clear" w:pos="1080"/>
                <w:tab w:val="num" w:pos="293"/>
              </w:tabs>
              <w:autoSpaceDE w:val="0"/>
              <w:autoSpaceDN w:val="0"/>
              <w:adjustRightInd w:val="0"/>
              <w:ind w:left="293"/>
              <w:rPr>
                <w:rFonts w:ascii="Arial" w:hAnsi="Arial" w:cs="Arial"/>
                <w:sz w:val="20"/>
                <w:szCs w:val="20"/>
              </w:rPr>
            </w:pPr>
            <w:r w:rsidRPr="003E3CA4">
              <w:rPr>
                <w:rFonts w:ascii="Arial" w:hAnsi="Arial" w:cs="Arial"/>
                <w:sz w:val="20"/>
                <w:szCs w:val="20"/>
              </w:rPr>
              <w:t>Break-even point, payback, sensitivity</w:t>
            </w:r>
          </w:p>
          <w:p w:rsidR="00186E05" w:rsidRPr="003E3CA4" w:rsidRDefault="00186E05" w:rsidP="006B4765">
            <w:pPr>
              <w:numPr>
                <w:ilvl w:val="0"/>
                <w:numId w:val="135"/>
              </w:numPr>
              <w:tabs>
                <w:tab w:val="clear" w:pos="1080"/>
                <w:tab w:val="num" w:pos="293"/>
              </w:tabs>
              <w:autoSpaceDE w:val="0"/>
              <w:autoSpaceDN w:val="0"/>
              <w:adjustRightInd w:val="0"/>
              <w:ind w:left="293"/>
              <w:rPr>
                <w:rFonts w:ascii="Arial" w:hAnsi="Arial" w:cs="Arial"/>
                <w:sz w:val="20"/>
                <w:szCs w:val="20"/>
              </w:rPr>
            </w:pPr>
            <w:r w:rsidRPr="003E3CA4">
              <w:rPr>
                <w:rFonts w:ascii="Arial" w:hAnsi="Arial" w:cs="Arial"/>
                <w:sz w:val="20"/>
                <w:szCs w:val="20"/>
              </w:rPr>
              <w:t>Sunk costs?</w:t>
            </w:r>
          </w:p>
          <w:p w:rsidR="00186E05" w:rsidRPr="003E3CA4" w:rsidRDefault="00186E05" w:rsidP="006B4765">
            <w:pPr>
              <w:numPr>
                <w:ilvl w:val="0"/>
                <w:numId w:val="135"/>
              </w:numPr>
              <w:tabs>
                <w:tab w:val="clear" w:pos="1080"/>
                <w:tab w:val="num" w:pos="293"/>
              </w:tabs>
              <w:autoSpaceDE w:val="0"/>
              <w:autoSpaceDN w:val="0"/>
              <w:adjustRightInd w:val="0"/>
              <w:ind w:left="293"/>
              <w:rPr>
                <w:rFonts w:ascii="Arial" w:hAnsi="Arial" w:cs="Arial"/>
                <w:sz w:val="20"/>
                <w:szCs w:val="20"/>
              </w:rPr>
            </w:pPr>
            <w:smartTag w:uri="urn:schemas-microsoft-com:office:smarttags" w:element="stockticker">
              <w:r w:rsidRPr="003E3CA4">
                <w:rPr>
                  <w:rFonts w:ascii="Arial" w:hAnsi="Arial" w:cs="Arial"/>
                  <w:sz w:val="20"/>
                  <w:szCs w:val="20"/>
                </w:rPr>
                <w:t>ETOP</w:t>
              </w:r>
            </w:smartTag>
            <w:r w:rsidRPr="003E3CA4">
              <w:rPr>
                <w:rFonts w:ascii="Arial" w:hAnsi="Arial" w:cs="Arial"/>
                <w:sz w:val="20"/>
                <w:szCs w:val="20"/>
              </w:rPr>
              <w:t>/SAP</w:t>
            </w:r>
          </w:p>
          <w:p w:rsidR="00186E05" w:rsidRPr="002605C1" w:rsidRDefault="00186E05" w:rsidP="006B4765">
            <w:pPr>
              <w:numPr>
                <w:ilvl w:val="0"/>
                <w:numId w:val="135"/>
              </w:numPr>
              <w:tabs>
                <w:tab w:val="clear" w:pos="1080"/>
                <w:tab w:val="num" w:pos="293"/>
              </w:tabs>
              <w:autoSpaceDE w:val="0"/>
              <w:autoSpaceDN w:val="0"/>
              <w:adjustRightInd w:val="0"/>
              <w:ind w:left="293"/>
              <w:rPr>
                <w:rFonts w:ascii="Arial" w:hAnsi="Arial" w:cs="Arial"/>
                <w:sz w:val="20"/>
                <w:szCs w:val="20"/>
              </w:rPr>
            </w:pPr>
            <w:r w:rsidRPr="003E3CA4">
              <w:rPr>
                <w:rFonts w:ascii="Arial" w:hAnsi="Arial" w:cs="Arial"/>
                <w:sz w:val="20"/>
                <w:szCs w:val="20"/>
              </w:rPr>
              <w:lastRenderedPageBreak/>
              <w:t>Short/long term</w:t>
            </w:r>
          </w:p>
        </w:tc>
      </w:tr>
      <w:tr w:rsidR="00186E05" w:rsidTr="001A1FF3">
        <w:tc>
          <w:tcPr>
            <w:tcW w:w="2017" w:type="dxa"/>
          </w:tcPr>
          <w:p w:rsidR="00186E05" w:rsidRPr="003E3CA4" w:rsidRDefault="00186E05" w:rsidP="001A1FF3">
            <w:pPr>
              <w:autoSpaceDE w:val="0"/>
              <w:autoSpaceDN w:val="0"/>
              <w:adjustRightInd w:val="0"/>
              <w:spacing w:before="120"/>
              <w:rPr>
                <w:rFonts w:ascii="Arial" w:hAnsi="Arial" w:cs="Arial"/>
                <w:bCs/>
                <w:sz w:val="20"/>
                <w:szCs w:val="20"/>
              </w:rPr>
            </w:pPr>
          </w:p>
        </w:tc>
        <w:tc>
          <w:tcPr>
            <w:tcW w:w="5067" w:type="dxa"/>
          </w:tcPr>
          <w:p w:rsidR="00186E05" w:rsidRPr="003E3CA4" w:rsidRDefault="00186E05" w:rsidP="001A1FF3">
            <w:pPr>
              <w:autoSpaceDE w:val="0"/>
              <w:autoSpaceDN w:val="0"/>
              <w:adjustRightInd w:val="0"/>
              <w:ind w:left="-67"/>
              <w:rPr>
                <w:rFonts w:ascii="Arial" w:hAnsi="Arial" w:cs="Arial"/>
                <w:sz w:val="20"/>
                <w:szCs w:val="20"/>
              </w:rPr>
            </w:pPr>
          </w:p>
        </w:tc>
      </w:tr>
      <w:tr w:rsidR="00186E05" w:rsidTr="001A1FF3">
        <w:tc>
          <w:tcPr>
            <w:tcW w:w="2017" w:type="dxa"/>
          </w:tcPr>
          <w:p w:rsidR="00186E05" w:rsidRPr="003E3CA4" w:rsidRDefault="00186E05" w:rsidP="001A1FF3">
            <w:pPr>
              <w:autoSpaceDE w:val="0"/>
              <w:autoSpaceDN w:val="0"/>
              <w:adjustRightInd w:val="0"/>
              <w:rPr>
                <w:rFonts w:ascii="Arial" w:hAnsi="Arial" w:cs="Arial"/>
                <w:bCs/>
                <w:sz w:val="20"/>
                <w:szCs w:val="20"/>
              </w:rPr>
            </w:pPr>
            <w:r w:rsidRPr="003E3CA4">
              <w:rPr>
                <w:rFonts w:ascii="Arial" w:hAnsi="Arial" w:cs="Arial"/>
                <w:bCs/>
                <w:sz w:val="20"/>
                <w:szCs w:val="20"/>
              </w:rPr>
              <w:t>Value Chain impact:</w:t>
            </w:r>
          </w:p>
        </w:tc>
        <w:tc>
          <w:tcPr>
            <w:tcW w:w="5067" w:type="dxa"/>
          </w:tcPr>
          <w:p w:rsidR="00186E05" w:rsidRPr="003E3CA4" w:rsidRDefault="00186E05" w:rsidP="006B4765">
            <w:pPr>
              <w:numPr>
                <w:ilvl w:val="0"/>
                <w:numId w:val="135"/>
              </w:numPr>
              <w:tabs>
                <w:tab w:val="clear" w:pos="1080"/>
                <w:tab w:val="num" w:pos="293"/>
              </w:tabs>
              <w:autoSpaceDE w:val="0"/>
              <w:autoSpaceDN w:val="0"/>
              <w:adjustRightInd w:val="0"/>
              <w:ind w:left="293" w:hanging="343"/>
              <w:rPr>
                <w:rFonts w:ascii="Arial" w:hAnsi="Arial" w:cs="Arial"/>
                <w:sz w:val="20"/>
                <w:szCs w:val="20"/>
              </w:rPr>
            </w:pPr>
            <w:r w:rsidRPr="003E3CA4">
              <w:rPr>
                <w:rFonts w:ascii="Arial" w:hAnsi="Arial" w:cs="Arial"/>
                <w:sz w:val="20"/>
                <w:szCs w:val="20"/>
              </w:rPr>
              <w:t xml:space="preserve">Vertical integration </w:t>
            </w:r>
            <w:r w:rsidRPr="003E3CA4">
              <w:rPr>
                <w:rFonts w:ascii="Arial" w:hAnsi="Arial" w:cs="Arial"/>
                <w:sz w:val="20"/>
                <w:szCs w:val="20"/>
              </w:rPr>
              <w:sym w:font="Wingdings" w:char="F0F0"/>
            </w:r>
            <w:r w:rsidRPr="003E3CA4">
              <w:rPr>
                <w:rFonts w:ascii="Arial" w:hAnsi="Arial" w:cs="Arial"/>
                <w:sz w:val="20"/>
                <w:szCs w:val="20"/>
              </w:rPr>
              <w:t xml:space="preserve"> Procurement</w:t>
            </w:r>
          </w:p>
          <w:p w:rsidR="00186E05" w:rsidRPr="002605C1" w:rsidRDefault="00186E05" w:rsidP="006B4765">
            <w:pPr>
              <w:numPr>
                <w:ilvl w:val="0"/>
                <w:numId w:val="135"/>
              </w:numPr>
              <w:tabs>
                <w:tab w:val="clear" w:pos="1080"/>
                <w:tab w:val="num" w:pos="293"/>
              </w:tabs>
              <w:autoSpaceDE w:val="0"/>
              <w:autoSpaceDN w:val="0"/>
              <w:adjustRightInd w:val="0"/>
              <w:ind w:left="293" w:hanging="343"/>
              <w:rPr>
                <w:rFonts w:ascii="Arial" w:hAnsi="Arial" w:cs="Arial"/>
                <w:bCs/>
                <w:sz w:val="20"/>
                <w:szCs w:val="20"/>
              </w:rPr>
            </w:pPr>
            <w:r w:rsidRPr="003E3CA4">
              <w:rPr>
                <w:rFonts w:ascii="Arial" w:hAnsi="Arial" w:cs="Arial"/>
                <w:sz w:val="20"/>
                <w:szCs w:val="20"/>
              </w:rPr>
              <w:t xml:space="preserve">Labour </w:t>
            </w:r>
            <w:r w:rsidRPr="003E3CA4">
              <w:rPr>
                <w:rFonts w:ascii="Arial" w:hAnsi="Arial" w:cs="Arial"/>
                <w:sz w:val="20"/>
                <w:szCs w:val="20"/>
              </w:rPr>
              <w:sym w:font="Wingdings" w:char="F0F0"/>
            </w:r>
            <w:r w:rsidRPr="003E3CA4">
              <w:rPr>
                <w:rFonts w:ascii="Arial" w:hAnsi="Arial" w:cs="Arial"/>
                <w:sz w:val="20"/>
                <w:szCs w:val="20"/>
              </w:rPr>
              <w:t xml:space="preserve"> HR</w:t>
            </w:r>
          </w:p>
        </w:tc>
      </w:tr>
    </w:tbl>
    <w:p w:rsidR="00186E05" w:rsidRPr="003E3CA4" w:rsidRDefault="00186E05" w:rsidP="00186E05">
      <w:pPr>
        <w:autoSpaceDE w:val="0"/>
        <w:autoSpaceDN w:val="0"/>
        <w:adjustRightInd w:val="0"/>
        <w:spacing w:after="0" w:line="240" w:lineRule="auto"/>
        <w:rPr>
          <w:rFonts w:ascii="Arial" w:hAnsi="Arial" w:cs="Arial"/>
          <w:bCs/>
          <w:sz w:val="20"/>
          <w:szCs w:val="20"/>
        </w:rPr>
      </w:pPr>
    </w:p>
    <w:p w:rsidR="00186E05" w:rsidRPr="003E3CA4" w:rsidRDefault="00186E05" w:rsidP="00186E05">
      <w:pPr>
        <w:rPr>
          <w:rFonts w:ascii="Arial" w:hAnsi="Arial" w:cs="Arial"/>
          <w:bCs/>
          <w:sz w:val="20"/>
          <w:szCs w:val="20"/>
        </w:rPr>
      </w:pPr>
    </w:p>
    <w:p w:rsidR="00186E05" w:rsidRPr="00631852" w:rsidRDefault="00186E05" w:rsidP="00631852">
      <w:pPr>
        <w:rPr>
          <w:rFonts w:asciiTheme="majorBidi" w:hAnsiTheme="majorBidi" w:cstheme="majorBidi"/>
          <w:color w:val="000000"/>
          <w:sz w:val="24"/>
          <w:szCs w:val="24"/>
          <w:lang w:val="en-US"/>
        </w:rPr>
      </w:pPr>
    </w:p>
    <w:sectPr w:rsidR="00186E05" w:rsidRPr="00631852" w:rsidSect="00D40D7F">
      <w:footerReference w:type="default" r:id="rId43"/>
      <w:pgSz w:w="12240" w:h="15840"/>
      <w:pgMar w:top="284" w:right="1800" w:bottom="567"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C08" w:rsidRDefault="00495C08" w:rsidP="008E43A4">
      <w:pPr>
        <w:spacing w:after="0" w:line="240" w:lineRule="auto"/>
      </w:pPr>
      <w:r>
        <w:separator/>
      </w:r>
    </w:p>
  </w:endnote>
  <w:endnote w:type="continuationSeparator" w:id="0">
    <w:p w:rsidR="00495C08" w:rsidRDefault="00495C08" w:rsidP="008E4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Frutiger-Roman">
    <w:panose1 w:val="00000000000000000000"/>
    <w:charset w:val="00"/>
    <w:family w:val="auto"/>
    <w:notTrueType/>
    <w:pitch w:val="default"/>
    <w:sig w:usb0="00000003" w:usb1="00000000" w:usb2="00000000" w:usb3="00000000" w:csb0="00000001" w:csb1="00000000"/>
  </w:font>
  <w:font w:name="Frutiger-Bold">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Arial-NormalItalic">
    <w:panose1 w:val="00000000000000000000"/>
    <w:charset w:val="00"/>
    <w:family w:val="swiss"/>
    <w:notTrueType/>
    <w:pitch w:val="default"/>
    <w:sig w:usb0="00000003" w:usb1="00000000" w:usb2="00000000" w:usb3="00000000" w:csb0="00000001" w:csb1="00000000"/>
  </w:font>
  <w:font w:name="Dcr10">
    <w:panose1 w:val="00000000000000000000"/>
    <w:charset w:val="00"/>
    <w:family w:val="swiss"/>
    <w:notTrueType/>
    <w:pitch w:val="default"/>
    <w:sig w:usb0="00000003" w:usb1="00000000" w:usb2="00000000" w:usb3="00000000" w:csb0="00000001" w:csb1="00000000"/>
  </w:font>
  <w:font w:name="URWPalladioL-Bold">
    <w:panose1 w:val="00000000000000000000"/>
    <w:charset w:val="00"/>
    <w:family w:val="auto"/>
    <w:notTrueType/>
    <w:pitch w:val="default"/>
    <w:sig w:usb0="00000003" w:usb1="00000000" w:usb2="00000000" w:usb3="00000000" w:csb0="00000001" w:csb1="00000000"/>
  </w:font>
  <w:font w:name="URWPalladioL-Rom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3A4" w:rsidRDefault="008E43A4">
    <w:pPr>
      <w:pStyle w:val="Footer"/>
      <w:jc w:val="right"/>
    </w:pPr>
  </w:p>
  <w:p w:rsidR="008E43A4" w:rsidRDefault="008E43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C08" w:rsidRDefault="00495C08" w:rsidP="008E43A4">
      <w:pPr>
        <w:spacing w:after="0" w:line="240" w:lineRule="auto"/>
      </w:pPr>
      <w:r>
        <w:separator/>
      </w:r>
    </w:p>
  </w:footnote>
  <w:footnote w:type="continuationSeparator" w:id="0">
    <w:p w:rsidR="00495C08" w:rsidRDefault="00495C08" w:rsidP="008E43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61EF"/>
    <w:multiLevelType w:val="hybridMultilevel"/>
    <w:tmpl w:val="6D746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52DF5"/>
    <w:multiLevelType w:val="hybridMultilevel"/>
    <w:tmpl w:val="7F0E9BD2"/>
    <w:lvl w:ilvl="0" w:tplc="0409000F">
      <w:start w:val="1"/>
      <w:numFmt w:val="decimal"/>
      <w:lvlText w:val="%1."/>
      <w:lvlJc w:val="left"/>
      <w:pPr>
        <w:tabs>
          <w:tab w:val="num" w:pos="1080"/>
        </w:tabs>
        <w:ind w:left="1080" w:hanging="360"/>
      </w:pPr>
      <w:rPr>
        <w:rFonts w:hint="default"/>
        <w:lang w:val="en-GB"/>
      </w:rPr>
    </w:lvl>
    <w:lvl w:ilvl="1" w:tplc="B7A279B4">
      <w:start w:val="1"/>
      <w:numFmt w:val="bullet"/>
      <w:lvlText w:val="-"/>
      <w:lvlJc w:val="left"/>
      <w:pPr>
        <w:tabs>
          <w:tab w:val="num" w:pos="1728"/>
        </w:tabs>
        <w:ind w:left="1728" w:hanging="288"/>
      </w:pPr>
      <w:rPr>
        <w:rFonts w:ascii="Century Gothic" w:hAnsi="Century Gothic"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0F61F0A"/>
    <w:multiLevelType w:val="hybridMultilevel"/>
    <w:tmpl w:val="04322CC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1250528"/>
    <w:multiLevelType w:val="hybridMultilevel"/>
    <w:tmpl w:val="F6E2CEAA"/>
    <w:lvl w:ilvl="0" w:tplc="CD5A93F6">
      <w:start w:val="1"/>
      <w:numFmt w:val="bullet"/>
      <w:lvlText w:val="•"/>
      <w:lvlJc w:val="left"/>
      <w:pPr>
        <w:tabs>
          <w:tab w:val="num" w:pos="720"/>
        </w:tabs>
        <w:ind w:left="720" w:hanging="360"/>
      </w:pPr>
      <w:rPr>
        <w:rFonts w:ascii="Times New Roman" w:hAnsi="Times New Roman" w:hint="default"/>
      </w:rPr>
    </w:lvl>
    <w:lvl w:ilvl="1" w:tplc="E8A83642">
      <w:start w:val="1"/>
      <w:numFmt w:val="bullet"/>
      <w:lvlText w:val="•"/>
      <w:lvlJc w:val="left"/>
      <w:pPr>
        <w:tabs>
          <w:tab w:val="num" w:pos="1440"/>
        </w:tabs>
        <w:ind w:left="1440" w:hanging="360"/>
      </w:pPr>
      <w:rPr>
        <w:rFonts w:ascii="Times New Roman" w:hAnsi="Times New Roman" w:hint="default"/>
      </w:rPr>
    </w:lvl>
    <w:lvl w:ilvl="2" w:tplc="E1E6CC50" w:tentative="1">
      <w:start w:val="1"/>
      <w:numFmt w:val="bullet"/>
      <w:lvlText w:val="•"/>
      <w:lvlJc w:val="left"/>
      <w:pPr>
        <w:tabs>
          <w:tab w:val="num" w:pos="2160"/>
        </w:tabs>
        <w:ind w:left="2160" w:hanging="360"/>
      </w:pPr>
      <w:rPr>
        <w:rFonts w:ascii="Times New Roman" w:hAnsi="Times New Roman" w:hint="default"/>
      </w:rPr>
    </w:lvl>
    <w:lvl w:ilvl="3" w:tplc="A86250A8" w:tentative="1">
      <w:start w:val="1"/>
      <w:numFmt w:val="bullet"/>
      <w:lvlText w:val="•"/>
      <w:lvlJc w:val="left"/>
      <w:pPr>
        <w:tabs>
          <w:tab w:val="num" w:pos="2880"/>
        </w:tabs>
        <w:ind w:left="2880" w:hanging="360"/>
      </w:pPr>
      <w:rPr>
        <w:rFonts w:ascii="Times New Roman" w:hAnsi="Times New Roman" w:hint="default"/>
      </w:rPr>
    </w:lvl>
    <w:lvl w:ilvl="4" w:tplc="C16610CE" w:tentative="1">
      <w:start w:val="1"/>
      <w:numFmt w:val="bullet"/>
      <w:lvlText w:val="•"/>
      <w:lvlJc w:val="left"/>
      <w:pPr>
        <w:tabs>
          <w:tab w:val="num" w:pos="3600"/>
        </w:tabs>
        <w:ind w:left="3600" w:hanging="360"/>
      </w:pPr>
      <w:rPr>
        <w:rFonts w:ascii="Times New Roman" w:hAnsi="Times New Roman" w:hint="default"/>
      </w:rPr>
    </w:lvl>
    <w:lvl w:ilvl="5" w:tplc="F5A2DFDA" w:tentative="1">
      <w:start w:val="1"/>
      <w:numFmt w:val="bullet"/>
      <w:lvlText w:val="•"/>
      <w:lvlJc w:val="left"/>
      <w:pPr>
        <w:tabs>
          <w:tab w:val="num" w:pos="4320"/>
        </w:tabs>
        <w:ind w:left="4320" w:hanging="360"/>
      </w:pPr>
      <w:rPr>
        <w:rFonts w:ascii="Times New Roman" w:hAnsi="Times New Roman" w:hint="default"/>
      </w:rPr>
    </w:lvl>
    <w:lvl w:ilvl="6" w:tplc="2DD4AB56" w:tentative="1">
      <w:start w:val="1"/>
      <w:numFmt w:val="bullet"/>
      <w:lvlText w:val="•"/>
      <w:lvlJc w:val="left"/>
      <w:pPr>
        <w:tabs>
          <w:tab w:val="num" w:pos="5040"/>
        </w:tabs>
        <w:ind w:left="5040" w:hanging="360"/>
      </w:pPr>
      <w:rPr>
        <w:rFonts w:ascii="Times New Roman" w:hAnsi="Times New Roman" w:hint="default"/>
      </w:rPr>
    </w:lvl>
    <w:lvl w:ilvl="7" w:tplc="8B70B5EE" w:tentative="1">
      <w:start w:val="1"/>
      <w:numFmt w:val="bullet"/>
      <w:lvlText w:val="•"/>
      <w:lvlJc w:val="left"/>
      <w:pPr>
        <w:tabs>
          <w:tab w:val="num" w:pos="5760"/>
        </w:tabs>
        <w:ind w:left="5760" w:hanging="360"/>
      </w:pPr>
      <w:rPr>
        <w:rFonts w:ascii="Times New Roman" w:hAnsi="Times New Roman" w:hint="default"/>
      </w:rPr>
    </w:lvl>
    <w:lvl w:ilvl="8" w:tplc="046E308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362F2D"/>
    <w:multiLevelType w:val="hybridMultilevel"/>
    <w:tmpl w:val="171E331C"/>
    <w:lvl w:ilvl="0" w:tplc="30BC0878">
      <w:start w:val="1"/>
      <w:numFmt w:val="bullet"/>
      <w:lvlText w:val=""/>
      <w:lvlJc w:val="left"/>
      <w:pPr>
        <w:tabs>
          <w:tab w:val="num" w:pos="720"/>
        </w:tabs>
        <w:ind w:left="720" w:hanging="360"/>
      </w:pPr>
      <w:rPr>
        <w:rFonts w:ascii="Wingdings 3" w:hAnsi="Wingdings 3" w:hint="default"/>
      </w:rPr>
    </w:lvl>
    <w:lvl w:ilvl="1" w:tplc="341A4032" w:tentative="1">
      <w:start w:val="1"/>
      <w:numFmt w:val="bullet"/>
      <w:lvlText w:val=""/>
      <w:lvlJc w:val="left"/>
      <w:pPr>
        <w:tabs>
          <w:tab w:val="num" w:pos="1440"/>
        </w:tabs>
        <w:ind w:left="1440" w:hanging="360"/>
      </w:pPr>
      <w:rPr>
        <w:rFonts w:ascii="Wingdings 3" w:hAnsi="Wingdings 3" w:hint="default"/>
      </w:rPr>
    </w:lvl>
    <w:lvl w:ilvl="2" w:tplc="22D239A0" w:tentative="1">
      <w:start w:val="1"/>
      <w:numFmt w:val="bullet"/>
      <w:lvlText w:val=""/>
      <w:lvlJc w:val="left"/>
      <w:pPr>
        <w:tabs>
          <w:tab w:val="num" w:pos="2160"/>
        </w:tabs>
        <w:ind w:left="2160" w:hanging="360"/>
      </w:pPr>
      <w:rPr>
        <w:rFonts w:ascii="Wingdings 3" w:hAnsi="Wingdings 3" w:hint="default"/>
      </w:rPr>
    </w:lvl>
    <w:lvl w:ilvl="3" w:tplc="27543820" w:tentative="1">
      <w:start w:val="1"/>
      <w:numFmt w:val="bullet"/>
      <w:lvlText w:val=""/>
      <w:lvlJc w:val="left"/>
      <w:pPr>
        <w:tabs>
          <w:tab w:val="num" w:pos="2880"/>
        </w:tabs>
        <w:ind w:left="2880" w:hanging="360"/>
      </w:pPr>
      <w:rPr>
        <w:rFonts w:ascii="Wingdings 3" w:hAnsi="Wingdings 3" w:hint="default"/>
      </w:rPr>
    </w:lvl>
    <w:lvl w:ilvl="4" w:tplc="72E06682" w:tentative="1">
      <w:start w:val="1"/>
      <w:numFmt w:val="bullet"/>
      <w:lvlText w:val=""/>
      <w:lvlJc w:val="left"/>
      <w:pPr>
        <w:tabs>
          <w:tab w:val="num" w:pos="3600"/>
        </w:tabs>
        <w:ind w:left="3600" w:hanging="360"/>
      </w:pPr>
      <w:rPr>
        <w:rFonts w:ascii="Wingdings 3" w:hAnsi="Wingdings 3" w:hint="default"/>
      </w:rPr>
    </w:lvl>
    <w:lvl w:ilvl="5" w:tplc="E5F20156" w:tentative="1">
      <w:start w:val="1"/>
      <w:numFmt w:val="bullet"/>
      <w:lvlText w:val=""/>
      <w:lvlJc w:val="left"/>
      <w:pPr>
        <w:tabs>
          <w:tab w:val="num" w:pos="4320"/>
        </w:tabs>
        <w:ind w:left="4320" w:hanging="360"/>
      </w:pPr>
      <w:rPr>
        <w:rFonts w:ascii="Wingdings 3" w:hAnsi="Wingdings 3" w:hint="default"/>
      </w:rPr>
    </w:lvl>
    <w:lvl w:ilvl="6" w:tplc="BF4EB8A2" w:tentative="1">
      <w:start w:val="1"/>
      <w:numFmt w:val="bullet"/>
      <w:lvlText w:val=""/>
      <w:lvlJc w:val="left"/>
      <w:pPr>
        <w:tabs>
          <w:tab w:val="num" w:pos="5040"/>
        </w:tabs>
        <w:ind w:left="5040" w:hanging="360"/>
      </w:pPr>
      <w:rPr>
        <w:rFonts w:ascii="Wingdings 3" w:hAnsi="Wingdings 3" w:hint="default"/>
      </w:rPr>
    </w:lvl>
    <w:lvl w:ilvl="7" w:tplc="CB2E28F6" w:tentative="1">
      <w:start w:val="1"/>
      <w:numFmt w:val="bullet"/>
      <w:lvlText w:val=""/>
      <w:lvlJc w:val="left"/>
      <w:pPr>
        <w:tabs>
          <w:tab w:val="num" w:pos="5760"/>
        </w:tabs>
        <w:ind w:left="5760" w:hanging="360"/>
      </w:pPr>
      <w:rPr>
        <w:rFonts w:ascii="Wingdings 3" w:hAnsi="Wingdings 3" w:hint="default"/>
      </w:rPr>
    </w:lvl>
    <w:lvl w:ilvl="8" w:tplc="BF8A9366" w:tentative="1">
      <w:start w:val="1"/>
      <w:numFmt w:val="bullet"/>
      <w:lvlText w:val=""/>
      <w:lvlJc w:val="left"/>
      <w:pPr>
        <w:tabs>
          <w:tab w:val="num" w:pos="6480"/>
        </w:tabs>
        <w:ind w:left="6480" w:hanging="360"/>
      </w:pPr>
      <w:rPr>
        <w:rFonts w:ascii="Wingdings 3" w:hAnsi="Wingdings 3" w:hint="default"/>
      </w:rPr>
    </w:lvl>
  </w:abstractNum>
  <w:abstractNum w:abstractNumId="5">
    <w:nsid w:val="014C6F67"/>
    <w:multiLevelType w:val="hybridMultilevel"/>
    <w:tmpl w:val="3A02ADAE"/>
    <w:lvl w:ilvl="0" w:tplc="7B4CB97A">
      <w:start w:val="1"/>
      <w:numFmt w:val="bullet"/>
      <w:lvlText w:val="•"/>
      <w:lvlJc w:val="left"/>
      <w:pPr>
        <w:tabs>
          <w:tab w:val="num" w:pos="720"/>
        </w:tabs>
        <w:ind w:left="720" w:hanging="360"/>
      </w:pPr>
      <w:rPr>
        <w:rFonts w:ascii="Times New Roman" w:hAnsi="Times New Roman" w:hint="default"/>
      </w:rPr>
    </w:lvl>
    <w:lvl w:ilvl="1" w:tplc="F5BCB824">
      <w:start w:val="734"/>
      <w:numFmt w:val="bullet"/>
      <w:lvlText w:val="•"/>
      <w:lvlJc w:val="left"/>
      <w:pPr>
        <w:tabs>
          <w:tab w:val="num" w:pos="1440"/>
        </w:tabs>
        <w:ind w:left="1440" w:hanging="360"/>
      </w:pPr>
      <w:rPr>
        <w:rFonts w:ascii="Times New Roman" w:hAnsi="Times New Roman" w:hint="default"/>
      </w:rPr>
    </w:lvl>
    <w:lvl w:ilvl="2" w:tplc="C6461E04" w:tentative="1">
      <w:start w:val="1"/>
      <w:numFmt w:val="bullet"/>
      <w:lvlText w:val="•"/>
      <w:lvlJc w:val="left"/>
      <w:pPr>
        <w:tabs>
          <w:tab w:val="num" w:pos="2160"/>
        </w:tabs>
        <w:ind w:left="2160" w:hanging="360"/>
      </w:pPr>
      <w:rPr>
        <w:rFonts w:ascii="Times New Roman" w:hAnsi="Times New Roman" w:hint="default"/>
      </w:rPr>
    </w:lvl>
    <w:lvl w:ilvl="3" w:tplc="D26CEEEE" w:tentative="1">
      <w:start w:val="1"/>
      <w:numFmt w:val="bullet"/>
      <w:lvlText w:val="•"/>
      <w:lvlJc w:val="left"/>
      <w:pPr>
        <w:tabs>
          <w:tab w:val="num" w:pos="2880"/>
        </w:tabs>
        <w:ind w:left="2880" w:hanging="360"/>
      </w:pPr>
      <w:rPr>
        <w:rFonts w:ascii="Times New Roman" w:hAnsi="Times New Roman" w:hint="default"/>
      </w:rPr>
    </w:lvl>
    <w:lvl w:ilvl="4" w:tplc="D390FD56" w:tentative="1">
      <w:start w:val="1"/>
      <w:numFmt w:val="bullet"/>
      <w:lvlText w:val="•"/>
      <w:lvlJc w:val="left"/>
      <w:pPr>
        <w:tabs>
          <w:tab w:val="num" w:pos="3600"/>
        </w:tabs>
        <w:ind w:left="3600" w:hanging="360"/>
      </w:pPr>
      <w:rPr>
        <w:rFonts w:ascii="Times New Roman" w:hAnsi="Times New Roman" w:hint="default"/>
      </w:rPr>
    </w:lvl>
    <w:lvl w:ilvl="5" w:tplc="65561BA6" w:tentative="1">
      <w:start w:val="1"/>
      <w:numFmt w:val="bullet"/>
      <w:lvlText w:val="•"/>
      <w:lvlJc w:val="left"/>
      <w:pPr>
        <w:tabs>
          <w:tab w:val="num" w:pos="4320"/>
        </w:tabs>
        <w:ind w:left="4320" w:hanging="360"/>
      </w:pPr>
      <w:rPr>
        <w:rFonts w:ascii="Times New Roman" w:hAnsi="Times New Roman" w:hint="default"/>
      </w:rPr>
    </w:lvl>
    <w:lvl w:ilvl="6" w:tplc="114E222C" w:tentative="1">
      <w:start w:val="1"/>
      <w:numFmt w:val="bullet"/>
      <w:lvlText w:val="•"/>
      <w:lvlJc w:val="left"/>
      <w:pPr>
        <w:tabs>
          <w:tab w:val="num" w:pos="5040"/>
        </w:tabs>
        <w:ind w:left="5040" w:hanging="360"/>
      </w:pPr>
      <w:rPr>
        <w:rFonts w:ascii="Times New Roman" w:hAnsi="Times New Roman" w:hint="default"/>
      </w:rPr>
    </w:lvl>
    <w:lvl w:ilvl="7" w:tplc="51689568" w:tentative="1">
      <w:start w:val="1"/>
      <w:numFmt w:val="bullet"/>
      <w:lvlText w:val="•"/>
      <w:lvlJc w:val="left"/>
      <w:pPr>
        <w:tabs>
          <w:tab w:val="num" w:pos="5760"/>
        </w:tabs>
        <w:ind w:left="5760" w:hanging="360"/>
      </w:pPr>
      <w:rPr>
        <w:rFonts w:ascii="Times New Roman" w:hAnsi="Times New Roman" w:hint="default"/>
      </w:rPr>
    </w:lvl>
    <w:lvl w:ilvl="8" w:tplc="4296085E" w:tentative="1">
      <w:start w:val="1"/>
      <w:numFmt w:val="bullet"/>
      <w:lvlText w:val="•"/>
      <w:lvlJc w:val="left"/>
      <w:pPr>
        <w:tabs>
          <w:tab w:val="num" w:pos="6480"/>
        </w:tabs>
        <w:ind w:left="6480" w:hanging="360"/>
      </w:pPr>
      <w:rPr>
        <w:rFonts w:ascii="Times New Roman" w:hAnsi="Times New Roman" w:hint="default"/>
      </w:rPr>
    </w:lvl>
  </w:abstractNum>
  <w:abstractNum w:abstractNumId="6">
    <w:nsid w:val="01507891"/>
    <w:multiLevelType w:val="hybridMultilevel"/>
    <w:tmpl w:val="61DA52D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227443C"/>
    <w:multiLevelType w:val="hybridMultilevel"/>
    <w:tmpl w:val="E20CA63A"/>
    <w:lvl w:ilvl="0" w:tplc="67E080CE">
      <w:start w:val="1"/>
      <w:numFmt w:val="decimal"/>
      <w:lvlText w:val="%1."/>
      <w:lvlJc w:val="left"/>
      <w:pPr>
        <w:tabs>
          <w:tab w:val="num" w:pos="720"/>
        </w:tabs>
        <w:ind w:left="720" w:hanging="360"/>
      </w:pPr>
    </w:lvl>
    <w:lvl w:ilvl="1" w:tplc="FFA866A4">
      <w:start w:val="1"/>
      <w:numFmt w:val="decimal"/>
      <w:lvlText w:val="%2."/>
      <w:lvlJc w:val="left"/>
      <w:pPr>
        <w:tabs>
          <w:tab w:val="num" w:pos="1440"/>
        </w:tabs>
        <w:ind w:left="1440" w:hanging="360"/>
      </w:pPr>
    </w:lvl>
    <w:lvl w:ilvl="2" w:tplc="3EEC4F36" w:tentative="1">
      <w:start w:val="1"/>
      <w:numFmt w:val="decimal"/>
      <w:lvlText w:val="%3."/>
      <w:lvlJc w:val="left"/>
      <w:pPr>
        <w:tabs>
          <w:tab w:val="num" w:pos="2160"/>
        </w:tabs>
        <w:ind w:left="2160" w:hanging="360"/>
      </w:pPr>
    </w:lvl>
    <w:lvl w:ilvl="3" w:tplc="4488A882" w:tentative="1">
      <w:start w:val="1"/>
      <w:numFmt w:val="decimal"/>
      <w:lvlText w:val="%4."/>
      <w:lvlJc w:val="left"/>
      <w:pPr>
        <w:tabs>
          <w:tab w:val="num" w:pos="2880"/>
        </w:tabs>
        <w:ind w:left="2880" w:hanging="360"/>
      </w:pPr>
    </w:lvl>
    <w:lvl w:ilvl="4" w:tplc="1020E7BE" w:tentative="1">
      <w:start w:val="1"/>
      <w:numFmt w:val="decimal"/>
      <w:lvlText w:val="%5."/>
      <w:lvlJc w:val="left"/>
      <w:pPr>
        <w:tabs>
          <w:tab w:val="num" w:pos="3600"/>
        </w:tabs>
        <w:ind w:left="3600" w:hanging="360"/>
      </w:pPr>
    </w:lvl>
    <w:lvl w:ilvl="5" w:tplc="FE964CC0" w:tentative="1">
      <w:start w:val="1"/>
      <w:numFmt w:val="decimal"/>
      <w:lvlText w:val="%6."/>
      <w:lvlJc w:val="left"/>
      <w:pPr>
        <w:tabs>
          <w:tab w:val="num" w:pos="4320"/>
        </w:tabs>
        <w:ind w:left="4320" w:hanging="360"/>
      </w:pPr>
    </w:lvl>
    <w:lvl w:ilvl="6" w:tplc="D92612AA" w:tentative="1">
      <w:start w:val="1"/>
      <w:numFmt w:val="decimal"/>
      <w:lvlText w:val="%7."/>
      <w:lvlJc w:val="left"/>
      <w:pPr>
        <w:tabs>
          <w:tab w:val="num" w:pos="5040"/>
        </w:tabs>
        <w:ind w:left="5040" w:hanging="360"/>
      </w:pPr>
    </w:lvl>
    <w:lvl w:ilvl="7" w:tplc="6530530A" w:tentative="1">
      <w:start w:val="1"/>
      <w:numFmt w:val="decimal"/>
      <w:lvlText w:val="%8."/>
      <w:lvlJc w:val="left"/>
      <w:pPr>
        <w:tabs>
          <w:tab w:val="num" w:pos="5760"/>
        </w:tabs>
        <w:ind w:left="5760" w:hanging="360"/>
      </w:pPr>
    </w:lvl>
    <w:lvl w:ilvl="8" w:tplc="FD78A0D4" w:tentative="1">
      <w:start w:val="1"/>
      <w:numFmt w:val="decimal"/>
      <w:lvlText w:val="%9."/>
      <w:lvlJc w:val="left"/>
      <w:pPr>
        <w:tabs>
          <w:tab w:val="num" w:pos="6480"/>
        </w:tabs>
        <w:ind w:left="6480" w:hanging="360"/>
      </w:pPr>
    </w:lvl>
  </w:abstractNum>
  <w:abstractNum w:abstractNumId="8">
    <w:nsid w:val="02552152"/>
    <w:multiLevelType w:val="hybridMultilevel"/>
    <w:tmpl w:val="EC02AAEC"/>
    <w:lvl w:ilvl="0" w:tplc="9D6EEB7E">
      <w:start w:val="1"/>
      <w:numFmt w:val="decimal"/>
      <w:lvlText w:val="%1."/>
      <w:lvlJc w:val="left"/>
      <w:pPr>
        <w:tabs>
          <w:tab w:val="num" w:pos="720"/>
        </w:tabs>
        <w:ind w:left="720" w:hanging="360"/>
      </w:pPr>
    </w:lvl>
    <w:lvl w:ilvl="1" w:tplc="EA1E1318">
      <w:start w:val="1"/>
      <w:numFmt w:val="decimal"/>
      <w:lvlText w:val="%2."/>
      <w:lvlJc w:val="left"/>
      <w:pPr>
        <w:tabs>
          <w:tab w:val="num" w:pos="1440"/>
        </w:tabs>
        <w:ind w:left="1440" w:hanging="360"/>
      </w:pPr>
    </w:lvl>
    <w:lvl w:ilvl="2" w:tplc="C0228910" w:tentative="1">
      <w:start w:val="1"/>
      <w:numFmt w:val="decimal"/>
      <w:lvlText w:val="%3."/>
      <w:lvlJc w:val="left"/>
      <w:pPr>
        <w:tabs>
          <w:tab w:val="num" w:pos="2160"/>
        </w:tabs>
        <w:ind w:left="2160" w:hanging="360"/>
      </w:pPr>
    </w:lvl>
    <w:lvl w:ilvl="3" w:tplc="C3F05038" w:tentative="1">
      <w:start w:val="1"/>
      <w:numFmt w:val="decimal"/>
      <w:lvlText w:val="%4."/>
      <w:lvlJc w:val="left"/>
      <w:pPr>
        <w:tabs>
          <w:tab w:val="num" w:pos="2880"/>
        </w:tabs>
        <w:ind w:left="2880" w:hanging="360"/>
      </w:pPr>
    </w:lvl>
    <w:lvl w:ilvl="4" w:tplc="CA36022C" w:tentative="1">
      <w:start w:val="1"/>
      <w:numFmt w:val="decimal"/>
      <w:lvlText w:val="%5."/>
      <w:lvlJc w:val="left"/>
      <w:pPr>
        <w:tabs>
          <w:tab w:val="num" w:pos="3600"/>
        </w:tabs>
        <w:ind w:left="3600" w:hanging="360"/>
      </w:pPr>
    </w:lvl>
    <w:lvl w:ilvl="5" w:tplc="909AF1A0" w:tentative="1">
      <w:start w:val="1"/>
      <w:numFmt w:val="decimal"/>
      <w:lvlText w:val="%6."/>
      <w:lvlJc w:val="left"/>
      <w:pPr>
        <w:tabs>
          <w:tab w:val="num" w:pos="4320"/>
        </w:tabs>
        <w:ind w:left="4320" w:hanging="360"/>
      </w:pPr>
    </w:lvl>
    <w:lvl w:ilvl="6" w:tplc="218EAA1C" w:tentative="1">
      <w:start w:val="1"/>
      <w:numFmt w:val="decimal"/>
      <w:lvlText w:val="%7."/>
      <w:lvlJc w:val="left"/>
      <w:pPr>
        <w:tabs>
          <w:tab w:val="num" w:pos="5040"/>
        </w:tabs>
        <w:ind w:left="5040" w:hanging="360"/>
      </w:pPr>
    </w:lvl>
    <w:lvl w:ilvl="7" w:tplc="725EEBE8" w:tentative="1">
      <w:start w:val="1"/>
      <w:numFmt w:val="decimal"/>
      <w:lvlText w:val="%8."/>
      <w:lvlJc w:val="left"/>
      <w:pPr>
        <w:tabs>
          <w:tab w:val="num" w:pos="5760"/>
        </w:tabs>
        <w:ind w:left="5760" w:hanging="360"/>
      </w:pPr>
    </w:lvl>
    <w:lvl w:ilvl="8" w:tplc="A9A0DBF2" w:tentative="1">
      <w:start w:val="1"/>
      <w:numFmt w:val="decimal"/>
      <w:lvlText w:val="%9."/>
      <w:lvlJc w:val="left"/>
      <w:pPr>
        <w:tabs>
          <w:tab w:val="num" w:pos="6480"/>
        </w:tabs>
        <w:ind w:left="6480" w:hanging="360"/>
      </w:pPr>
    </w:lvl>
  </w:abstractNum>
  <w:abstractNum w:abstractNumId="9">
    <w:nsid w:val="02F808B6"/>
    <w:multiLevelType w:val="hybridMultilevel"/>
    <w:tmpl w:val="D256D362"/>
    <w:lvl w:ilvl="0" w:tplc="04090001">
      <w:start w:val="1"/>
      <w:numFmt w:val="bullet"/>
      <w:lvlText w:val=""/>
      <w:lvlJc w:val="left"/>
      <w:pPr>
        <w:tabs>
          <w:tab w:val="num" w:pos="1080"/>
        </w:tabs>
        <w:ind w:left="1080" w:hanging="360"/>
      </w:pPr>
      <w:rPr>
        <w:rFonts w:ascii="Symbol" w:hAnsi="Symbol" w:hint="default"/>
      </w:rPr>
    </w:lvl>
    <w:lvl w:ilvl="1" w:tplc="B7A279B4">
      <w:start w:val="1"/>
      <w:numFmt w:val="bullet"/>
      <w:lvlText w:val="-"/>
      <w:lvlJc w:val="left"/>
      <w:pPr>
        <w:tabs>
          <w:tab w:val="num" w:pos="1728"/>
        </w:tabs>
        <w:ind w:left="1728" w:hanging="288"/>
      </w:pPr>
      <w:rPr>
        <w:rFonts w:ascii="Century Gothic" w:hAnsi="Century Gothic" w:hint="default"/>
      </w:rPr>
    </w:lvl>
    <w:lvl w:ilvl="2" w:tplc="93CA15C6">
      <w:start w:val="1"/>
      <w:numFmt w:val="bullet"/>
      <w:lvlText w:val="-"/>
      <w:lvlJc w:val="left"/>
      <w:pPr>
        <w:tabs>
          <w:tab w:val="num" w:pos="2520"/>
        </w:tabs>
        <w:ind w:left="2520" w:hanging="360"/>
      </w:pPr>
      <w:rPr>
        <w:rFonts w:ascii="Century Gothic" w:hAnsi="Century Gothic"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03B44443"/>
    <w:multiLevelType w:val="hybridMultilevel"/>
    <w:tmpl w:val="4642AA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3F257E"/>
    <w:multiLevelType w:val="hybridMultilevel"/>
    <w:tmpl w:val="09FEC316"/>
    <w:lvl w:ilvl="0" w:tplc="DFC05600">
      <w:start w:val="1"/>
      <w:numFmt w:val="bullet"/>
      <w:lvlText w:val="•"/>
      <w:lvlJc w:val="left"/>
      <w:pPr>
        <w:tabs>
          <w:tab w:val="num" w:pos="720"/>
        </w:tabs>
        <w:ind w:left="720" w:hanging="360"/>
      </w:pPr>
      <w:rPr>
        <w:rFonts w:ascii="Arial" w:hAnsi="Arial" w:hint="default"/>
      </w:rPr>
    </w:lvl>
    <w:lvl w:ilvl="1" w:tplc="CC18603E">
      <w:start w:val="1329"/>
      <w:numFmt w:val="bullet"/>
      <w:lvlText w:val="–"/>
      <w:lvlJc w:val="left"/>
      <w:pPr>
        <w:tabs>
          <w:tab w:val="num" w:pos="1440"/>
        </w:tabs>
        <w:ind w:left="1440" w:hanging="360"/>
      </w:pPr>
      <w:rPr>
        <w:rFonts w:ascii="Arial" w:hAnsi="Arial" w:hint="default"/>
      </w:rPr>
    </w:lvl>
    <w:lvl w:ilvl="2" w:tplc="8D963798" w:tentative="1">
      <w:start w:val="1"/>
      <w:numFmt w:val="bullet"/>
      <w:lvlText w:val="•"/>
      <w:lvlJc w:val="left"/>
      <w:pPr>
        <w:tabs>
          <w:tab w:val="num" w:pos="2160"/>
        </w:tabs>
        <w:ind w:left="2160" w:hanging="360"/>
      </w:pPr>
      <w:rPr>
        <w:rFonts w:ascii="Arial" w:hAnsi="Arial" w:hint="default"/>
      </w:rPr>
    </w:lvl>
    <w:lvl w:ilvl="3" w:tplc="456EE2F8" w:tentative="1">
      <w:start w:val="1"/>
      <w:numFmt w:val="bullet"/>
      <w:lvlText w:val="•"/>
      <w:lvlJc w:val="left"/>
      <w:pPr>
        <w:tabs>
          <w:tab w:val="num" w:pos="2880"/>
        </w:tabs>
        <w:ind w:left="2880" w:hanging="360"/>
      </w:pPr>
      <w:rPr>
        <w:rFonts w:ascii="Arial" w:hAnsi="Arial" w:hint="default"/>
      </w:rPr>
    </w:lvl>
    <w:lvl w:ilvl="4" w:tplc="DF8ECCD8" w:tentative="1">
      <w:start w:val="1"/>
      <w:numFmt w:val="bullet"/>
      <w:lvlText w:val="•"/>
      <w:lvlJc w:val="left"/>
      <w:pPr>
        <w:tabs>
          <w:tab w:val="num" w:pos="3600"/>
        </w:tabs>
        <w:ind w:left="3600" w:hanging="360"/>
      </w:pPr>
      <w:rPr>
        <w:rFonts w:ascii="Arial" w:hAnsi="Arial" w:hint="default"/>
      </w:rPr>
    </w:lvl>
    <w:lvl w:ilvl="5" w:tplc="2A4AE51A" w:tentative="1">
      <w:start w:val="1"/>
      <w:numFmt w:val="bullet"/>
      <w:lvlText w:val="•"/>
      <w:lvlJc w:val="left"/>
      <w:pPr>
        <w:tabs>
          <w:tab w:val="num" w:pos="4320"/>
        </w:tabs>
        <w:ind w:left="4320" w:hanging="360"/>
      </w:pPr>
      <w:rPr>
        <w:rFonts w:ascii="Arial" w:hAnsi="Arial" w:hint="default"/>
      </w:rPr>
    </w:lvl>
    <w:lvl w:ilvl="6" w:tplc="B95EC5CA" w:tentative="1">
      <w:start w:val="1"/>
      <w:numFmt w:val="bullet"/>
      <w:lvlText w:val="•"/>
      <w:lvlJc w:val="left"/>
      <w:pPr>
        <w:tabs>
          <w:tab w:val="num" w:pos="5040"/>
        </w:tabs>
        <w:ind w:left="5040" w:hanging="360"/>
      </w:pPr>
      <w:rPr>
        <w:rFonts w:ascii="Arial" w:hAnsi="Arial" w:hint="default"/>
      </w:rPr>
    </w:lvl>
    <w:lvl w:ilvl="7" w:tplc="67348BD6" w:tentative="1">
      <w:start w:val="1"/>
      <w:numFmt w:val="bullet"/>
      <w:lvlText w:val="•"/>
      <w:lvlJc w:val="left"/>
      <w:pPr>
        <w:tabs>
          <w:tab w:val="num" w:pos="5760"/>
        </w:tabs>
        <w:ind w:left="5760" w:hanging="360"/>
      </w:pPr>
      <w:rPr>
        <w:rFonts w:ascii="Arial" w:hAnsi="Arial" w:hint="default"/>
      </w:rPr>
    </w:lvl>
    <w:lvl w:ilvl="8" w:tplc="27CC41D6" w:tentative="1">
      <w:start w:val="1"/>
      <w:numFmt w:val="bullet"/>
      <w:lvlText w:val="•"/>
      <w:lvlJc w:val="left"/>
      <w:pPr>
        <w:tabs>
          <w:tab w:val="num" w:pos="6480"/>
        </w:tabs>
        <w:ind w:left="6480" w:hanging="360"/>
      </w:pPr>
      <w:rPr>
        <w:rFonts w:ascii="Arial" w:hAnsi="Arial" w:hint="default"/>
      </w:rPr>
    </w:lvl>
  </w:abstractNum>
  <w:abstractNum w:abstractNumId="12">
    <w:nsid w:val="045B3471"/>
    <w:multiLevelType w:val="hybridMultilevel"/>
    <w:tmpl w:val="20B8A492"/>
    <w:lvl w:ilvl="0" w:tplc="AD6464DC">
      <w:numFmt w:val="bullet"/>
      <w:lvlText w:val="-"/>
      <w:lvlJc w:val="left"/>
      <w:pPr>
        <w:ind w:left="720" w:hanging="360"/>
      </w:pPr>
      <w:rPr>
        <w:rFonts w:ascii="Frutiger-Roman" w:eastAsia="Times New Roman" w:hAnsi="Frutiger-Roman" w:hint="default"/>
      </w:rPr>
    </w:lvl>
    <w:lvl w:ilvl="1" w:tplc="04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5762E2A"/>
    <w:multiLevelType w:val="hybridMultilevel"/>
    <w:tmpl w:val="8E98C900"/>
    <w:lvl w:ilvl="0" w:tplc="AA786A1E">
      <w:start w:val="1"/>
      <w:numFmt w:val="bullet"/>
      <w:lvlText w:val="•"/>
      <w:lvlJc w:val="left"/>
      <w:pPr>
        <w:tabs>
          <w:tab w:val="num" w:pos="720"/>
        </w:tabs>
        <w:ind w:left="720" w:hanging="360"/>
      </w:pPr>
      <w:rPr>
        <w:rFonts w:ascii="Times New Roman" w:hAnsi="Times New Roman" w:hint="default"/>
      </w:rPr>
    </w:lvl>
    <w:lvl w:ilvl="1" w:tplc="97B46E40">
      <w:start w:val="741"/>
      <w:numFmt w:val="bullet"/>
      <w:lvlText w:val="•"/>
      <w:lvlJc w:val="left"/>
      <w:pPr>
        <w:tabs>
          <w:tab w:val="num" w:pos="1440"/>
        </w:tabs>
        <w:ind w:left="1440" w:hanging="360"/>
      </w:pPr>
      <w:rPr>
        <w:rFonts w:ascii="Times New Roman" w:hAnsi="Times New Roman" w:hint="default"/>
      </w:rPr>
    </w:lvl>
    <w:lvl w:ilvl="2" w:tplc="198EC792" w:tentative="1">
      <w:start w:val="1"/>
      <w:numFmt w:val="bullet"/>
      <w:lvlText w:val="•"/>
      <w:lvlJc w:val="left"/>
      <w:pPr>
        <w:tabs>
          <w:tab w:val="num" w:pos="2160"/>
        </w:tabs>
        <w:ind w:left="2160" w:hanging="360"/>
      </w:pPr>
      <w:rPr>
        <w:rFonts w:ascii="Times New Roman" w:hAnsi="Times New Roman" w:hint="default"/>
      </w:rPr>
    </w:lvl>
    <w:lvl w:ilvl="3" w:tplc="E1EE0EC8" w:tentative="1">
      <w:start w:val="1"/>
      <w:numFmt w:val="bullet"/>
      <w:lvlText w:val="•"/>
      <w:lvlJc w:val="left"/>
      <w:pPr>
        <w:tabs>
          <w:tab w:val="num" w:pos="2880"/>
        </w:tabs>
        <w:ind w:left="2880" w:hanging="360"/>
      </w:pPr>
      <w:rPr>
        <w:rFonts w:ascii="Times New Roman" w:hAnsi="Times New Roman" w:hint="default"/>
      </w:rPr>
    </w:lvl>
    <w:lvl w:ilvl="4" w:tplc="71AC67D6" w:tentative="1">
      <w:start w:val="1"/>
      <w:numFmt w:val="bullet"/>
      <w:lvlText w:val="•"/>
      <w:lvlJc w:val="left"/>
      <w:pPr>
        <w:tabs>
          <w:tab w:val="num" w:pos="3600"/>
        </w:tabs>
        <w:ind w:left="3600" w:hanging="360"/>
      </w:pPr>
      <w:rPr>
        <w:rFonts w:ascii="Times New Roman" w:hAnsi="Times New Roman" w:hint="default"/>
      </w:rPr>
    </w:lvl>
    <w:lvl w:ilvl="5" w:tplc="FF36593C" w:tentative="1">
      <w:start w:val="1"/>
      <w:numFmt w:val="bullet"/>
      <w:lvlText w:val="•"/>
      <w:lvlJc w:val="left"/>
      <w:pPr>
        <w:tabs>
          <w:tab w:val="num" w:pos="4320"/>
        </w:tabs>
        <w:ind w:left="4320" w:hanging="360"/>
      </w:pPr>
      <w:rPr>
        <w:rFonts w:ascii="Times New Roman" w:hAnsi="Times New Roman" w:hint="default"/>
      </w:rPr>
    </w:lvl>
    <w:lvl w:ilvl="6" w:tplc="BB5640FE" w:tentative="1">
      <w:start w:val="1"/>
      <w:numFmt w:val="bullet"/>
      <w:lvlText w:val="•"/>
      <w:lvlJc w:val="left"/>
      <w:pPr>
        <w:tabs>
          <w:tab w:val="num" w:pos="5040"/>
        </w:tabs>
        <w:ind w:left="5040" w:hanging="360"/>
      </w:pPr>
      <w:rPr>
        <w:rFonts w:ascii="Times New Roman" w:hAnsi="Times New Roman" w:hint="default"/>
      </w:rPr>
    </w:lvl>
    <w:lvl w:ilvl="7" w:tplc="C4B854A8" w:tentative="1">
      <w:start w:val="1"/>
      <w:numFmt w:val="bullet"/>
      <w:lvlText w:val="•"/>
      <w:lvlJc w:val="left"/>
      <w:pPr>
        <w:tabs>
          <w:tab w:val="num" w:pos="5760"/>
        </w:tabs>
        <w:ind w:left="5760" w:hanging="360"/>
      </w:pPr>
      <w:rPr>
        <w:rFonts w:ascii="Times New Roman" w:hAnsi="Times New Roman" w:hint="default"/>
      </w:rPr>
    </w:lvl>
    <w:lvl w:ilvl="8" w:tplc="096E413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58E46D5"/>
    <w:multiLevelType w:val="multilevel"/>
    <w:tmpl w:val="1480DF74"/>
    <w:lvl w:ilvl="0">
      <w:start w:val="5"/>
      <w:numFmt w:val="decimal"/>
      <w:lvlText w:val="%1"/>
      <w:lvlJc w:val="left"/>
      <w:pPr>
        <w:ind w:left="375" w:hanging="375"/>
      </w:pPr>
      <w:rPr>
        <w:rFonts w:hint="default"/>
        <w:sz w:val="28"/>
        <w:u w:val="single"/>
      </w:rPr>
    </w:lvl>
    <w:lvl w:ilvl="1">
      <w:start w:val="8"/>
      <w:numFmt w:val="decimal"/>
      <w:lvlText w:val="%1.%2"/>
      <w:lvlJc w:val="left"/>
      <w:pPr>
        <w:ind w:left="375" w:hanging="375"/>
      </w:pPr>
      <w:rPr>
        <w:rFonts w:hint="default"/>
        <w:sz w:val="28"/>
        <w:u w:val="single"/>
      </w:rPr>
    </w:lvl>
    <w:lvl w:ilvl="2">
      <w:start w:val="1"/>
      <w:numFmt w:val="decimal"/>
      <w:lvlText w:val="%1.%2.%3"/>
      <w:lvlJc w:val="left"/>
      <w:pPr>
        <w:ind w:left="720" w:hanging="720"/>
      </w:pPr>
      <w:rPr>
        <w:rFonts w:hint="default"/>
        <w:sz w:val="28"/>
        <w:u w:val="single"/>
      </w:rPr>
    </w:lvl>
    <w:lvl w:ilvl="3">
      <w:start w:val="1"/>
      <w:numFmt w:val="decimal"/>
      <w:lvlText w:val="%1.%2.%3.%4"/>
      <w:lvlJc w:val="left"/>
      <w:pPr>
        <w:ind w:left="720" w:hanging="720"/>
      </w:pPr>
      <w:rPr>
        <w:rFonts w:hint="default"/>
        <w:sz w:val="28"/>
        <w:u w:val="single"/>
      </w:rPr>
    </w:lvl>
    <w:lvl w:ilvl="4">
      <w:start w:val="1"/>
      <w:numFmt w:val="decimal"/>
      <w:lvlText w:val="%1.%2.%3.%4.%5"/>
      <w:lvlJc w:val="left"/>
      <w:pPr>
        <w:ind w:left="1080" w:hanging="1080"/>
      </w:pPr>
      <w:rPr>
        <w:rFonts w:hint="default"/>
        <w:sz w:val="28"/>
        <w:u w:val="single"/>
      </w:rPr>
    </w:lvl>
    <w:lvl w:ilvl="5">
      <w:start w:val="1"/>
      <w:numFmt w:val="decimal"/>
      <w:lvlText w:val="%1.%2.%3.%4.%5.%6"/>
      <w:lvlJc w:val="left"/>
      <w:pPr>
        <w:ind w:left="1080" w:hanging="1080"/>
      </w:pPr>
      <w:rPr>
        <w:rFonts w:hint="default"/>
        <w:sz w:val="28"/>
        <w:u w:val="single"/>
      </w:rPr>
    </w:lvl>
    <w:lvl w:ilvl="6">
      <w:start w:val="1"/>
      <w:numFmt w:val="decimal"/>
      <w:lvlText w:val="%1.%2.%3.%4.%5.%6.%7"/>
      <w:lvlJc w:val="left"/>
      <w:pPr>
        <w:ind w:left="1440" w:hanging="1440"/>
      </w:pPr>
      <w:rPr>
        <w:rFonts w:hint="default"/>
        <w:sz w:val="28"/>
        <w:u w:val="single"/>
      </w:rPr>
    </w:lvl>
    <w:lvl w:ilvl="7">
      <w:start w:val="1"/>
      <w:numFmt w:val="decimal"/>
      <w:lvlText w:val="%1.%2.%3.%4.%5.%6.%7.%8"/>
      <w:lvlJc w:val="left"/>
      <w:pPr>
        <w:ind w:left="1440" w:hanging="1440"/>
      </w:pPr>
      <w:rPr>
        <w:rFonts w:hint="default"/>
        <w:sz w:val="28"/>
        <w:u w:val="single"/>
      </w:rPr>
    </w:lvl>
    <w:lvl w:ilvl="8">
      <w:start w:val="1"/>
      <w:numFmt w:val="decimal"/>
      <w:lvlText w:val="%1.%2.%3.%4.%5.%6.%7.%8.%9"/>
      <w:lvlJc w:val="left"/>
      <w:pPr>
        <w:ind w:left="1800" w:hanging="1800"/>
      </w:pPr>
      <w:rPr>
        <w:rFonts w:hint="default"/>
        <w:sz w:val="28"/>
        <w:u w:val="single"/>
      </w:rPr>
    </w:lvl>
  </w:abstractNum>
  <w:abstractNum w:abstractNumId="15">
    <w:nsid w:val="05B77F8B"/>
    <w:multiLevelType w:val="hybridMultilevel"/>
    <w:tmpl w:val="946EAD24"/>
    <w:lvl w:ilvl="0" w:tplc="E48C7D40">
      <w:start w:val="1"/>
      <w:numFmt w:val="bullet"/>
      <w:lvlText w:val="•"/>
      <w:lvlJc w:val="left"/>
      <w:pPr>
        <w:tabs>
          <w:tab w:val="num" w:pos="720"/>
        </w:tabs>
        <w:ind w:left="720" w:hanging="360"/>
      </w:pPr>
      <w:rPr>
        <w:rFonts w:ascii="Arial" w:hAnsi="Arial" w:hint="default"/>
      </w:rPr>
    </w:lvl>
    <w:lvl w:ilvl="1" w:tplc="99689942">
      <w:start w:val="534"/>
      <w:numFmt w:val="bullet"/>
      <w:lvlText w:val="–"/>
      <w:lvlJc w:val="left"/>
      <w:pPr>
        <w:tabs>
          <w:tab w:val="num" w:pos="1440"/>
        </w:tabs>
        <w:ind w:left="1440" w:hanging="360"/>
      </w:pPr>
      <w:rPr>
        <w:rFonts w:ascii="Arial" w:hAnsi="Arial" w:hint="default"/>
      </w:rPr>
    </w:lvl>
    <w:lvl w:ilvl="2" w:tplc="1E50624C" w:tentative="1">
      <w:start w:val="1"/>
      <w:numFmt w:val="bullet"/>
      <w:lvlText w:val="•"/>
      <w:lvlJc w:val="left"/>
      <w:pPr>
        <w:tabs>
          <w:tab w:val="num" w:pos="2160"/>
        </w:tabs>
        <w:ind w:left="2160" w:hanging="360"/>
      </w:pPr>
      <w:rPr>
        <w:rFonts w:ascii="Arial" w:hAnsi="Arial" w:hint="default"/>
      </w:rPr>
    </w:lvl>
    <w:lvl w:ilvl="3" w:tplc="80247942" w:tentative="1">
      <w:start w:val="1"/>
      <w:numFmt w:val="bullet"/>
      <w:lvlText w:val="•"/>
      <w:lvlJc w:val="left"/>
      <w:pPr>
        <w:tabs>
          <w:tab w:val="num" w:pos="2880"/>
        </w:tabs>
        <w:ind w:left="2880" w:hanging="360"/>
      </w:pPr>
      <w:rPr>
        <w:rFonts w:ascii="Arial" w:hAnsi="Arial" w:hint="default"/>
      </w:rPr>
    </w:lvl>
    <w:lvl w:ilvl="4" w:tplc="3BE87FEC" w:tentative="1">
      <w:start w:val="1"/>
      <w:numFmt w:val="bullet"/>
      <w:lvlText w:val="•"/>
      <w:lvlJc w:val="left"/>
      <w:pPr>
        <w:tabs>
          <w:tab w:val="num" w:pos="3600"/>
        </w:tabs>
        <w:ind w:left="3600" w:hanging="360"/>
      </w:pPr>
      <w:rPr>
        <w:rFonts w:ascii="Arial" w:hAnsi="Arial" w:hint="default"/>
      </w:rPr>
    </w:lvl>
    <w:lvl w:ilvl="5" w:tplc="E474B648" w:tentative="1">
      <w:start w:val="1"/>
      <w:numFmt w:val="bullet"/>
      <w:lvlText w:val="•"/>
      <w:lvlJc w:val="left"/>
      <w:pPr>
        <w:tabs>
          <w:tab w:val="num" w:pos="4320"/>
        </w:tabs>
        <w:ind w:left="4320" w:hanging="360"/>
      </w:pPr>
      <w:rPr>
        <w:rFonts w:ascii="Arial" w:hAnsi="Arial" w:hint="default"/>
      </w:rPr>
    </w:lvl>
    <w:lvl w:ilvl="6" w:tplc="60480646" w:tentative="1">
      <w:start w:val="1"/>
      <w:numFmt w:val="bullet"/>
      <w:lvlText w:val="•"/>
      <w:lvlJc w:val="left"/>
      <w:pPr>
        <w:tabs>
          <w:tab w:val="num" w:pos="5040"/>
        </w:tabs>
        <w:ind w:left="5040" w:hanging="360"/>
      </w:pPr>
      <w:rPr>
        <w:rFonts w:ascii="Arial" w:hAnsi="Arial" w:hint="default"/>
      </w:rPr>
    </w:lvl>
    <w:lvl w:ilvl="7" w:tplc="245E89C2" w:tentative="1">
      <w:start w:val="1"/>
      <w:numFmt w:val="bullet"/>
      <w:lvlText w:val="•"/>
      <w:lvlJc w:val="left"/>
      <w:pPr>
        <w:tabs>
          <w:tab w:val="num" w:pos="5760"/>
        </w:tabs>
        <w:ind w:left="5760" w:hanging="360"/>
      </w:pPr>
      <w:rPr>
        <w:rFonts w:ascii="Arial" w:hAnsi="Arial" w:hint="default"/>
      </w:rPr>
    </w:lvl>
    <w:lvl w:ilvl="8" w:tplc="5D4C8E88" w:tentative="1">
      <w:start w:val="1"/>
      <w:numFmt w:val="bullet"/>
      <w:lvlText w:val="•"/>
      <w:lvlJc w:val="left"/>
      <w:pPr>
        <w:tabs>
          <w:tab w:val="num" w:pos="6480"/>
        </w:tabs>
        <w:ind w:left="6480" w:hanging="360"/>
      </w:pPr>
      <w:rPr>
        <w:rFonts w:ascii="Arial" w:hAnsi="Arial" w:hint="default"/>
      </w:rPr>
    </w:lvl>
  </w:abstractNum>
  <w:abstractNum w:abstractNumId="16">
    <w:nsid w:val="05EB3494"/>
    <w:multiLevelType w:val="hybridMultilevel"/>
    <w:tmpl w:val="7B9A3E42"/>
    <w:lvl w:ilvl="0" w:tplc="FA761F76">
      <w:start w:val="1"/>
      <w:numFmt w:val="bullet"/>
      <w:lvlText w:val="•"/>
      <w:lvlJc w:val="left"/>
      <w:pPr>
        <w:tabs>
          <w:tab w:val="num" w:pos="720"/>
        </w:tabs>
        <w:ind w:left="720" w:hanging="360"/>
      </w:pPr>
      <w:rPr>
        <w:rFonts w:ascii="Arial" w:hAnsi="Arial" w:hint="default"/>
      </w:rPr>
    </w:lvl>
    <w:lvl w:ilvl="1" w:tplc="5F62CCC6" w:tentative="1">
      <w:start w:val="1"/>
      <w:numFmt w:val="bullet"/>
      <w:lvlText w:val="•"/>
      <w:lvlJc w:val="left"/>
      <w:pPr>
        <w:tabs>
          <w:tab w:val="num" w:pos="1440"/>
        </w:tabs>
        <w:ind w:left="1440" w:hanging="360"/>
      </w:pPr>
      <w:rPr>
        <w:rFonts w:ascii="Arial" w:hAnsi="Arial" w:hint="default"/>
      </w:rPr>
    </w:lvl>
    <w:lvl w:ilvl="2" w:tplc="414EA5FE" w:tentative="1">
      <w:start w:val="1"/>
      <w:numFmt w:val="bullet"/>
      <w:lvlText w:val="•"/>
      <w:lvlJc w:val="left"/>
      <w:pPr>
        <w:tabs>
          <w:tab w:val="num" w:pos="2160"/>
        </w:tabs>
        <w:ind w:left="2160" w:hanging="360"/>
      </w:pPr>
      <w:rPr>
        <w:rFonts w:ascii="Arial" w:hAnsi="Arial" w:hint="default"/>
      </w:rPr>
    </w:lvl>
    <w:lvl w:ilvl="3" w:tplc="8724FBCC" w:tentative="1">
      <w:start w:val="1"/>
      <w:numFmt w:val="bullet"/>
      <w:lvlText w:val="•"/>
      <w:lvlJc w:val="left"/>
      <w:pPr>
        <w:tabs>
          <w:tab w:val="num" w:pos="2880"/>
        </w:tabs>
        <w:ind w:left="2880" w:hanging="360"/>
      </w:pPr>
      <w:rPr>
        <w:rFonts w:ascii="Arial" w:hAnsi="Arial" w:hint="default"/>
      </w:rPr>
    </w:lvl>
    <w:lvl w:ilvl="4" w:tplc="7F58FB94" w:tentative="1">
      <w:start w:val="1"/>
      <w:numFmt w:val="bullet"/>
      <w:lvlText w:val="•"/>
      <w:lvlJc w:val="left"/>
      <w:pPr>
        <w:tabs>
          <w:tab w:val="num" w:pos="3600"/>
        </w:tabs>
        <w:ind w:left="3600" w:hanging="360"/>
      </w:pPr>
      <w:rPr>
        <w:rFonts w:ascii="Arial" w:hAnsi="Arial" w:hint="default"/>
      </w:rPr>
    </w:lvl>
    <w:lvl w:ilvl="5" w:tplc="1E667CFC" w:tentative="1">
      <w:start w:val="1"/>
      <w:numFmt w:val="bullet"/>
      <w:lvlText w:val="•"/>
      <w:lvlJc w:val="left"/>
      <w:pPr>
        <w:tabs>
          <w:tab w:val="num" w:pos="4320"/>
        </w:tabs>
        <w:ind w:left="4320" w:hanging="360"/>
      </w:pPr>
      <w:rPr>
        <w:rFonts w:ascii="Arial" w:hAnsi="Arial" w:hint="default"/>
      </w:rPr>
    </w:lvl>
    <w:lvl w:ilvl="6" w:tplc="5FD26EA8" w:tentative="1">
      <w:start w:val="1"/>
      <w:numFmt w:val="bullet"/>
      <w:lvlText w:val="•"/>
      <w:lvlJc w:val="left"/>
      <w:pPr>
        <w:tabs>
          <w:tab w:val="num" w:pos="5040"/>
        </w:tabs>
        <w:ind w:left="5040" w:hanging="360"/>
      </w:pPr>
      <w:rPr>
        <w:rFonts w:ascii="Arial" w:hAnsi="Arial" w:hint="default"/>
      </w:rPr>
    </w:lvl>
    <w:lvl w:ilvl="7" w:tplc="9FD658DE" w:tentative="1">
      <w:start w:val="1"/>
      <w:numFmt w:val="bullet"/>
      <w:lvlText w:val="•"/>
      <w:lvlJc w:val="left"/>
      <w:pPr>
        <w:tabs>
          <w:tab w:val="num" w:pos="5760"/>
        </w:tabs>
        <w:ind w:left="5760" w:hanging="360"/>
      </w:pPr>
      <w:rPr>
        <w:rFonts w:ascii="Arial" w:hAnsi="Arial" w:hint="default"/>
      </w:rPr>
    </w:lvl>
    <w:lvl w:ilvl="8" w:tplc="9730A492" w:tentative="1">
      <w:start w:val="1"/>
      <w:numFmt w:val="bullet"/>
      <w:lvlText w:val="•"/>
      <w:lvlJc w:val="left"/>
      <w:pPr>
        <w:tabs>
          <w:tab w:val="num" w:pos="6480"/>
        </w:tabs>
        <w:ind w:left="6480" w:hanging="360"/>
      </w:pPr>
      <w:rPr>
        <w:rFonts w:ascii="Arial" w:hAnsi="Arial" w:hint="default"/>
      </w:rPr>
    </w:lvl>
  </w:abstractNum>
  <w:abstractNum w:abstractNumId="17">
    <w:nsid w:val="06397A2A"/>
    <w:multiLevelType w:val="hybridMultilevel"/>
    <w:tmpl w:val="CAF48650"/>
    <w:lvl w:ilvl="0" w:tplc="0D3AD02A">
      <w:start w:val="1"/>
      <w:numFmt w:val="bullet"/>
      <w:lvlText w:val="•"/>
      <w:lvlJc w:val="left"/>
      <w:pPr>
        <w:tabs>
          <w:tab w:val="num" w:pos="720"/>
        </w:tabs>
        <w:ind w:left="720" w:hanging="360"/>
      </w:pPr>
      <w:rPr>
        <w:rFonts w:ascii="Arial" w:hAnsi="Arial" w:hint="default"/>
      </w:rPr>
    </w:lvl>
    <w:lvl w:ilvl="1" w:tplc="9B08EFBE" w:tentative="1">
      <w:start w:val="1"/>
      <w:numFmt w:val="bullet"/>
      <w:lvlText w:val="•"/>
      <w:lvlJc w:val="left"/>
      <w:pPr>
        <w:tabs>
          <w:tab w:val="num" w:pos="1440"/>
        </w:tabs>
        <w:ind w:left="1440" w:hanging="360"/>
      </w:pPr>
      <w:rPr>
        <w:rFonts w:ascii="Arial" w:hAnsi="Arial" w:hint="default"/>
      </w:rPr>
    </w:lvl>
    <w:lvl w:ilvl="2" w:tplc="F4C6FBA4" w:tentative="1">
      <w:start w:val="1"/>
      <w:numFmt w:val="bullet"/>
      <w:lvlText w:val="•"/>
      <w:lvlJc w:val="left"/>
      <w:pPr>
        <w:tabs>
          <w:tab w:val="num" w:pos="2160"/>
        </w:tabs>
        <w:ind w:left="2160" w:hanging="360"/>
      </w:pPr>
      <w:rPr>
        <w:rFonts w:ascii="Arial" w:hAnsi="Arial" w:hint="default"/>
      </w:rPr>
    </w:lvl>
    <w:lvl w:ilvl="3" w:tplc="6114A2C8" w:tentative="1">
      <w:start w:val="1"/>
      <w:numFmt w:val="bullet"/>
      <w:lvlText w:val="•"/>
      <w:lvlJc w:val="left"/>
      <w:pPr>
        <w:tabs>
          <w:tab w:val="num" w:pos="2880"/>
        </w:tabs>
        <w:ind w:left="2880" w:hanging="360"/>
      </w:pPr>
      <w:rPr>
        <w:rFonts w:ascii="Arial" w:hAnsi="Arial" w:hint="default"/>
      </w:rPr>
    </w:lvl>
    <w:lvl w:ilvl="4" w:tplc="59326DCA" w:tentative="1">
      <w:start w:val="1"/>
      <w:numFmt w:val="bullet"/>
      <w:lvlText w:val="•"/>
      <w:lvlJc w:val="left"/>
      <w:pPr>
        <w:tabs>
          <w:tab w:val="num" w:pos="3600"/>
        </w:tabs>
        <w:ind w:left="3600" w:hanging="360"/>
      </w:pPr>
      <w:rPr>
        <w:rFonts w:ascii="Arial" w:hAnsi="Arial" w:hint="default"/>
      </w:rPr>
    </w:lvl>
    <w:lvl w:ilvl="5" w:tplc="44B89B52" w:tentative="1">
      <w:start w:val="1"/>
      <w:numFmt w:val="bullet"/>
      <w:lvlText w:val="•"/>
      <w:lvlJc w:val="left"/>
      <w:pPr>
        <w:tabs>
          <w:tab w:val="num" w:pos="4320"/>
        </w:tabs>
        <w:ind w:left="4320" w:hanging="360"/>
      </w:pPr>
      <w:rPr>
        <w:rFonts w:ascii="Arial" w:hAnsi="Arial" w:hint="default"/>
      </w:rPr>
    </w:lvl>
    <w:lvl w:ilvl="6" w:tplc="42B0A9FA" w:tentative="1">
      <w:start w:val="1"/>
      <w:numFmt w:val="bullet"/>
      <w:lvlText w:val="•"/>
      <w:lvlJc w:val="left"/>
      <w:pPr>
        <w:tabs>
          <w:tab w:val="num" w:pos="5040"/>
        </w:tabs>
        <w:ind w:left="5040" w:hanging="360"/>
      </w:pPr>
      <w:rPr>
        <w:rFonts w:ascii="Arial" w:hAnsi="Arial" w:hint="default"/>
      </w:rPr>
    </w:lvl>
    <w:lvl w:ilvl="7" w:tplc="5AF0FF30" w:tentative="1">
      <w:start w:val="1"/>
      <w:numFmt w:val="bullet"/>
      <w:lvlText w:val="•"/>
      <w:lvlJc w:val="left"/>
      <w:pPr>
        <w:tabs>
          <w:tab w:val="num" w:pos="5760"/>
        </w:tabs>
        <w:ind w:left="5760" w:hanging="360"/>
      </w:pPr>
      <w:rPr>
        <w:rFonts w:ascii="Arial" w:hAnsi="Arial" w:hint="default"/>
      </w:rPr>
    </w:lvl>
    <w:lvl w:ilvl="8" w:tplc="604E0EE8" w:tentative="1">
      <w:start w:val="1"/>
      <w:numFmt w:val="bullet"/>
      <w:lvlText w:val="•"/>
      <w:lvlJc w:val="left"/>
      <w:pPr>
        <w:tabs>
          <w:tab w:val="num" w:pos="6480"/>
        </w:tabs>
        <w:ind w:left="6480" w:hanging="360"/>
      </w:pPr>
      <w:rPr>
        <w:rFonts w:ascii="Arial" w:hAnsi="Arial" w:hint="default"/>
      </w:rPr>
    </w:lvl>
  </w:abstractNum>
  <w:abstractNum w:abstractNumId="18">
    <w:nsid w:val="06C03685"/>
    <w:multiLevelType w:val="hybridMultilevel"/>
    <w:tmpl w:val="92624518"/>
    <w:lvl w:ilvl="0" w:tplc="AD6464DC">
      <w:numFmt w:val="bullet"/>
      <w:lvlText w:val="-"/>
      <w:lvlJc w:val="left"/>
      <w:pPr>
        <w:ind w:left="720" w:hanging="360"/>
      </w:pPr>
      <w:rPr>
        <w:rFonts w:ascii="Frutiger-Roman" w:eastAsia="Times New Roman" w:hAnsi="Frutiger-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76C7AB9"/>
    <w:multiLevelType w:val="hybridMultilevel"/>
    <w:tmpl w:val="2AF8E9FA"/>
    <w:lvl w:ilvl="0" w:tplc="F3F6C09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7FE595E"/>
    <w:multiLevelType w:val="hybridMultilevel"/>
    <w:tmpl w:val="6228F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842018D"/>
    <w:multiLevelType w:val="hybridMultilevel"/>
    <w:tmpl w:val="728CF452"/>
    <w:lvl w:ilvl="0" w:tplc="8D4C00E6">
      <w:start w:val="1"/>
      <w:numFmt w:val="bullet"/>
      <w:lvlText w:val=""/>
      <w:lvlJc w:val="left"/>
      <w:pPr>
        <w:tabs>
          <w:tab w:val="num" w:pos="720"/>
        </w:tabs>
        <w:ind w:left="720" w:hanging="360"/>
      </w:pPr>
      <w:rPr>
        <w:rFonts w:ascii="Wingdings 3" w:hAnsi="Wingdings 3" w:hint="default"/>
      </w:rPr>
    </w:lvl>
    <w:lvl w:ilvl="1" w:tplc="BCA2378C">
      <w:start w:val="1026"/>
      <w:numFmt w:val="bullet"/>
      <w:lvlText w:val=""/>
      <w:lvlJc w:val="left"/>
      <w:pPr>
        <w:tabs>
          <w:tab w:val="num" w:pos="1440"/>
        </w:tabs>
        <w:ind w:left="1440" w:hanging="360"/>
      </w:pPr>
      <w:rPr>
        <w:rFonts w:ascii="Wingdings 3" w:hAnsi="Wingdings 3" w:hint="default"/>
      </w:rPr>
    </w:lvl>
    <w:lvl w:ilvl="2" w:tplc="40708C0E">
      <w:start w:val="1026"/>
      <w:numFmt w:val="bullet"/>
      <w:lvlText w:val=""/>
      <w:lvlJc w:val="left"/>
      <w:pPr>
        <w:tabs>
          <w:tab w:val="num" w:pos="2160"/>
        </w:tabs>
        <w:ind w:left="2160" w:hanging="360"/>
      </w:pPr>
      <w:rPr>
        <w:rFonts w:ascii="Wingdings 3" w:hAnsi="Wingdings 3" w:hint="default"/>
      </w:rPr>
    </w:lvl>
    <w:lvl w:ilvl="3" w:tplc="A16647B6" w:tentative="1">
      <w:start w:val="1"/>
      <w:numFmt w:val="bullet"/>
      <w:lvlText w:val=""/>
      <w:lvlJc w:val="left"/>
      <w:pPr>
        <w:tabs>
          <w:tab w:val="num" w:pos="2880"/>
        </w:tabs>
        <w:ind w:left="2880" w:hanging="360"/>
      </w:pPr>
      <w:rPr>
        <w:rFonts w:ascii="Wingdings 3" w:hAnsi="Wingdings 3" w:hint="default"/>
      </w:rPr>
    </w:lvl>
    <w:lvl w:ilvl="4" w:tplc="9DC0735C" w:tentative="1">
      <w:start w:val="1"/>
      <w:numFmt w:val="bullet"/>
      <w:lvlText w:val=""/>
      <w:lvlJc w:val="left"/>
      <w:pPr>
        <w:tabs>
          <w:tab w:val="num" w:pos="3600"/>
        </w:tabs>
        <w:ind w:left="3600" w:hanging="360"/>
      </w:pPr>
      <w:rPr>
        <w:rFonts w:ascii="Wingdings 3" w:hAnsi="Wingdings 3" w:hint="default"/>
      </w:rPr>
    </w:lvl>
    <w:lvl w:ilvl="5" w:tplc="13749686" w:tentative="1">
      <w:start w:val="1"/>
      <w:numFmt w:val="bullet"/>
      <w:lvlText w:val=""/>
      <w:lvlJc w:val="left"/>
      <w:pPr>
        <w:tabs>
          <w:tab w:val="num" w:pos="4320"/>
        </w:tabs>
        <w:ind w:left="4320" w:hanging="360"/>
      </w:pPr>
      <w:rPr>
        <w:rFonts w:ascii="Wingdings 3" w:hAnsi="Wingdings 3" w:hint="default"/>
      </w:rPr>
    </w:lvl>
    <w:lvl w:ilvl="6" w:tplc="12ACC886" w:tentative="1">
      <w:start w:val="1"/>
      <w:numFmt w:val="bullet"/>
      <w:lvlText w:val=""/>
      <w:lvlJc w:val="left"/>
      <w:pPr>
        <w:tabs>
          <w:tab w:val="num" w:pos="5040"/>
        </w:tabs>
        <w:ind w:left="5040" w:hanging="360"/>
      </w:pPr>
      <w:rPr>
        <w:rFonts w:ascii="Wingdings 3" w:hAnsi="Wingdings 3" w:hint="default"/>
      </w:rPr>
    </w:lvl>
    <w:lvl w:ilvl="7" w:tplc="4C384F68" w:tentative="1">
      <w:start w:val="1"/>
      <w:numFmt w:val="bullet"/>
      <w:lvlText w:val=""/>
      <w:lvlJc w:val="left"/>
      <w:pPr>
        <w:tabs>
          <w:tab w:val="num" w:pos="5760"/>
        </w:tabs>
        <w:ind w:left="5760" w:hanging="360"/>
      </w:pPr>
      <w:rPr>
        <w:rFonts w:ascii="Wingdings 3" w:hAnsi="Wingdings 3" w:hint="default"/>
      </w:rPr>
    </w:lvl>
    <w:lvl w:ilvl="8" w:tplc="D3CCBDA8" w:tentative="1">
      <w:start w:val="1"/>
      <w:numFmt w:val="bullet"/>
      <w:lvlText w:val=""/>
      <w:lvlJc w:val="left"/>
      <w:pPr>
        <w:tabs>
          <w:tab w:val="num" w:pos="6480"/>
        </w:tabs>
        <w:ind w:left="6480" w:hanging="360"/>
      </w:pPr>
      <w:rPr>
        <w:rFonts w:ascii="Wingdings 3" w:hAnsi="Wingdings 3" w:hint="default"/>
      </w:rPr>
    </w:lvl>
  </w:abstractNum>
  <w:abstractNum w:abstractNumId="22">
    <w:nsid w:val="08BB0E5C"/>
    <w:multiLevelType w:val="hybridMultilevel"/>
    <w:tmpl w:val="14D21CAE"/>
    <w:lvl w:ilvl="0" w:tplc="9036C972">
      <w:start w:val="1"/>
      <w:numFmt w:val="bullet"/>
      <w:lvlText w:val="•"/>
      <w:lvlJc w:val="left"/>
      <w:pPr>
        <w:tabs>
          <w:tab w:val="num" w:pos="720"/>
        </w:tabs>
        <w:ind w:left="720" w:hanging="360"/>
      </w:pPr>
      <w:rPr>
        <w:rFonts w:ascii="Arial" w:hAnsi="Arial" w:hint="default"/>
      </w:rPr>
    </w:lvl>
    <w:lvl w:ilvl="1" w:tplc="C5AC1080">
      <w:start w:val="1526"/>
      <w:numFmt w:val="bullet"/>
      <w:lvlText w:val="–"/>
      <w:lvlJc w:val="left"/>
      <w:pPr>
        <w:tabs>
          <w:tab w:val="num" w:pos="1440"/>
        </w:tabs>
        <w:ind w:left="1440" w:hanging="360"/>
      </w:pPr>
      <w:rPr>
        <w:rFonts w:ascii="Arial" w:hAnsi="Arial" w:hint="default"/>
      </w:rPr>
    </w:lvl>
    <w:lvl w:ilvl="2" w:tplc="7908CCDA">
      <w:start w:val="1526"/>
      <w:numFmt w:val="bullet"/>
      <w:lvlText w:val="•"/>
      <w:lvlJc w:val="left"/>
      <w:pPr>
        <w:tabs>
          <w:tab w:val="num" w:pos="2160"/>
        </w:tabs>
        <w:ind w:left="2160" w:hanging="360"/>
      </w:pPr>
      <w:rPr>
        <w:rFonts w:ascii="Arial" w:hAnsi="Arial" w:hint="default"/>
      </w:rPr>
    </w:lvl>
    <w:lvl w:ilvl="3" w:tplc="53B4996C" w:tentative="1">
      <w:start w:val="1"/>
      <w:numFmt w:val="bullet"/>
      <w:lvlText w:val="•"/>
      <w:lvlJc w:val="left"/>
      <w:pPr>
        <w:tabs>
          <w:tab w:val="num" w:pos="2880"/>
        </w:tabs>
        <w:ind w:left="2880" w:hanging="360"/>
      </w:pPr>
      <w:rPr>
        <w:rFonts w:ascii="Arial" w:hAnsi="Arial" w:hint="default"/>
      </w:rPr>
    </w:lvl>
    <w:lvl w:ilvl="4" w:tplc="61D23C8E" w:tentative="1">
      <w:start w:val="1"/>
      <w:numFmt w:val="bullet"/>
      <w:lvlText w:val="•"/>
      <w:lvlJc w:val="left"/>
      <w:pPr>
        <w:tabs>
          <w:tab w:val="num" w:pos="3600"/>
        </w:tabs>
        <w:ind w:left="3600" w:hanging="360"/>
      </w:pPr>
      <w:rPr>
        <w:rFonts w:ascii="Arial" w:hAnsi="Arial" w:hint="default"/>
      </w:rPr>
    </w:lvl>
    <w:lvl w:ilvl="5" w:tplc="8374818E" w:tentative="1">
      <w:start w:val="1"/>
      <w:numFmt w:val="bullet"/>
      <w:lvlText w:val="•"/>
      <w:lvlJc w:val="left"/>
      <w:pPr>
        <w:tabs>
          <w:tab w:val="num" w:pos="4320"/>
        </w:tabs>
        <w:ind w:left="4320" w:hanging="360"/>
      </w:pPr>
      <w:rPr>
        <w:rFonts w:ascii="Arial" w:hAnsi="Arial" w:hint="default"/>
      </w:rPr>
    </w:lvl>
    <w:lvl w:ilvl="6" w:tplc="A78AC2D0" w:tentative="1">
      <w:start w:val="1"/>
      <w:numFmt w:val="bullet"/>
      <w:lvlText w:val="•"/>
      <w:lvlJc w:val="left"/>
      <w:pPr>
        <w:tabs>
          <w:tab w:val="num" w:pos="5040"/>
        </w:tabs>
        <w:ind w:left="5040" w:hanging="360"/>
      </w:pPr>
      <w:rPr>
        <w:rFonts w:ascii="Arial" w:hAnsi="Arial" w:hint="default"/>
      </w:rPr>
    </w:lvl>
    <w:lvl w:ilvl="7" w:tplc="1BD89EDE" w:tentative="1">
      <w:start w:val="1"/>
      <w:numFmt w:val="bullet"/>
      <w:lvlText w:val="•"/>
      <w:lvlJc w:val="left"/>
      <w:pPr>
        <w:tabs>
          <w:tab w:val="num" w:pos="5760"/>
        </w:tabs>
        <w:ind w:left="5760" w:hanging="360"/>
      </w:pPr>
      <w:rPr>
        <w:rFonts w:ascii="Arial" w:hAnsi="Arial" w:hint="default"/>
      </w:rPr>
    </w:lvl>
    <w:lvl w:ilvl="8" w:tplc="2BBA0124" w:tentative="1">
      <w:start w:val="1"/>
      <w:numFmt w:val="bullet"/>
      <w:lvlText w:val="•"/>
      <w:lvlJc w:val="left"/>
      <w:pPr>
        <w:tabs>
          <w:tab w:val="num" w:pos="6480"/>
        </w:tabs>
        <w:ind w:left="6480" w:hanging="360"/>
      </w:pPr>
      <w:rPr>
        <w:rFonts w:ascii="Arial" w:hAnsi="Arial" w:hint="default"/>
      </w:rPr>
    </w:lvl>
  </w:abstractNum>
  <w:abstractNum w:abstractNumId="23">
    <w:nsid w:val="093B53B8"/>
    <w:multiLevelType w:val="hybridMultilevel"/>
    <w:tmpl w:val="DC008AC0"/>
    <w:lvl w:ilvl="0" w:tplc="04090005">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0A407D00"/>
    <w:multiLevelType w:val="hybridMultilevel"/>
    <w:tmpl w:val="5B5C3C26"/>
    <w:lvl w:ilvl="0" w:tplc="C9622962">
      <w:start w:val="1"/>
      <w:numFmt w:val="bullet"/>
      <w:lvlText w:val="•"/>
      <w:lvlJc w:val="left"/>
      <w:pPr>
        <w:tabs>
          <w:tab w:val="num" w:pos="720"/>
        </w:tabs>
        <w:ind w:left="720" w:hanging="360"/>
      </w:pPr>
      <w:rPr>
        <w:rFonts w:ascii="Arial" w:hAnsi="Arial" w:hint="default"/>
      </w:rPr>
    </w:lvl>
    <w:lvl w:ilvl="1" w:tplc="F62C8A06">
      <w:start w:val="1176"/>
      <w:numFmt w:val="bullet"/>
      <w:lvlText w:val="–"/>
      <w:lvlJc w:val="left"/>
      <w:pPr>
        <w:tabs>
          <w:tab w:val="num" w:pos="1440"/>
        </w:tabs>
        <w:ind w:left="1440" w:hanging="360"/>
      </w:pPr>
      <w:rPr>
        <w:rFonts w:ascii="Arial" w:hAnsi="Arial" w:hint="default"/>
      </w:rPr>
    </w:lvl>
    <w:lvl w:ilvl="2" w:tplc="8624796C" w:tentative="1">
      <w:start w:val="1"/>
      <w:numFmt w:val="bullet"/>
      <w:lvlText w:val="•"/>
      <w:lvlJc w:val="left"/>
      <w:pPr>
        <w:tabs>
          <w:tab w:val="num" w:pos="2160"/>
        </w:tabs>
        <w:ind w:left="2160" w:hanging="360"/>
      </w:pPr>
      <w:rPr>
        <w:rFonts w:ascii="Arial" w:hAnsi="Arial" w:hint="default"/>
      </w:rPr>
    </w:lvl>
    <w:lvl w:ilvl="3" w:tplc="BFCC993E" w:tentative="1">
      <w:start w:val="1"/>
      <w:numFmt w:val="bullet"/>
      <w:lvlText w:val="•"/>
      <w:lvlJc w:val="left"/>
      <w:pPr>
        <w:tabs>
          <w:tab w:val="num" w:pos="2880"/>
        </w:tabs>
        <w:ind w:left="2880" w:hanging="360"/>
      </w:pPr>
      <w:rPr>
        <w:rFonts w:ascii="Arial" w:hAnsi="Arial" w:hint="default"/>
      </w:rPr>
    </w:lvl>
    <w:lvl w:ilvl="4" w:tplc="59A0D502" w:tentative="1">
      <w:start w:val="1"/>
      <w:numFmt w:val="bullet"/>
      <w:lvlText w:val="•"/>
      <w:lvlJc w:val="left"/>
      <w:pPr>
        <w:tabs>
          <w:tab w:val="num" w:pos="3600"/>
        </w:tabs>
        <w:ind w:left="3600" w:hanging="360"/>
      </w:pPr>
      <w:rPr>
        <w:rFonts w:ascii="Arial" w:hAnsi="Arial" w:hint="default"/>
      </w:rPr>
    </w:lvl>
    <w:lvl w:ilvl="5" w:tplc="6A7234BA" w:tentative="1">
      <w:start w:val="1"/>
      <w:numFmt w:val="bullet"/>
      <w:lvlText w:val="•"/>
      <w:lvlJc w:val="left"/>
      <w:pPr>
        <w:tabs>
          <w:tab w:val="num" w:pos="4320"/>
        </w:tabs>
        <w:ind w:left="4320" w:hanging="360"/>
      </w:pPr>
      <w:rPr>
        <w:rFonts w:ascii="Arial" w:hAnsi="Arial" w:hint="default"/>
      </w:rPr>
    </w:lvl>
    <w:lvl w:ilvl="6" w:tplc="1992375A" w:tentative="1">
      <w:start w:val="1"/>
      <w:numFmt w:val="bullet"/>
      <w:lvlText w:val="•"/>
      <w:lvlJc w:val="left"/>
      <w:pPr>
        <w:tabs>
          <w:tab w:val="num" w:pos="5040"/>
        </w:tabs>
        <w:ind w:left="5040" w:hanging="360"/>
      </w:pPr>
      <w:rPr>
        <w:rFonts w:ascii="Arial" w:hAnsi="Arial" w:hint="default"/>
      </w:rPr>
    </w:lvl>
    <w:lvl w:ilvl="7" w:tplc="DD7CA2F8" w:tentative="1">
      <w:start w:val="1"/>
      <w:numFmt w:val="bullet"/>
      <w:lvlText w:val="•"/>
      <w:lvlJc w:val="left"/>
      <w:pPr>
        <w:tabs>
          <w:tab w:val="num" w:pos="5760"/>
        </w:tabs>
        <w:ind w:left="5760" w:hanging="360"/>
      </w:pPr>
      <w:rPr>
        <w:rFonts w:ascii="Arial" w:hAnsi="Arial" w:hint="default"/>
      </w:rPr>
    </w:lvl>
    <w:lvl w:ilvl="8" w:tplc="944CD3E4" w:tentative="1">
      <w:start w:val="1"/>
      <w:numFmt w:val="bullet"/>
      <w:lvlText w:val="•"/>
      <w:lvlJc w:val="left"/>
      <w:pPr>
        <w:tabs>
          <w:tab w:val="num" w:pos="6480"/>
        </w:tabs>
        <w:ind w:left="6480" w:hanging="360"/>
      </w:pPr>
      <w:rPr>
        <w:rFonts w:ascii="Arial" w:hAnsi="Arial" w:hint="default"/>
      </w:rPr>
    </w:lvl>
  </w:abstractNum>
  <w:abstractNum w:abstractNumId="25">
    <w:nsid w:val="0A6F6F5C"/>
    <w:multiLevelType w:val="hybridMultilevel"/>
    <w:tmpl w:val="B9D4A586"/>
    <w:lvl w:ilvl="0" w:tplc="79AE882A">
      <w:start w:val="1"/>
      <w:numFmt w:val="bullet"/>
      <w:lvlText w:val=""/>
      <w:lvlJc w:val="left"/>
      <w:pPr>
        <w:tabs>
          <w:tab w:val="num" w:pos="720"/>
        </w:tabs>
        <w:ind w:left="720" w:hanging="360"/>
      </w:pPr>
      <w:rPr>
        <w:rFonts w:ascii="Wingdings 3" w:hAnsi="Wingdings 3" w:hint="default"/>
      </w:rPr>
    </w:lvl>
    <w:lvl w:ilvl="1" w:tplc="5DA03F50" w:tentative="1">
      <w:start w:val="1"/>
      <w:numFmt w:val="bullet"/>
      <w:lvlText w:val=""/>
      <w:lvlJc w:val="left"/>
      <w:pPr>
        <w:tabs>
          <w:tab w:val="num" w:pos="1440"/>
        </w:tabs>
        <w:ind w:left="1440" w:hanging="360"/>
      </w:pPr>
      <w:rPr>
        <w:rFonts w:ascii="Wingdings 3" w:hAnsi="Wingdings 3" w:hint="default"/>
      </w:rPr>
    </w:lvl>
    <w:lvl w:ilvl="2" w:tplc="6E4CEDC6" w:tentative="1">
      <w:start w:val="1"/>
      <w:numFmt w:val="bullet"/>
      <w:lvlText w:val=""/>
      <w:lvlJc w:val="left"/>
      <w:pPr>
        <w:tabs>
          <w:tab w:val="num" w:pos="2160"/>
        </w:tabs>
        <w:ind w:left="2160" w:hanging="360"/>
      </w:pPr>
      <w:rPr>
        <w:rFonts w:ascii="Wingdings 3" w:hAnsi="Wingdings 3" w:hint="default"/>
      </w:rPr>
    </w:lvl>
    <w:lvl w:ilvl="3" w:tplc="7B0AB16A" w:tentative="1">
      <w:start w:val="1"/>
      <w:numFmt w:val="bullet"/>
      <w:lvlText w:val=""/>
      <w:lvlJc w:val="left"/>
      <w:pPr>
        <w:tabs>
          <w:tab w:val="num" w:pos="2880"/>
        </w:tabs>
        <w:ind w:left="2880" w:hanging="360"/>
      </w:pPr>
      <w:rPr>
        <w:rFonts w:ascii="Wingdings 3" w:hAnsi="Wingdings 3" w:hint="default"/>
      </w:rPr>
    </w:lvl>
    <w:lvl w:ilvl="4" w:tplc="CB9A897E" w:tentative="1">
      <w:start w:val="1"/>
      <w:numFmt w:val="bullet"/>
      <w:lvlText w:val=""/>
      <w:lvlJc w:val="left"/>
      <w:pPr>
        <w:tabs>
          <w:tab w:val="num" w:pos="3600"/>
        </w:tabs>
        <w:ind w:left="3600" w:hanging="360"/>
      </w:pPr>
      <w:rPr>
        <w:rFonts w:ascii="Wingdings 3" w:hAnsi="Wingdings 3" w:hint="default"/>
      </w:rPr>
    </w:lvl>
    <w:lvl w:ilvl="5" w:tplc="4E602642" w:tentative="1">
      <w:start w:val="1"/>
      <w:numFmt w:val="bullet"/>
      <w:lvlText w:val=""/>
      <w:lvlJc w:val="left"/>
      <w:pPr>
        <w:tabs>
          <w:tab w:val="num" w:pos="4320"/>
        </w:tabs>
        <w:ind w:left="4320" w:hanging="360"/>
      </w:pPr>
      <w:rPr>
        <w:rFonts w:ascii="Wingdings 3" w:hAnsi="Wingdings 3" w:hint="default"/>
      </w:rPr>
    </w:lvl>
    <w:lvl w:ilvl="6" w:tplc="0D3CF72E" w:tentative="1">
      <w:start w:val="1"/>
      <w:numFmt w:val="bullet"/>
      <w:lvlText w:val=""/>
      <w:lvlJc w:val="left"/>
      <w:pPr>
        <w:tabs>
          <w:tab w:val="num" w:pos="5040"/>
        </w:tabs>
        <w:ind w:left="5040" w:hanging="360"/>
      </w:pPr>
      <w:rPr>
        <w:rFonts w:ascii="Wingdings 3" w:hAnsi="Wingdings 3" w:hint="default"/>
      </w:rPr>
    </w:lvl>
    <w:lvl w:ilvl="7" w:tplc="5624049E" w:tentative="1">
      <w:start w:val="1"/>
      <w:numFmt w:val="bullet"/>
      <w:lvlText w:val=""/>
      <w:lvlJc w:val="left"/>
      <w:pPr>
        <w:tabs>
          <w:tab w:val="num" w:pos="5760"/>
        </w:tabs>
        <w:ind w:left="5760" w:hanging="360"/>
      </w:pPr>
      <w:rPr>
        <w:rFonts w:ascii="Wingdings 3" w:hAnsi="Wingdings 3" w:hint="default"/>
      </w:rPr>
    </w:lvl>
    <w:lvl w:ilvl="8" w:tplc="6F684864" w:tentative="1">
      <w:start w:val="1"/>
      <w:numFmt w:val="bullet"/>
      <w:lvlText w:val=""/>
      <w:lvlJc w:val="left"/>
      <w:pPr>
        <w:tabs>
          <w:tab w:val="num" w:pos="6480"/>
        </w:tabs>
        <w:ind w:left="6480" w:hanging="360"/>
      </w:pPr>
      <w:rPr>
        <w:rFonts w:ascii="Wingdings 3" w:hAnsi="Wingdings 3" w:hint="default"/>
      </w:rPr>
    </w:lvl>
  </w:abstractNum>
  <w:abstractNum w:abstractNumId="26">
    <w:nsid w:val="0AB90206"/>
    <w:multiLevelType w:val="hybridMultilevel"/>
    <w:tmpl w:val="7946CD18"/>
    <w:lvl w:ilvl="0" w:tplc="A27E5BBC">
      <w:start w:val="1"/>
      <w:numFmt w:val="bullet"/>
      <w:lvlText w:val=""/>
      <w:lvlJc w:val="left"/>
      <w:pPr>
        <w:tabs>
          <w:tab w:val="num" w:pos="720"/>
        </w:tabs>
        <w:ind w:left="720" w:hanging="360"/>
      </w:pPr>
      <w:rPr>
        <w:rFonts w:ascii="Wingdings 3" w:hAnsi="Wingdings 3" w:hint="default"/>
      </w:rPr>
    </w:lvl>
    <w:lvl w:ilvl="1" w:tplc="944A5188">
      <w:start w:val="998"/>
      <w:numFmt w:val="bullet"/>
      <w:lvlText w:val=""/>
      <w:lvlJc w:val="left"/>
      <w:pPr>
        <w:tabs>
          <w:tab w:val="num" w:pos="1440"/>
        </w:tabs>
        <w:ind w:left="1440" w:hanging="360"/>
      </w:pPr>
      <w:rPr>
        <w:rFonts w:ascii="Wingdings 3" w:hAnsi="Wingdings 3" w:hint="default"/>
      </w:rPr>
    </w:lvl>
    <w:lvl w:ilvl="2" w:tplc="3D544EB4">
      <w:start w:val="998"/>
      <w:numFmt w:val="bullet"/>
      <w:lvlText w:val=""/>
      <w:lvlJc w:val="left"/>
      <w:pPr>
        <w:tabs>
          <w:tab w:val="num" w:pos="2160"/>
        </w:tabs>
        <w:ind w:left="2160" w:hanging="360"/>
      </w:pPr>
      <w:rPr>
        <w:rFonts w:ascii="Wingdings 3" w:hAnsi="Wingdings 3" w:hint="default"/>
      </w:rPr>
    </w:lvl>
    <w:lvl w:ilvl="3" w:tplc="D7903184" w:tentative="1">
      <w:start w:val="1"/>
      <w:numFmt w:val="bullet"/>
      <w:lvlText w:val=""/>
      <w:lvlJc w:val="left"/>
      <w:pPr>
        <w:tabs>
          <w:tab w:val="num" w:pos="2880"/>
        </w:tabs>
        <w:ind w:left="2880" w:hanging="360"/>
      </w:pPr>
      <w:rPr>
        <w:rFonts w:ascii="Wingdings 3" w:hAnsi="Wingdings 3" w:hint="default"/>
      </w:rPr>
    </w:lvl>
    <w:lvl w:ilvl="4" w:tplc="0060E52C" w:tentative="1">
      <w:start w:val="1"/>
      <w:numFmt w:val="bullet"/>
      <w:lvlText w:val=""/>
      <w:lvlJc w:val="left"/>
      <w:pPr>
        <w:tabs>
          <w:tab w:val="num" w:pos="3600"/>
        </w:tabs>
        <w:ind w:left="3600" w:hanging="360"/>
      </w:pPr>
      <w:rPr>
        <w:rFonts w:ascii="Wingdings 3" w:hAnsi="Wingdings 3" w:hint="default"/>
      </w:rPr>
    </w:lvl>
    <w:lvl w:ilvl="5" w:tplc="4A52A7EE" w:tentative="1">
      <w:start w:val="1"/>
      <w:numFmt w:val="bullet"/>
      <w:lvlText w:val=""/>
      <w:lvlJc w:val="left"/>
      <w:pPr>
        <w:tabs>
          <w:tab w:val="num" w:pos="4320"/>
        </w:tabs>
        <w:ind w:left="4320" w:hanging="360"/>
      </w:pPr>
      <w:rPr>
        <w:rFonts w:ascii="Wingdings 3" w:hAnsi="Wingdings 3" w:hint="default"/>
      </w:rPr>
    </w:lvl>
    <w:lvl w:ilvl="6" w:tplc="FF4E0CB4" w:tentative="1">
      <w:start w:val="1"/>
      <w:numFmt w:val="bullet"/>
      <w:lvlText w:val=""/>
      <w:lvlJc w:val="left"/>
      <w:pPr>
        <w:tabs>
          <w:tab w:val="num" w:pos="5040"/>
        </w:tabs>
        <w:ind w:left="5040" w:hanging="360"/>
      </w:pPr>
      <w:rPr>
        <w:rFonts w:ascii="Wingdings 3" w:hAnsi="Wingdings 3" w:hint="default"/>
      </w:rPr>
    </w:lvl>
    <w:lvl w:ilvl="7" w:tplc="D1A2AC12" w:tentative="1">
      <w:start w:val="1"/>
      <w:numFmt w:val="bullet"/>
      <w:lvlText w:val=""/>
      <w:lvlJc w:val="left"/>
      <w:pPr>
        <w:tabs>
          <w:tab w:val="num" w:pos="5760"/>
        </w:tabs>
        <w:ind w:left="5760" w:hanging="360"/>
      </w:pPr>
      <w:rPr>
        <w:rFonts w:ascii="Wingdings 3" w:hAnsi="Wingdings 3" w:hint="default"/>
      </w:rPr>
    </w:lvl>
    <w:lvl w:ilvl="8" w:tplc="E26870C2" w:tentative="1">
      <w:start w:val="1"/>
      <w:numFmt w:val="bullet"/>
      <w:lvlText w:val=""/>
      <w:lvlJc w:val="left"/>
      <w:pPr>
        <w:tabs>
          <w:tab w:val="num" w:pos="6480"/>
        </w:tabs>
        <w:ind w:left="6480" w:hanging="360"/>
      </w:pPr>
      <w:rPr>
        <w:rFonts w:ascii="Wingdings 3" w:hAnsi="Wingdings 3" w:hint="default"/>
      </w:rPr>
    </w:lvl>
  </w:abstractNum>
  <w:abstractNum w:abstractNumId="27">
    <w:nsid w:val="0B2B22D7"/>
    <w:multiLevelType w:val="hybridMultilevel"/>
    <w:tmpl w:val="E4D2CA5A"/>
    <w:lvl w:ilvl="0" w:tplc="C8948A2C">
      <w:start w:val="1"/>
      <w:numFmt w:val="bullet"/>
      <w:lvlText w:val="•"/>
      <w:lvlJc w:val="left"/>
      <w:pPr>
        <w:tabs>
          <w:tab w:val="num" w:pos="720"/>
        </w:tabs>
        <w:ind w:left="720" w:hanging="360"/>
      </w:pPr>
      <w:rPr>
        <w:rFonts w:ascii="Times New Roman" w:hAnsi="Times New Roman" w:hint="default"/>
      </w:rPr>
    </w:lvl>
    <w:lvl w:ilvl="1" w:tplc="5E28C1D8">
      <w:start w:val="1534"/>
      <w:numFmt w:val="bullet"/>
      <w:lvlText w:val="•"/>
      <w:lvlJc w:val="left"/>
      <w:pPr>
        <w:tabs>
          <w:tab w:val="num" w:pos="1440"/>
        </w:tabs>
        <w:ind w:left="1440" w:hanging="360"/>
      </w:pPr>
      <w:rPr>
        <w:rFonts w:ascii="Times New Roman" w:hAnsi="Times New Roman" w:hint="default"/>
      </w:rPr>
    </w:lvl>
    <w:lvl w:ilvl="2" w:tplc="10EED480" w:tentative="1">
      <w:start w:val="1"/>
      <w:numFmt w:val="bullet"/>
      <w:lvlText w:val="•"/>
      <w:lvlJc w:val="left"/>
      <w:pPr>
        <w:tabs>
          <w:tab w:val="num" w:pos="2160"/>
        </w:tabs>
        <w:ind w:left="2160" w:hanging="360"/>
      </w:pPr>
      <w:rPr>
        <w:rFonts w:ascii="Times New Roman" w:hAnsi="Times New Roman" w:hint="default"/>
      </w:rPr>
    </w:lvl>
    <w:lvl w:ilvl="3" w:tplc="DFEE418A" w:tentative="1">
      <w:start w:val="1"/>
      <w:numFmt w:val="bullet"/>
      <w:lvlText w:val="•"/>
      <w:lvlJc w:val="left"/>
      <w:pPr>
        <w:tabs>
          <w:tab w:val="num" w:pos="2880"/>
        </w:tabs>
        <w:ind w:left="2880" w:hanging="360"/>
      </w:pPr>
      <w:rPr>
        <w:rFonts w:ascii="Times New Roman" w:hAnsi="Times New Roman" w:hint="default"/>
      </w:rPr>
    </w:lvl>
    <w:lvl w:ilvl="4" w:tplc="B2D06200" w:tentative="1">
      <w:start w:val="1"/>
      <w:numFmt w:val="bullet"/>
      <w:lvlText w:val="•"/>
      <w:lvlJc w:val="left"/>
      <w:pPr>
        <w:tabs>
          <w:tab w:val="num" w:pos="3600"/>
        </w:tabs>
        <w:ind w:left="3600" w:hanging="360"/>
      </w:pPr>
      <w:rPr>
        <w:rFonts w:ascii="Times New Roman" w:hAnsi="Times New Roman" w:hint="default"/>
      </w:rPr>
    </w:lvl>
    <w:lvl w:ilvl="5" w:tplc="1D26BFF2" w:tentative="1">
      <w:start w:val="1"/>
      <w:numFmt w:val="bullet"/>
      <w:lvlText w:val="•"/>
      <w:lvlJc w:val="left"/>
      <w:pPr>
        <w:tabs>
          <w:tab w:val="num" w:pos="4320"/>
        </w:tabs>
        <w:ind w:left="4320" w:hanging="360"/>
      </w:pPr>
      <w:rPr>
        <w:rFonts w:ascii="Times New Roman" w:hAnsi="Times New Roman" w:hint="default"/>
      </w:rPr>
    </w:lvl>
    <w:lvl w:ilvl="6" w:tplc="4234134E" w:tentative="1">
      <w:start w:val="1"/>
      <w:numFmt w:val="bullet"/>
      <w:lvlText w:val="•"/>
      <w:lvlJc w:val="left"/>
      <w:pPr>
        <w:tabs>
          <w:tab w:val="num" w:pos="5040"/>
        </w:tabs>
        <w:ind w:left="5040" w:hanging="360"/>
      </w:pPr>
      <w:rPr>
        <w:rFonts w:ascii="Times New Roman" w:hAnsi="Times New Roman" w:hint="default"/>
      </w:rPr>
    </w:lvl>
    <w:lvl w:ilvl="7" w:tplc="1834CCD2" w:tentative="1">
      <w:start w:val="1"/>
      <w:numFmt w:val="bullet"/>
      <w:lvlText w:val="•"/>
      <w:lvlJc w:val="left"/>
      <w:pPr>
        <w:tabs>
          <w:tab w:val="num" w:pos="5760"/>
        </w:tabs>
        <w:ind w:left="5760" w:hanging="360"/>
      </w:pPr>
      <w:rPr>
        <w:rFonts w:ascii="Times New Roman" w:hAnsi="Times New Roman" w:hint="default"/>
      </w:rPr>
    </w:lvl>
    <w:lvl w:ilvl="8" w:tplc="21F87F1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0BAF59DB"/>
    <w:multiLevelType w:val="hybridMultilevel"/>
    <w:tmpl w:val="ED8C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CBB0F31"/>
    <w:multiLevelType w:val="hybridMultilevel"/>
    <w:tmpl w:val="D910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D995C8E"/>
    <w:multiLevelType w:val="hybridMultilevel"/>
    <w:tmpl w:val="FEBAF3EE"/>
    <w:lvl w:ilvl="0" w:tplc="AD6464DC">
      <w:numFmt w:val="bullet"/>
      <w:lvlText w:val="-"/>
      <w:lvlJc w:val="left"/>
      <w:pPr>
        <w:ind w:left="720" w:hanging="360"/>
      </w:pPr>
      <w:rPr>
        <w:rFonts w:ascii="Frutiger-Roman" w:eastAsia="Times New Roman" w:hAnsi="Frutiger-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0E1F6CB4"/>
    <w:multiLevelType w:val="hybridMultilevel"/>
    <w:tmpl w:val="E430971A"/>
    <w:lvl w:ilvl="0" w:tplc="54D4BE90">
      <w:start w:val="1"/>
      <w:numFmt w:val="bullet"/>
      <w:lvlText w:val="•"/>
      <w:lvlJc w:val="left"/>
      <w:pPr>
        <w:tabs>
          <w:tab w:val="num" w:pos="720"/>
        </w:tabs>
        <w:ind w:left="720" w:hanging="360"/>
      </w:pPr>
      <w:rPr>
        <w:rFonts w:ascii="Times New Roman" w:hAnsi="Times New Roman" w:hint="default"/>
      </w:rPr>
    </w:lvl>
    <w:lvl w:ilvl="1" w:tplc="39D4DAF6">
      <w:start w:val="959"/>
      <w:numFmt w:val="bullet"/>
      <w:lvlText w:val="•"/>
      <w:lvlJc w:val="left"/>
      <w:pPr>
        <w:tabs>
          <w:tab w:val="num" w:pos="1440"/>
        </w:tabs>
        <w:ind w:left="1440" w:hanging="360"/>
      </w:pPr>
      <w:rPr>
        <w:rFonts w:ascii="Times New Roman" w:hAnsi="Times New Roman" w:hint="default"/>
      </w:rPr>
    </w:lvl>
    <w:lvl w:ilvl="2" w:tplc="95929DFC" w:tentative="1">
      <w:start w:val="1"/>
      <w:numFmt w:val="bullet"/>
      <w:lvlText w:val="•"/>
      <w:lvlJc w:val="left"/>
      <w:pPr>
        <w:tabs>
          <w:tab w:val="num" w:pos="2160"/>
        </w:tabs>
        <w:ind w:left="2160" w:hanging="360"/>
      </w:pPr>
      <w:rPr>
        <w:rFonts w:ascii="Times New Roman" w:hAnsi="Times New Roman" w:hint="default"/>
      </w:rPr>
    </w:lvl>
    <w:lvl w:ilvl="3" w:tplc="37BEEAD4" w:tentative="1">
      <w:start w:val="1"/>
      <w:numFmt w:val="bullet"/>
      <w:lvlText w:val="•"/>
      <w:lvlJc w:val="left"/>
      <w:pPr>
        <w:tabs>
          <w:tab w:val="num" w:pos="2880"/>
        </w:tabs>
        <w:ind w:left="2880" w:hanging="360"/>
      </w:pPr>
      <w:rPr>
        <w:rFonts w:ascii="Times New Roman" w:hAnsi="Times New Roman" w:hint="default"/>
      </w:rPr>
    </w:lvl>
    <w:lvl w:ilvl="4" w:tplc="69E856CC" w:tentative="1">
      <w:start w:val="1"/>
      <w:numFmt w:val="bullet"/>
      <w:lvlText w:val="•"/>
      <w:lvlJc w:val="left"/>
      <w:pPr>
        <w:tabs>
          <w:tab w:val="num" w:pos="3600"/>
        </w:tabs>
        <w:ind w:left="3600" w:hanging="360"/>
      </w:pPr>
      <w:rPr>
        <w:rFonts w:ascii="Times New Roman" w:hAnsi="Times New Roman" w:hint="default"/>
      </w:rPr>
    </w:lvl>
    <w:lvl w:ilvl="5" w:tplc="403EFFBA" w:tentative="1">
      <w:start w:val="1"/>
      <w:numFmt w:val="bullet"/>
      <w:lvlText w:val="•"/>
      <w:lvlJc w:val="left"/>
      <w:pPr>
        <w:tabs>
          <w:tab w:val="num" w:pos="4320"/>
        </w:tabs>
        <w:ind w:left="4320" w:hanging="360"/>
      </w:pPr>
      <w:rPr>
        <w:rFonts w:ascii="Times New Roman" w:hAnsi="Times New Roman" w:hint="default"/>
      </w:rPr>
    </w:lvl>
    <w:lvl w:ilvl="6" w:tplc="0EFC3A62" w:tentative="1">
      <w:start w:val="1"/>
      <w:numFmt w:val="bullet"/>
      <w:lvlText w:val="•"/>
      <w:lvlJc w:val="left"/>
      <w:pPr>
        <w:tabs>
          <w:tab w:val="num" w:pos="5040"/>
        </w:tabs>
        <w:ind w:left="5040" w:hanging="360"/>
      </w:pPr>
      <w:rPr>
        <w:rFonts w:ascii="Times New Roman" w:hAnsi="Times New Roman" w:hint="default"/>
      </w:rPr>
    </w:lvl>
    <w:lvl w:ilvl="7" w:tplc="095EB938" w:tentative="1">
      <w:start w:val="1"/>
      <w:numFmt w:val="bullet"/>
      <w:lvlText w:val="•"/>
      <w:lvlJc w:val="left"/>
      <w:pPr>
        <w:tabs>
          <w:tab w:val="num" w:pos="5760"/>
        </w:tabs>
        <w:ind w:left="5760" w:hanging="360"/>
      </w:pPr>
      <w:rPr>
        <w:rFonts w:ascii="Times New Roman" w:hAnsi="Times New Roman" w:hint="default"/>
      </w:rPr>
    </w:lvl>
    <w:lvl w:ilvl="8" w:tplc="3808D96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0E7C55AF"/>
    <w:multiLevelType w:val="hybridMultilevel"/>
    <w:tmpl w:val="C256E476"/>
    <w:lvl w:ilvl="0" w:tplc="04090005">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0E9F0C59"/>
    <w:multiLevelType w:val="hybridMultilevel"/>
    <w:tmpl w:val="CF3A8C4C"/>
    <w:lvl w:ilvl="0" w:tplc="CB02BCE8">
      <w:start w:val="1"/>
      <w:numFmt w:val="bullet"/>
      <w:lvlText w:val="•"/>
      <w:lvlJc w:val="left"/>
      <w:pPr>
        <w:tabs>
          <w:tab w:val="num" w:pos="720"/>
        </w:tabs>
        <w:ind w:left="720" w:hanging="360"/>
      </w:pPr>
      <w:rPr>
        <w:rFonts w:ascii="Arial" w:hAnsi="Arial" w:hint="default"/>
      </w:rPr>
    </w:lvl>
    <w:lvl w:ilvl="1" w:tplc="AA4811B0" w:tentative="1">
      <w:start w:val="1"/>
      <w:numFmt w:val="bullet"/>
      <w:lvlText w:val="•"/>
      <w:lvlJc w:val="left"/>
      <w:pPr>
        <w:tabs>
          <w:tab w:val="num" w:pos="1440"/>
        </w:tabs>
        <w:ind w:left="1440" w:hanging="360"/>
      </w:pPr>
      <w:rPr>
        <w:rFonts w:ascii="Arial" w:hAnsi="Arial" w:hint="default"/>
      </w:rPr>
    </w:lvl>
    <w:lvl w:ilvl="2" w:tplc="CE7600E6" w:tentative="1">
      <w:start w:val="1"/>
      <w:numFmt w:val="bullet"/>
      <w:lvlText w:val="•"/>
      <w:lvlJc w:val="left"/>
      <w:pPr>
        <w:tabs>
          <w:tab w:val="num" w:pos="2160"/>
        </w:tabs>
        <w:ind w:left="2160" w:hanging="360"/>
      </w:pPr>
      <w:rPr>
        <w:rFonts w:ascii="Arial" w:hAnsi="Arial" w:hint="default"/>
      </w:rPr>
    </w:lvl>
    <w:lvl w:ilvl="3" w:tplc="AE649F10" w:tentative="1">
      <w:start w:val="1"/>
      <w:numFmt w:val="bullet"/>
      <w:lvlText w:val="•"/>
      <w:lvlJc w:val="left"/>
      <w:pPr>
        <w:tabs>
          <w:tab w:val="num" w:pos="2880"/>
        </w:tabs>
        <w:ind w:left="2880" w:hanging="360"/>
      </w:pPr>
      <w:rPr>
        <w:rFonts w:ascii="Arial" w:hAnsi="Arial" w:hint="default"/>
      </w:rPr>
    </w:lvl>
    <w:lvl w:ilvl="4" w:tplc="BFFA5046" w:tentative="1">
      <w:start w:val="1"/>
      <w:numFmt w:val="bullet"/>
      <w:lvlText w:val="•"/>
      <w:lvlJc w:val="left"/>
      <w:pPr>
        <w:tabs>
          <w:tab w:val="num" w:pos="3600"/>
        </w:tabs>
        <w:ind w:left="3600" w:hanging="360"/>
      </w:pPr>
      <w:rPr>
        <w:rFonts w:ascii="Arial" w:hAnsi="Arial" w:hint="default"/>
      </w:rPr>
    </w:lvl>
    <w:lvl w:ilvl="5" w:tplc="1BB449BE" w:tentative="1">
      <w:start w:val="1"/>
      <w:numFmt w:val="bullet"/>
      <w:lvlText w:val="•"/>
      <w:lvlJc w:val="left"/>
      <w:pPr>
        <w:tabs>
          <w:tab w:val="num" w:pos="4320"/>
        </w:tabs>
        <w:ind w:left="4320" w:hanging="360"/>
      </w:pPr>
      <w:rPr>
        <w:rFonts w:ascii="Arial" w:hAnsi="Arial" w:hint="default"/>
      </w:rPr>
    </w:lvl>
    <w:lvl w:ilvl="6" w:tplc="7454177C" w:tentative="1">
      <w:start w:val="1"/>
      <w:numFmt w:val="bullet"/>
      <w:lvlText w:val="•"/>
      <w:lvlJc w:val="left"/>
      <w:pPr>
        <w:tabs>
          <w:tab w:val="num" w:pos="5040"/>
        </w:tabs>
        <w:ind w:left="5040" w:hanging="360"/>
      </w:pPr>
      <w:rPr>
        <w:rFonts w:ascii="Arial" w:hAnsi="Arial" w:hint="default"/>
      </w:rPr>
    </w:lvl>
    <w:lvl w:ilvl="7" w:tplc="605E93EC" w:tentative="1">
      <w:start w:val="1"/>
      <w:numFmt w:val="bullet"/>
      <w:lvlText w:val="•"/>
      <w:lvlJc w:val="left"/>
      <w:pPr>
        <w:tabs>
          <w:tab w:val="num" w:pos="5760"/>
        </w:tabs>
        <w:ind w:left="5760" w:hanging="360"/>
      </w:pPr>
      <w:rPr>
        <w:rFonts w:ascii="Arial" w:hAnsi="Arial" w:hint="default"/>
      </w:rPr>
    </w:lvl>
    <w:lvl w:ilvl="8" w:tplc="5418B466" w:tentative="1">
      <w:start w:val="1"/>
      <w:numFmt w:val="bullet"/>
      <w:lvlText w:val="•"/>
      <w:lvlJc w:val="left"/>
      <w:pPr>
        <w:tabs>
          <w:tab w:val="num" w:pos="6480"/>
        </w:tabs>
        <w:ind w:left="6480" w:hanging="360"/>
      </w:pPr>
      <w:rPr>
        <w:rFonts w:ascii="Arial" w:hAnsi="Arial" w:hint="default"/>
      </w:rPr>
    </w:lvl>
  </w:abstractNum>
  <w:abstractNum w:abstractNumId="34">
    <w:nsid w:val="0FC07CF9"/>
    <w:multiLevelType w:val="hybridMultilevel"/>
    <w:tmpl w:val="6100BAAE"/>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0FE60B4E"/>
    <w:multiLevelType w:val="multilevel"/>
    <w:tmpl w:val="3572B3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0814FCF"/>
    <w:multiLevelType w:val="hybridMultilevel"/>
    <w:tmpl w:val="E69A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0E8399B"/>
    <w:multiLevelType w:val="hybridMultilevel"/>
    <w:tmpl w:val="500AF86A"/>
    <w:lvl w:ilvl="0" w:tplc="5B147206">
      <w:start w:val="1"/>
      <w:numFmt w:val="bullet"/>
      <w:lvlText w:val=""/>
      <w:lvlJc w:val="left"/>
      <w:pPr>
        <w:tabs>
          <w:tab w:val="num" w:pos="1080"/>
        </w:tabs>
        <w:ind w:left="1080" w:hanging="360"/>
      </w:pPr>
      <w:rPr>
        <w:rFonts w:ascii="Wingdings" w:hAnsi="Wingdings" w:hint="default"/>
        <w:lang w:val="en-US"/>
      </w:rPr>
    </w:lvl>
    <w:lvl w:ilvl="1" w:tplc="B7A279B4">
      <w:start w:val="1"/>
      <w:numFmt w:val="bullet"/>
      <w:lvlText w:val="-"/>
      <w:lvlJc w:val="left"/>
      <w:pPr>
        <w:tabs>
          <w:tab w:val="num" w:pos="1728"/>
        </w:tabs>
        <w:ind w:left="1728" w:hanging="288"/>
      </w:pPr>
      <w:rPr>
        <w:rFonts w:ascii="Century Gothic" w:hAnsi="Century Gothic"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1118799C"/>
    <w:multiLevelType w:val="hybridMultilevel"/>
    <w:tmpl w:val="5546D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23A7EFB"/>
    <w:multiLevelType w:val="multilevel"/>
    <w:tmpl w:val="7ACEC404"/>
    <w:lvl w:ilvl="0">
      <w:start w:val="1"/>
      <w:numFmt w:val="decimal"/>
      <w:lvlText w:val="%1"/>
      <w:lvlJc w:val="left"/>
      <w:pPr>
        <w:ind w:left="360" w:hanging="360"/>
      </w:pPr>
      <w:rPr>
        <w:rFonts w:ascii="Frutiger-Bold" w:hAnsi="Frutiger-Bold" w:cs="Frutiger-Bold" w:hint="default"/>
        <w:b/>
      </w:rPr>
    </w:lvl>
    <w:lvl w:ilvl="1">
      <w:start w:val="1"/>
      <w:numFmt w:val="decimal"/>
      <w:lvlText w:val="%1.%2"/>
      <w:lvlJc w:val="left"/>
      <w:pPr>
        <w:ind w:left="360" w:hanging="360"/>
      </w:pPr>
      <w:rPr>
        <w:rFonts w:ascii="Frutiger-Bold" w:hAnsi="Frutiger-Bold" w:cs="Frutiger-Bold" w:hint="default"/>
        <w:b/>
      </w:rPr>
    </w:lvl>
    <w:lvl w:ilvl="2">
      <w:start w:val="1"/>
      <w:numFmt w:val="decimal"/>
      <w:lvlText w:val="%1.%2.%3"/>
      <w:lvlJc w:val="left"/>
      <w:pPr>
        <w:ind w:left="720" w:hanging="720"/>
      </w:pPr>
      <w:rPr>
        <w:rFonts w:ascii="Frutiger-Bold" w:hAnsi="Frutiger-Bold" w:cs="Frutiger-Bold" w:hint="default"/>
        <w:b/>
      </w:rPr>
    </w:lvl>
    <w:lvl w:ilvl="3">
      <w:start w:val="1"/>
      <w:numFmt w:val="decimal"/>
      <w:lvlText w:val="%1.%2.%3.%4"/>
      <w:lvlJc w:val="left"/>
      <w:pPr>
        <w:ind w:left="720" w:hanging="720"/>
      </w:pPr>
      <w:rPr>
        <w:rFonts w:ascii="Frutiger-Bold" w:hAnsi="Frutiger-Bold" w:cs="Frutiger-Bold" w:hint="default"/>
        <w:b/>
      </w:rPr>
    </w:lvl>
    <w:lvl w:ilvl="4">
      <w:start w:val="1"/>
      <w:numFmt w:val="decimal"/>
      <w:lvlText w:val="%1.%2.%3.%4.%5"/>
      <w:lvlJc w:val="left"/>
      <w:pPr>
        <w:ind w:left="720" w:hanging="720"/>
      </w:pPr>
      <w:rPr>
        <w:rFonts w:ascii="Frutiger-Bold" w:hAnsi="Frutiger-Bold" w:cs="Frutiger-Bold" w:hint="default"/>
        <w:b/>
      </w:rPr>
    </w:lvl>
    <w:lvl w:ilvl="5">
      <w:start w:val="1"/>
      <w:numFmt w:val="decimal"/>
      <w:lvlText w:val="%1.%2.%3.%4.%5.%6"/>
      <w:lvlJc w:val="left"/>
      <w:pPr>
        <w:ind w:left="1080" w:hanging="1080"/>
      </w:pPr>
      <w:rPr>
        <w:rFonts w:ascii="Frutiger-Bold" w:hAnsi="Frutiger-Bold" w:cs="Frutiger-Bold" w:hint="default"/>
        <w:b/>
      </w:rPr>
    </w:lvl>
    <w:lvl w:ilvl="6">
      <w:start w:val="1"/>
      <w:numFmt w:val="decimal"/>
      <w:lvlText w:val="%1.%2.%3.%4.%5.%6.%7"/>
      <w:lvlJc w:val="left"/>
      <w:pPr>
        <w:ind w:left="1080" w:hanging="1080"/>
      </w:pPr>
      <w:rPr>
        <w:rFonts w:ascii="Frutiger-Bold" w:hAnsi="Frutiger-Bold" w:cs="Frutiger-Bold" w:hint="default"/>
        <w:b/>
      </w:rPr>
    </w:lvl>
    <w:lvl w:ilvl="7">
      <w:start w:val="1"/>
      <w:numFmt w:val="decimal"/>
      <w:lvlText w:val="%1.%2.%3.%4.%5.%6.%7.%8"/>
      <w:lvlJc w:val="left"/>
      <w:pPr>
        <w:ind w:left="1440" w:hanging="1440"/>
      </w:pPr>
      <w:rPr>
        <w:rFonts w:ascii="Frutiger-Bold" w:hAnsi="Frutiger-Bold" w:cs="Frutiger-Bold" w:hint="default"/>
        <w:b/>
      </w:rPr>
    </w:lvl>
    <w:lvl w:ilvl="8">
      <w:start w:val="1"/>
      <w:numFmt w:val="decimal"/>
      <w:lvlText w:val="%1.%2.%3.%4.%5.%6.%7.%8.%9"/>
      <w:lvlJc w:val="left"/>
      <w:pPr>
        <w:ind w:left="1440" w:hanging="1440"/>
      </w:pPr>
      <w:rPr>
        <w:rFonts w:ascii="Frutiger-Bold" w:hAnsi="Frutiger-Bold" w:cs="Frutiger-Bold" w:hint="default"/>
        <w:b/>
      </w:rPr>
    </w:lvl>
  </w:abstractNum>
  <w:abstractNum w:abstractNumId="40">
    <w:nsid w:val="13030217"/>
    <w:multiLevelType w:val="hybridMultilevel"/>
    <w:tmpl w:val="9F8082BC"/>
    <w:lvl w:ilvl="0" w:tplc="C96836E6">
      <w:start w:val="1"/>
      <w:numFmt w:val="bullet"/>
      <w:lvlText w:val="•"/>
      <w:lvlJc w:val="left"/>
      <w:pPr>
        <w:tabs>
          <w:tab w:val="num" w:pos="720"/>
        </w:tabs>
        <w:ind w:left="720" w:hanging="360"/>
      </w:pPr>
      <w:rPr>
        <w:rFonts w:ascii="Arial" w:hAnsi="Arial" w:hint="default"/>
      </w:rPr>
    </w:lvl>
    <w:lvl w:ilvl="1" w:tplc="97227F3A">
      <w:start w:val="1"/>
      <w:numFmt w:val="bullet"/>
      <w:lvlText w:val="•"/>
      <w:lvlJc w:val="left"/>
      <w:pPr>
        <w:tabs>
          <w:tab w:val="num" w:pos="1440"/>
        </w:tabs>
        <w:ind w:left="1440" w:hanging="360"/>
      </w:pPr>
      <w:rPr>
        <w:rFonts w:ascii="Arial" w:hAnsi="Arial" w:hint="default"/>
      </w:rPr>
    </w:lvl>
    <w:lvl w:ilvl="2" w:tplc="41386AFE" w:tentative="1">
      <w:start w:val="1"/>
      <w:numFmt w:val="bullet"/>
      <w:lvlText w:val="•"/>
      <w:lvlJc w:val="left"/>
      <w:pPr>
        <w:tabs>
          <w:tab w:val="num" w:pos="2160"/>
        </w:tabs>
        <w:ind w:left="2160" w:hanging="360"/>
      </w:pPr>
      <w:rPr>
        <w:rFonts w:ascii="Arial" w:hAnsi="Arial" w:hint="default"/>
      </w:rPr>
    </w:lvl>
    <w:lvl w:ilvl="3" w:tplc="FF3E7138" w:tentative="1">
      <w:start w:val="1"/>
      <w:numFmt w:val="bullet"/>
      <w:lvlText w:val="•"/>
      <w:lvlJc w:val="left"/>
      <w:pPr>
        <w:tabs>
          <w:tab w:val="num" w:pos="2880"/>
        </w:tabs>
        <w:ind w:left="2880" w:hanging="360"/>
      </w:pPr>
      <w:rPr>
        <w:rFonts w:ascii="Arial" w:hAnsi="Arial" w:hint="default"/>
      </w:rPr>
    </w:lvl>
    <w:lvl w:ilvl="4" w:tplc="D3B8E570" w:tentative="1">
      <w:start w:val="1"/>
      <w:numFmt w:val="bullet"/>
      <w:lvlText w:val="•"/>
      <w:lvlJc w:val="left"/>
      <w:pPr>
        <w:tabs>
          <w:tab w:val="num" w:pos="3600"/>
        </w:tabs>
        <w:ind w:left="3600" w:hanging="360"/>
      </w:pPr>
      <w:rPr>
        <w:rFonts w:ascii="Arial" w:hAnsi="Arial" w:hint="default"/>
      </w:rPr>
    </w:lvl>
    <w:lvl w:ilvl="5" w:tplc="B65EB46A" w:tentative="1">
      <w:start w:val="1"/>
      <w:numFmt w:val="bullet"/>
      <w:lvlText w:val="•"/>
      <w:lvlJc w:val="left"/>
      <w:pPr>
        <w:tabs>
          <w:tab w:val="num" w:pos="4320"/>
        </w:tabs>
        <w:ind w:left="4320" w:hanging="360"/>
      </w:pPr>
      <w:rPr>
        <w:rFonts w:ascii="Arial" w:hAnsi="Arial" w:hint="default"/>
      </w:rPr>
    </w:lvl>
    <w:lvl w:ilvl="6" w:tplc="FEFA43FA" w:tentative="1">
      <w:start w:val="1"/>
      <w:numFmt w:val="bullet"/>
      <w:lvlText w:val="•"/>
      <w:lvlJc w:val="left"/>
      <w:pPr>
        <w:tabs>
          <w:tab w:val="num" w:pos="5040"/>
        </w:tabs>
        <w:ind w:left="5040" w:hanging="360"/>
      </w:pPr>
      <w:rPr>
        <w:rFonts w:ascii="Arial" w:hAnsi="Arial" w:hint="default"/>
      </w:rPr>
    </w:lvl>
    <w:lvl w:ilvl="7" w:tplc="4F26D218" w:tentative="1">
      <w:start w:val="1"/>
      <w:numFmt w:val="bullet"/>
      <w:lvlText w:val="•"/>
      <w:lvlJc w:val="left"/>
      <w:pPr>
        <w:tabs>
          <w:tab w:val="num" w:pos="5760"/>
        </w:tabs>
        <w:ind w:left="5760" w:hanging="360"/>
      </w:pPr>
      <w:rPr>
        <w:rFonts w:ascii="Arial" w:hAnsi="Arial" w:hint="default"/>
      </w:rPr>
    </w:lvl>
    <w:lvl w:ilvl="8" w:tplc="79AAFB6A" w:tentative="1">
      <w:start w:val="1"/>
      <w:numFmt w:val="bullet"/>
      <w:lvlText w:val="•"/>
      <w:lvlJc w:val="left"/>
      <w:pPr>
        <w:tabs>
          <w:tab w:val="num" w:pos="6480"/>
        </w:tabs>
        <w:ind w:left="6480" w:hanging="360"/>
      </w:pPr>
      <w:rPr>
        <w:rFonts w:ascii="Arial" w:hAnsi="Arial" w:hint="default"/>
      </w:rPr>
    </w:lvl>
  </w:abstractNum>
  <w:abstractNum w:abstractNumId="41">
    <w:nsid w:val="136651A8"/>
    <w:multiLevelType w:val="hybridMultilevel"/>
    <w:tmpl w:val="BE08B0C0"/>
    <w:lvl w:ilvl="0" w:tplc="51708E76">
      <w:start w:val="1"/>
      <w:numFmt w:val="bullet"/>
      <w:lvlText w:val="•"/>
      <w:lvlJc w:val="left"/>
      <w:pPr>
        <w:tabs>
          <w:tab w:val="num" w:pos="720"/>
        </w:tabs>
        <w:ind w:left="720" w:hanging="360"/>
      </w:pPr>
      <w:rPr>
        <w:rFonts w:ascii="Arial" w:hAnsi="Arial" w:hint="default"/>
      </w:rPr>
    </w:lvl>
    <w:lvl w:ilvl="1" w:tplc="D83ADF7C">
      <w:start w:val="1071"/>
      <w:numFmt w:val="bullet"/>
      <w:lvlText w:val="–"/>
      <w:lvlJc w:val="left"/>
      <w:pPr>
        <w:tabs>
          <w:tab w:val="num" w:pos="1440"/>
        </w:tabs>
        <w:ind w:left="1440" w:hanging="360"/>
      </w:pPr>
      <w:rPr>
        <w:rFonts w:ascii="Arial" w:hAnsi="Arial" w:hint="default"/>
      </w:rPr>
    </w:lvl>
    <w:lvl w:ilvl="2" w:tplc="55F4DC58" w:tentative="1">
      <w:start w:val="1"/>
      <w:numFmt w:val="bullet"/>
      <w:lvlText w:val="•"/>
      <w:lvlJc w:val="left"/>
      <w:pPr>
        <w:tabs>
          <w:tab w:val="num" w:pos="2160"/>
        </w:tabs>
        <w:ind w:left="2160" w:hanging="360"/>
      </w:pPr>
      <w:rPr>
        <w:rFonts w:ascii="Arial" w:hAnsi="Arial" w:hint="default"/>
      </w:rPr>
    </w:lvl>
    <w:lvl w:ilvl="3" w:tplc="C18CBF64" w:tentative="1">
      <w:start w:val="1"/>
      <w:numFmt w:val="bullet"/>
      <w:lvlText w:val="•"/>
      <w:lvlJc w:val="left"/>
      <w:pPr>
        <w:tabs>
          <w:tab w:val="num" w:pos="2880"/>
        </w:tabs>
        <w:ind w:left="2880" w:hanging="360"/>
      </w:pPr>
      <w:rPr>
        <w:rFonts w:ascii="Arial" w:hAnsi="Arial" w:hint="default"/>
      </w:rPr>
    </w:lvl>
    <w:lvl w:ilvl="4" w:tplc="DF0A172A" w:tentative="1">
      <w:start w:val="1"/>
      <w:numFmt w:val="bullet"/>
      <w:lvlText w:val="•"/>
      <w:lvlJc w:val="left"/>
      <w:pPr>
        <w:tabs>
          <w:tab w:val="num" w:pos="3600"/>
        </w:tabs>
        <w:ind w:left="3600" w:hanging="360"/>
      </w:pPr>
      <w:rPr>
        <w:rFonts w:ascii="Arial" w:hAnsi="Arial" w:hint="default"/>
      </w:rPr>
    </w:lvl>
    <w:lvl w:ilvl="5" w:tplc="18A27A22" w:tentative="1">
      <w:start w:val="1"/>
      <w:numFmt w:val="bullet"/>
      <w:lvlText w:val="•"/>
      <w:lvlJc w:val="left"/>
      <w:pPr>
        <w:tabs>
          <w:tab w:val="num" w:pos="4320"/>
        </w:tabs>
        <w:ind w:left="4320" w:hanging="360"/>
      </w:pPr>
      <w:rPr>
        <w:rFonts w:ascii="Arial" w:hAnsi="Arial" w:hint="default"/>
      </w:rPr>
    </w:lvl>
    <w:lvl w:ilvl="6" w:tplc="008EAE96" w:tentative="1">
      <w:start w:val="1"/>
      <w:numFmt w:val="bullet"/>
      <w:lvlText w:val="•"/>
      <w:lvlJc w:val="left"/>
      <w:pPr>
        <w:tabs>
          <w:tab w:val="num" w:pos="5040"/>
        </w:tabs>
        <w:ind w:left="5040" w:hanging="360"/>
      </w:pPr>
      <w:rPr>
        <w:rFonts w:ascii="Arial" w:hAnsi="Arial" w:hint="default"/>
      </w:rPr>
    </w:lvl>
    <w:lvl w:ilvl="7" w:tplc="36B887FC" w:tentative="1">
      <w:start w:val="1"/>
      <w:numFmt w:val="bullet"/>
      <w:lvlText w:val="•"/>
      <w:lvlJc w:val="left"/>
      <w:pPr>
        <w:tabs>
          <w:tab w:val="num" w:pos="5760"/>
        </w:tabs>
        <w:ind w:left="5760" w:hanging="360"/>
      </w:pPr>
      <w:rPr>
        <w:rFonts w:ascii="Arial" w:hAnsi="Arial" w:hint="default"/>
      </w:rPr>
    </w:lvl>
    <w:lvl w:ilvl="8" w:tplc="4738C5CC" w:tentative="1">
      <w:start w:val="1"/>
      <w:numFmt w:val="bullet"/>
      <w:lvlText w:val="•"/>
      <w:lvlJc w:val="left"/>
      <w:pPr>
        <w:tabs>
          <w:tab w:val="num" w:pos="6480"/>
        </w:tabs>
        <w:ind w:left="6480" w:hanging="360"/>
      </w:pPr>
      <w:rPr>
        <w:rFonts w:ascii="Arial" w:hAnsi="Arial" w:hint="default"/>
      </w:rPr>
    </w:lvl>
  </w:abstractNum>
  <w:abstractNum w:abstractNumId="42">
    <w:nsid w:val="13A12DF1"/>
    <w:multiLevelType w:val="hybridMultilevel"/>
    <w:tmpl w:val="5C0A70AA"/>
    <w:lvl w:ilvl="0" w:tplc="AD6464DC">
      <w:numFmt w:val="bullet"/>
      <w:lvlText w:val="-"/>
      <w:lvlJc w:val="left"/>
      <w:pPr>
        <w:ind w:left="720" w:hanging="360"/>
      </w:pPr>
      <w:rPr>
        <w:rFonts w:ascii="Frutiger-Roman" w:eastAsia="Times New Roman" w:hAnsi="Frutiger-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40665B8"/>
    <w:multiLevelType w:val="hybridMultilevel"/>
    <w:tmpl w:val="3098BE08"/>
    <w:lvl w:ilvl="0" w:tplc="E59AF2E6">
      <w:start w:val="1"/>
      <w:numFmt w:val="bullet"/>
      <w:lvlText w:val="•"/>
      <w:lvlJc w:val="left"/>
      <w:pPr>
        <w:tabs>
          <w:tab w:val="num" w:pos="720"/>
        </w:tabs>
        <w:ind w:left="720" w:hanging="360"/>
      </w:pPr>
      <w:rPr>
        <w:rFonts w:ascii="Times New Roman" w:hAnsi="Times New Roman" w:hint="default"/>
      </w:rPr>
    </w:lvl>
    <w:lvl w:ilvl="1" w:tplc="FBFA4E08" w:tentative="1">
      <w:start w:val="1"/>
      <w:numFmt w:val="bullet"/>
      <w:lvlText w:val="•"/>
      <w:lvlJc w:val="left"/>
      <w:pPr>
        <w:tabs>
          <w:tab w:val="num" w:pos="1440"/>
        </w:tabs>
        <w:ind w:left="1440" w:hanging="360"/>
      </w:pPr>
      <w:rPr>
        <w:rFonts w:ascii="Times New Roman" w:hAnsi="Times New Roman" w:hint="default"/>
      </w:rPr>
    </w:lvl>
    <w:lvl w:ilvl="2" w:tplc="0ED0BF06" w:tentative="1">
      <w:start w:val="1"/>
      <w:numFmt w:val="bullet"/>
      <w:lvlText w:val="•"/>
      <w:lvlJc w:val="left"/>
      <w:pPr>
        <w:tabs>
          <w:tab w:val="num" w:pos="2160"/>
        </w:tabs>
        <w:ind w:left="2160" w:hanging="360"/>
      </w:pPr>
      <w:rPr>
        <w:rFonts w:ascii="Times New Roman" w:hAnsi="Times New Roman" w:hint="default"/>
      </w:rPr>
    </w:lvl>
    <w:lvl w:ilvl="3" w:tplc="EFB20002" w:tentative="1">
      <w:start w:val="1"/>
      <w:numFmt w:val="bullet"/>
      <w:lvlText w:val="•"/>
      <w:lvlJc w:val="left"/>
      <w:pPr>
        <w:tabs>
          <w:tab w:val="num" w:pos="2880"/>
        </w:tabs>
        <w:ind w:left="2880" w:hanging="360"/>
      </w:pPr>
      <w:rPr>
        <w:rFonts w:ascii="Times New Roman" w:hAnsi="Times New Roman" w:hint="default"/>
      </w:rPr>
    </w:lvl>
    <w:lvl w:ilvl="4" w:tplc="C3BC7E00" w:tentative="1">
      <w:start w:val="1"/>
      <w:numFmt w:val="bullet"/>
      <w:lvlText w:val="•"/>
      <w:lvlJc w:val="left"/>
      <w:pPr>
        <w:tabs>
          <w:tab w:val="num" w:pos="3600"/>
        </w:tabs>
        <w:ind w:left="3600" w:hanging="360"/>
      </w:pPr>
      <w:rPr>
        <w:rFonts w:ascii="Times New Roman" w:hAnsi="Times New Roman" w:hint="default"/>
      </w:rPr>
    </w:lvl>
    <w:lvl w:ilvl="5" w:tplc="2280E224" w:tentative="1">
      <w:start w:val="1"/>
      <w:numFmt w:val="bullet"/>
      <w:lvlText w:val="•"/>
      <w:lvlJc w:val="left"/>
      <w:pPr>
        <w:tabs>
          <w:tab w:val="num" w:pos="4320"/>
        </w:tabs>
        <w:ind w:left="4320" w:hanging="360"/>
      </w:pPr>
      <w:rPr>
        <w:rFonts w:ascii="Times New Roman" w:hAnsi="Times New Roman" w:hint="default"/>
      </w:rPr>
    </w:lvl>
    <w:lvl w:ilvl="6" w:tplc="0F0A653C" w:tentative="1">
      <w:start w:val="1"/>
      <w:numFmt w:val="bullet"/>
      <w:lvlText w:val="•"/>
      <w:lvlJc w:val="left"/>
      <w:pPr>
        <w:tabs>
          <w:tab w:val="num" w:pos="5040"/>
        </w:tabs>
        <w:ind w:left="5040" w:hanging="360"/>
      </w:pPr>
      <w:rPr>
        <w:rFonts w:ascii="Times New Roman" w:hAnsi="Times New Roman" w:hint="default"/>
      </w:rPr>
    </w:lvl>
    <w:lvl w:ilvl="7" w:tplc="4328CF80" w:tentative="1">
      <w:start w:val="1"/>
      <w:numFmt w:val="bullet"/>
      <w:lvlText w:val="•"/>
      <w:lvlJc w:val="left"/>
      <w:pPr>
        <w:tabs>
          <w:tab w:val="num" w:pos="5760"/>
        </w:tabs>
        <w:ind w:left="5760" w:hanging="360"/>
      </w:pPr>
      <w:rPr>
        <w:rFonts w:ascii="Times New Roman" w:hAnsi="Times New Roman" w:hint="default"/>
      </w:rPr>
    </w:lvl>
    <w:lvl w:ilvl="8" w:tplc="EA44CB2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14F81103"/>
    <w:multiLevelType w:val="hybridMultilevel"/>
    <w:tmpl w:val="B3DCA41A"/>
    <w:lvl w:ilvl="0" w:tplc="AD6464DC">
      <w:numFmt w:val="bullet"/>
      <w:lvlText w:val="-"/>
      <w:lvlJc w:val="left"/>
      <w:pPr>
        <w:ind w:left="720" w:hanging="360"/>
      </w:pPr>
      <w:rPr>
        <w:rFonts w:ascii="Frutiger-Roman" w:eastAsia="Times New Roman" w:hAnsi="Frutiger-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5A80791"/>
    <w:multiLevelType w:val="hybridMultilevel"/>
    <w:tmpl w:val="FB3CE122"/>
    <w:lvl w:ilvl="0" w:tplc="5350AFA4">
      <w:start w:val="1"/>
      <w:numFmt w:val="bullet"/>
      <w:lvlText w:val="•"/>
      <w:lvlJc w:val="left"/>
      <w:pPr>
        <w:tabs>
          <w:tab w:val="num" w:pos="720"/>
        </w:tabs>
        <w:ind w:left="720" w:hanging="360"/>
      </w:pPr>
      <w:rPr>
        <w:rFonts w:ascii="Arial" w:hAnsi="Arial" w:hint="default"/>
      </w:rPr>
    </w:lvl>
    <w:lvl w:ilvl="1" w:tplc="BB729026" w:tentative="1">
      <w:start w:val="1"/>
      <w:numFmt w:val="bullet"/>
      <w:lvlText w:val="•"/>
      <w:lvlJc w:val="left"/>
      <w:pPr>
        <w:tabs>
          <w:tab w:val="num" w:pos="1440"/>
        </w:tabs>
        <w:ind w:left="1440" w:hanging="360"/>
      </w:pPr>
      <w:rPr>
        <w:rFonts w:ascii="Arial" w:hAnsi="Arial" w:hint="default"/>
      </w:rPr>
    </w:lvl>
    <w:lvl w:ilvl="2" w:tplc="708AF09A" w:tentative="1">
      <w:start w:val="1"/>
      <w:numFmt w:val="bullet"/>
      <w:lvlText w:val="•"/>
      <w:lvlJc w:val="left"/>
      <w:pPr>
        <w:tabs>
          <w:tab w:val="num" w:pos="2160"/>
        </w:tabs>
        <w:ind w:left="2160" w:hanging="360"/>
      </w:pPr>
      <w:rPr>
        <w:rFonts w:ascii="Arial" w:hAnsi="Arial" w:hint="default"/>
      </w:rPr>
    </w:lvl>
    <w:lvl w:ilvl="3" w:tplc="0D56DA8A" w:tentative="1">
      <w:start w:val="1"/>
      <w:numFmt w:val="bullet"/>
      <w:lvlText w:val="•"/>
      <w:lvlJc w:val="left"/>
      <w:pPr>
        <w:tabs>
          <w:tab w:val="num" w:pos="2880"/>
        </w:tabs>
        <w:ind w:left="2880" w:hanging="360"/>
      </w:pPr>
      <w:rPr>
        <w:rFonts w:ascii="Arial" w:hAnsi="Arial" w:hint="default"/>
      </w:rPr>
    </w:lvl>
    <w:lvl w:ilvl="4" w:tplc="6BAC31A4" w:tentative="1">
      <w:start w:val="1"/>
      <w:numFmt w:val="bullet"/>
      <w:lvlText w:val="•"/>
      <w:lvlJc w:val="left"/>
      <w:pPr>
        <w:tabs>
          <w:tab w:val="num" w:pos="3600"/>
        </w:tabs>
        <w:ind w:left="3600" w:hanging="360"/>
      </w:pPr>
      <w:rPr>
        <w:rFonts w:ascii="Arial" w:hAnsi="Arial" w:hint="default"/>
      </w:rPr>
    </w:lvl>
    <w:lvl w:ilvl="5" w:tplc="D56ABBD2" w:tentative="1">
      <w:start w:val="1"/>
      <w:numFmt w:val="bullet"/>
      <w:lvlText w:val="•"/>
      <w:lvlJc w:val="left"/>
      <w:pPr>
        <w:tabs>
          <w:tab w:val="num" w:pos="4320"/>
        </w:tabs>
        <w:ind w:left="4320" w:hanging="360"/>
      </w:pPr>
      <w:rPr>
        <w:rFonts w:ascii="Arial" w:hAnsi="Arial" w:hint="default"/>
      </w:rPr>
    </w:lvl>
    <w:lvl w:ilvl="6" w:tplc="10EC86A2" w:tentative="1">
      <w:start w:val="1"/>
      <w:numFmt w:val="bullet"/>
      <w:lvlText w:val="•"/>
      <w:lvlJc w:val="left"/>
      <w:pPr>
        <w:tabs>
          <w:tab w:val="num" w:pos="5040"/>
        </w:tabs>
        <w:ind w:left="5040" w:hanging="360"/>
      </w:pPr>
      <w:rPr>
        <w:rFonts w:ascii="Arial" w:hAnsi="Arial" w:hint="default"/>
      </w:rPr>
    </w:lvl>
    <w:lvl w:ilvl="7" w:tplc="5F9A0DE6" w:tentative="1">
      <w:start w:val="1"/>
      <w:numFmt w:val="bullet"/>
      <w:lvlText w:val="•"/>
      <w:lvlJc w:val="left"/>
      <w:pPr>
        <w:tabs>
          <w:tab w:val="num" w:pos="5760"/>
        </w:tabs>
        <w:ind w:left="5760" w:hanging="360"/>
      </w:pPr>
      <w:rPr>
        <w:rFonts w:ascii="Arial" w:hAnsi="Arial" w:hint="default"/>
      </w:rPr>
    </w:lvl>
    <w:lvl w:ilvl="8" w:tplc="7D6650CC" w:tentative="1">
      <w:start w:val="1"/>
      <w:numFmt w:val="bullet"/>
      <w:lvlText w:val="•"/>
      <w:lvlJc w:val="left"/>
      <w:pPr>
        <w:tabs>
          <w:tab w:val="num" w:pos="6480"/>
        </w:tabs>
        <w:ind w:left="6480" w:hanging="360"/>
      </w:pPr>
      <w:rPr>
        <w:rFonts w:ascii="Arial" w:hAnsi="Arial" w:hint="default"/>
      </w:rPr>
    </w:lvl>
  </w:abstractNum>
  <w:abstractNum w:abstractNumId="46">
    <w:nsid w:val="16DB7B80"/>
    <w:multiLevelType w:val="hybridMultilevel"/>
    <w:tmpl w:val="6A56CFA6"/>
    <w:lvl w:ilvl="0" w:tplc="9B3821BC">
      <w:start w:val="1"/>
      <w:numFmt w:val="bullet"/>
      <w:lvlText w:val="•"/>
      <w:lvlJc w:val="left"/>
      <w:pPr>
        <w:tabs>
          <w:tab w:val="num" w:pos="720"/>
        </w:tabs>
        <w:ind w:left="720" w:hanging="360"/>
      </w:pPr>
      <w:rPr>
        <w:rFonts w:ascii="Arial" w:hAnsi="Arial" w:hint="default"/>
      </w:rPr>
    </w:lvl>
    <w:lvl w:ilvl="1" w:tplc="A07EB2CA">
      <w:start w:val="1599"/>
      <w:numFmt w:val="bullet"/>
      <w:lvlText w:val="–"/>
      <w:lvlJc w:val="left"/>
      <w:pPr>
        <w:tabs>
          <w:tab w:val="num" w:pos="1440"/>
        </w:tabs>
        <w:ind w:left="1440" w:hanging="360"/>
      </w:pPr>
      <w:rPr>
        <w:rFonts w:ascii="Arial" w:hAnsi="Arial" w:hint="default"/>
      </w:rPr>
    </w:lvl>
    <w:lvl w:ilvl="2" w:tplc="5D785C0E" w:tentative="1">
      <w:start w:val="1"/>
      <w:numFmt w:val="bullet"/>
      <w:lvlText w:val="•"/>
      <w:lvlJc w:val="left"/>
      <w:pPr>
        <w:tabs>
          <w:tab w:val="num" w:pos="2160"/>
        </w:tabs>
        <w:ind w:left="2160" w:hanging="360"/>
      </w:pPr>
      <w:rPr>
        <w:rFonts w:ascii="Arial" w:hAnsi="Arial" w:hint="default"/>
      </w:rPr>
    </w:lvl>
    <w:lvl w:ilvl="3" w:tplc="E68C0E44" w:tentative="1">
      <w:start w:val="1"/>
      <w:numFmt w:val="bullet"/>
      <w:lvlText w:val="•"/>
      <w:lvlJc w:val="left"/>
      <w:pPr>
        <w:tabs>
          <w:tab w:val="num" w:pos="2880"/>
        </w:tabs>
        <w:ind w:left="2880" w:hanging="360"/>
      </w:pPr>
      <w:rPr>
        <w:rFonts w:ascii="Arial" w:hAnsi="Arial" w:hint="default"/>
      </w:rPr>
    </w:lvl>
    <w:lvl w:ilvl="4" w:tplc="C422C9CC" w:tentative="1">
      <w:start w:val="1"/>
      <w:numFmt w:val="bullet"/>
      <w:lvlText w:val="•"/>
      <w:lvlJc w:val="left"/>
      <w:pPr>
        <w:tabs>
          <w:tab w:val="num" w:pos="3600"/>
        </w:tabs>
        <w:ind w:left="3600" w:hanging="360"/>
      </w:pPr>
      <w:rPr>
        <w:rFonts w:ascii="Arial" w:hAnsi="Arial" w:hint="default"/>
      </w:rPr>
    </w:lvl>
    <w:lvl w:ilvl="5" w:tplc="4D60BD5A" w:tentative="1">
      <w:start w:val="1"/>
      <w:numFmt w:val="bullet"/>
      <w:lvlText w:val="•"/>
      <w:lvlJc w:val="left"/>
      <w:pPr>
        <w:tabs>
          <w:tab w:val="num" w:pos="4320"/>
        </w:tabs>
        <w:ind w:left="4320" w:hanging="360"/>
      </w:pPr>
      <w:rPr>
        <w:rFonts w:ascii="Arial" w:hAnsi="Arial" w:hint="default"/>
      </w:rPr>
    </w:lvl>
    <w:lvl w:ilvl="6" w:tplc="C9CA099C" w:tentative="1">
      <w:start w:val="1"/>
      <w:numFmt w:val="bullet"/>
      <w:lvlText w:val="•"/>
      <w:lvlJc w:val="left"/>
      <w:pPr>
        <w:tabs>
          <w:tab w:val="num" w:pos="5040"/>
        </w:tabs>
        <w:ind w:left="5040" w:hanging="360"/>
      </w:pPr>
      <w:rPr>
        <w:rFonts w:ascii="Arial" w:hAnsi="Arial" w:hint="default"/>
      </w:rPr>
    </w:lvl>
    <w:lvl w:ilvl="7" w:tplc="148CB1A0" w:tentative="1">
      <w:start w:val="1"/>
      <w:numFmt w:val="bullet"/>
      <w:lvlText w:val="•"/>
      <w:lvlJc w:val="left"/>
      <w:pPr>
        <w:tabs>
          <w:tab w:val="num" w:pos="5760"/>
        </w:tabs>
        <w:ind w:left="5760" w:hanging="360"/>
      </w:pPr>
      <w:rPr>
        <w:rFonts w:ascii="Arial" w:hAnsi="Arial" w:hint="default"/>
      </w:rPr>
    </w:lvl>
    <w:lvl w:ilvl="8" w:tplc="FEE2B79A" w:tentative="1">
      <w:start w:val="1"/>
      <w:numFmt w:val="bullet"/>
      <w:lvlText w:val="•"/>
      <w:lvlJc w:val="left"/>
      <w:pPr>
        <w:tabs>
          <w:tab w:val="num" w:pos="6480"/>
        </w:tabs>
        <w:ind w:left="6480" w:hanging="360"/>
      </w:pPr>
      <w:rPr>
        <w:rFonts w:ascii="Arial" w:hAnsi="Arial" w:hint="default"/>
      </w:rPr>
    </w:lvl>
  </w:abstractNum>
  <w:abstractNum w:abstractNumId="47">
    <w:nsid w:val="16E501E2"/>
    <w:multiLevelType w:val="hybridMultilevel"/>
    <w:tmpl w:val="E24ACAB0"/>
    <w:lvl w:ilvl="0" w:tplc="AD6464DC">
      <w:numFmt w:val="bullet"/>
      <w:lvlText w:val="-"/>
      <w:lvlJc w:val="left"/>
      <w:pPr>
        <w:ind w:left="720" w:hanging="360"/>
      </w:pPr>
      <w:rPr>
        <w:rFonts w:ascii="Frutiger-Roman" w:eastAsia="Times New Roman" w:hAnsi="Frutiger-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7E609BD"/>
    <w:multiLevelType w:val="hybridMultilevel"/>
    <w:tmpl w:val="9CE20318"/>
    <w:lvl w:ilvl="0" w:tplc="0D829A20">
      <w:start w:val="1"/>
      <w:numFmt w:val="bullet"/>
      <w:lvlText w:val="•"/>
      <w:lvlJc w:val="left"/>
      <w:pPr>
        <w:tabs>
          <w:tab w:val="num" w:pos="720"/>
        </w:tabs>
        <w:ind w:left="720" w:hanging="360"/>
      </w:pPr>
      <w:rPr>
        <w:rFonts w:ascii="Arial" w:hAnsi="Arial" w:hint="default"/>
      </w:rPr>
    </w:lvl>
    <w:lvl w:ilvl="1" w:tplc="655E50A4">
      <w:start w:val="1"/>
      <w:numFmt w:val="decimal"/>
      <w:lvlText w:val="%2."/>
      <w:lvlJc w:val="left"/>
      <w:pPr>
        <w:tabs>
          <w:tab w:val="num" w:pos="1440"/>
        </w:tabs>
        <w:ind w:left="1440" w:hanging="360"/>
      </w:pPr>
    </w:lvl>
    <w:lvl w:ilvl="2" w:tplc="FDDC826A" w:tentative="1">
      <w:start w:val="1"/>
      <w:numFmt w:val="bullet"/>
      <w:lvlText w:val="•"/>
      <w:lvlJc w:val="left"/>
      <w:pPr>
        <w:tabs>
          <w:tab w:val="num" w:pos="2160"/>
        </w:tabs>
        <w:ind w:left="2160" w:hanging="360"/>
      </w:pPr>
      <w:rPr>
        <w:rFonts w:ascii="Arial" w:hAnsi="Arial" w:hint="default"/>
      </w:rPr>
    </w:lvl>
    <w:lvl w:ilvl="3" w:tplc="A7F8478A" w:tentative="1">
      <w:start w:val="1"/>
      <w:numFmt w:val="bullet"/>
      <w:lvlText w:val="•"/>
      <w:lvlJc w:val="left"/>
      <w:pPr>
        <w:tabs>
          <w:tab w:val="num" w:pos="2880"/>
        </w:tabs>
        <w:ind w:left="2880" w:hanging="360"/>
      </w:pPr>
      <w:rPr>
        <w:rFonts w:ascii="Arial" w:hAnsi="Arial" w:hint="default"/>
      </w:rPr>
    </w:lvl>
    <w:lvl w:ilvl="4" w:tplc="D7EE5A44" w:tentative="1">
      <w:start w:val="1"/>
      <w:numFmt w:val="bullet"/>
      <w:lvlText w:val="•"/>
      <w:lvlJc w:val="left"/>
      <w:pPr>
        <w:tabs>
          <w:tab w:val="num" w:pos="3600"/>
        </w:tabs>
        <w:ind w:left="3600" w:hanging="360"/>
      </w:pPr>
      <w:rPr>
        <w:rFonts w:ascii="Arial" w:hAnsi="Arial" w:hint="default"/>
      </w:rPr>
    </w:lvl>
    <w:lvl w:ilvl="5" w:tplc="67442E72" w:tentative="1">
      <w:start w:val="1"/>
      <w:numFmt w:val="bullet"/>
      <w:lvlText w:val="•"/>
      <w:lvlJc w:val="left"/>
      <w:pPr>
        <w:tabs>
          <w:tab w:val="num" w:pos="4320"/>
        </w:tabs>
        <w:ind w:left="4320" w:hanging="360"/>
      </w:pPr>
      <w:rPr>
        <w:rFonts w:ascii="Arial" w:hAnsi="Arial" w:hint="default"/>
      </w:rPr>
    </w:lvl>
    <w:lvl w:ilvl="6" w:tplc="1CF8C718" w:tentative="1">
      <w:start w:val="1"/>
      <w:numFmt w:val="bullet"/>
      <w:lvlText w:val="•"/>
      <w:lvlJc w:val="left"/>
      <w:pPr>
        <w:tabs>
          <w:tab w:val="num" w:pos="5040"/>
        </w:tabs>
        <w:ind w:left="5040" w:hanging="360"/>
      </w:pPr>
      <w:rPr>
        <w:rFonts w:ascii="Arial" w:hAnsi="Arial" w:hint="default"/>
      </w:rPr>
    </w:lvl>
    <w:lvl w:ilvl="7" w:tplc="5E1E34F8" w:tentative="1">
      <w:start w:val="1"/>
      <w:numFmt w:val="bullet"/>
      <w:lvlText w:val="•"/>
      <w:lvlJc w:val="left"/>
      <w:pPr>
        <w:tabs>
          <w:tab w:val="num" w:pos="5760"/>
        </w:tabs>
        <w:ind w:left="5760" w:hanging="360"/>
      </w:pPr>
      <w:rPr>
        <w:rFonts w:ascii="Arial" w:hAnsi="Arial" w:hint="default"/>
      </w:rPr>
    </w:lvl>
    <w:lvl w:ilvl="8" w:tplc="65CA4CB6" w:tentative="1">
      <w:start w:val="1"/>
      <w:numFmt w:val="bullet"/>
      <w:lvlText w:val="•"/>
      <w:lvlJc w:val="left"/>
      <w:pPr>
        <w:tabs>
          <w:tab w:val="num" w:pos="6480"/>
        </w:tabs>
        <w:ind w:left="6480" w:hanging="360"/>
      </w:pPr>
      <w:rPr>
        <w:rFonts w:ascii="Arial" w:hAnsi="Arial" w:hint="default"/>
      </w:rPr>
    </w:lvl>
  </w:abstractNum>
  <w:abstractNum w:abstractNumId="49">
    <w:nsid w:val="1BB9477A"/>
    <w:multiLevelType w:val="hybridMultilevel"/>
    <w:tmpl w:val="C4B62A9C"/>
    <w:lvl w:ilvl="0" w:tplc="0DA00E26">
      <w:start w:val="1"/>
      <w:numFmt w:val="bullet"/>
      <w:lvlText w:val="•"/>
      <w:lvlJc w:val="left"/>
      <w:pPr>
        <w:tabs>
          <w:tab w:val="num" w:pos="720"/>
        </w:tabs>
        <w:ind w:left="720" w:hanging="360"/>
      </w:pPr>
      <w:rPr>
        <w:rFonts w:ascii="Times New Roman" w:hAnsi="Times New Roman" w:hint="default"/>
      </w:rPr>
    </w:lvl>
    <w:lvl w:ilvl="1" w:tplc="280499A8">
      <w:start w:val="1"/>
      <w:numFmt w:val="bullet"/>
      <w:lvlText w:val="•"/>
      <w:lvlJc w:val="left"/>
      <w:pPr>
        <w:tabs>
          <w:tab w:val="num" w:pos="1440"/>
        </w:tabs>
        <w:ind w:left="1440" w:hanging="360"/>
      </w:pPr>
      <w:rPr>
        <w:rFonts w:ascii="Times New Roman" w:hAnsi="Times New Roman" w:hint="default"/>
      </w:rPr>
    </w:lvl>
    <w:lvl w:ilvl="2" w:tplc="3C1C55D2" w:tentative="1">
      <w:start w:val="1"/>
      <w:numFmt w:val="bullet"/>
      <w:lvlText w:val="•"/>
      <w:lvlJc w:val="left"/>
      <w:pPr>
        <w:tabs>
          <w:tab w:val="num" w:pos="2160"/>
        </w:tabs>
        <w:ind w:left="2160" w:hanging="360"/>
      </w:pPr>
      <w:rPr>
        <w:rFonts w:ascii="Times New Roman" w:hAnsi="Times New Roman" w:hint="default"/>
      </w:rPr>
    </w:lvl>
    <w:lvl w:ilvl="3" w:tplc="BD4208AC" w:tentative="1">
      <w:start w:val="1"/>
      <w:numFmt w:val="bullet"/>
      <w:lvlText w:val="•"/>
      <w:lvlJc w:val="left"/>
      <w:pPr>
        <w:tabs>
          <w:tab w:val="num" w:pos="2880"/>
        </w:tabs>
        <w:ind w:left="2880" w:hanging="360"/>
      </w:pPr>
      <w:rPr>
        <w:rFonts w:ascii="Times New Roman" w:hAnsi="Times New Roman" w:hint="default"/>
      </w:rPr>
    </w:lvl>
    <w:lvl w:ilvl="4" w:tplc="EC8A27D6" w:tentative="1">
      <w:start w:val="1"/>
      <w:numFmt w:val="bullet"/>
      <w:lvlText w:val="•"/>
      <w:lvlJc w:val="left"/>
      <w:pPr>
        <w:tabs>
          <w:tab w:val="num" w:pos="3600"/>
        </w:tabs>
        <w:ind w:left="3600" w:hanging="360"/>
      </w:pPr>
      <w:rPr>
        <w:rFonts w:ascii="Times New Roman" w:hAnsi="Times New Roman" w:hint="default"/>
      </w:rPr>
    </w:lvl>
    <w:lvl w:ilvl="5" w:tplc="A2BA243E" w:tentative="1">
      <w:start w:val="1"/>
      <w:numFmt w:val="bullet"/>
      <w:lvlText w:val="•"/>
      <w:lvlJc w:val="left"/>
      <w:pPr>
        <w:tabs>
          <w:tab w:val="num" w:pos="4320"/>
        </w:tabs>
        <w:ind w:left="4320" w:hanging="360"/>
      </w:pPr>
      <w:rPr>
        <w:rFonts w:ascii="Times New Roman" w:hAnsi="Times New Roman" w:hint="default"/>
      </w:rPr>
    </w:lvl>
    <w:lvl w:ilvl="6" w:tplc="BF32553A" w:tentative="1">
      <w:start w:val="1"/>
      <w:numFmt w:val="bullet"/>
      <w:lvlText w:val="•"/>
      <w:lvlJc w:val="left"/>
      <w:pPr>
        <w:tabs>
          <w:tab w:val="num" w:pos="5040"/>
        </w:tabs>
        <w:ind w:left="5040" w:hanging="360"/>
      </w:pPr>
      <w:rPr>
        <w:rFonts w:ascii="Times New Roman" w:hAnsi="Times New Roman" w:hint="default"/>
      </w:rPr>
    </w:lvl>
    <w:lvl w:ilvl="7" w:tplc="034840A0" w:tentative="1">
      <w:start w:val="1"/>
      <w:numFmt w:val="bullet"/>
      <w:lvlText w:val="•"/>
      <w:lvlJc w:val="left"/>
      <w:pPr>
        <w:tabs>
          <w:tab w:val="num" w:pos="5760"/>
        </w:tabs>
        <w:ind w:left="5760" w:hanging="360"/>
      </w:pPr>
      <w:rPr>
        <w:rFonts w:ascii="Times New Roman" w:hAnsi="Times New Roman" w:hint="default"/>
      </w:rPr>
    </w:lvl>
    <w:lvl w:ilvl="8" w:tplc="C0E6E2DC" w:tentative="1">
      <w:start w:val="1"/>
      <w:numFmt w:val="bullet"/>
      <w:lvlText w:val="•"/>
      <w:lvlJc w:val="left"/>
      <w:pPr>
        <w:tabs>
          <w:tab w:val="num" w:pos="6480"/>
        </w:tabs>
        <w:ind w:left="6480" w:hanging="360"/>
      </w:pPr>
      <w:rPr>
        <w:rFonts w:ascii="Times New Roman" w:hAnsi="Times New Roman" w:hint="default"/>
      </w:rPr>
    </w:lvl>
  </w:abstractNum>
  <w:abstractNum w:abstractNumId="50">
    <w:nsid w:val="1C581805"/>
    <w:multiLevelType w:val="hybridMultilevel"/>
    <w:tmpl w:val="77661F36"/>
    <w:lvl w:ilvl="0" w:tplc="D4A65A7C">
      <w:start w:val="1"/>
      <w:numFmt w:val="bullet"/>
      <w:lvlText w:val="•"/>
      <w:lvlJc w:val="left"/>
      <w:pPr>
        <w:tabs>
          <w:tab w:val="num" w:pos="720"/>
        </w:tabs>
        <w:ind w:left="720" w:hanging="360"/>
      </w:pPr>
      <w:rPr>
        <w:rFonts w:ascii="Times New Roman" w:hAnsi="Times New Roman" w:hint="default"/>
      </w:rPr>
    </w:lvl>
    <w:lvl w:ilvl="1" w:tplc="B7FE0860">
      <w:start w:val="1"/>
      <w:numFmt w:val="bullet"/>
      <w:lvlText w:val="•"/>
      <w:lvlJc w:val="left"/>
      <w:pPr>
        <w:tabs>
          <w:tab w:val="num" w:pos="1440"/>
        </w:tabs>
        <w:ind w:left="1440" w:hanging="360"/>
      </w:pPr>
      <w:rPr>
        <w:rFonts w:ascii="Times New Roman" w:hAnsi="Times New Roman" w:hint="default"/>
      </w:rPr>
    </w:lvl>
    <w:lvl w:ilvl="2" w:tplc="B634976E" w:tentative="1">
      <w:start w:val="1"/>
      <w:numFmt w:val="bullet"/>
      <w:lvlText w:val="•"/>
      <w:lvlJc w:val="left"/>
      <w:pPr>
        <w:tabs>
          <w:tab w:val="num" w:pos="2160"/>
        </w:tabs>
        <w:ind w:left="2160" w:hanging="360"/>
      </w:pPr>
      <w:rPr>
        <w:rFonts w:ascii="Times New Roman" w:hAnsi="Times New Roman" w:hint="default"/>
      </w:rPr>
    </w:lvl>
    <w:lvl w:ilvl="3" w:tplc="F282F28C" w:tentative="1">
      <w:start w:val="1"/>
      <w:numFmt w:val="bullet"/>
      <w:lvlText w:val="•"/>
      <w:lvlJc w:val="left"/>
      <w:pPr>
        <w:tabs>
          <w:tab w:val="num" w:pos="2880"/>
        </w:tabs>
        <w:ind w:left="2880" w:hanging="360"/>
      </w:pPr>
      <w:rPr>
        <w:rFonts w:ascii="Times New Roman" w:hAnsi="Times New Roman" w:hint="default"/>
      </w:rPr>
    </w:lvl>
    <w:lvl w:ilvl="4" w:tplc="65E2E51C" w:tentative="1">
      <w:start w:val="1"/>
      <w:numFmt w:val="bullet"/>
      <w:lvlText w:val="•"/>
      <w:lvlJc w:val="left"/>
      <w:pPr>
        <w:tabs>
          <w:tab w:val="num" w:pos="3600"/>
        </w:tabs>
        <w:ind w:left="3600" w:hanging="360"/>
      </w:pPr>
      <w:rPr>
        <w:rFonts w:ascii="Times New Roman" w:hAnsi="Times New Roman" w:hint="default"/>
      </w:rPr>
    </w:lvl>
    <w:lvl w:ilvl="5" w:tplc="140A175E" w:tentative="1">
      <w:start w:val="1"/>
      <w:numFmt w:val="bullet"/>
      <w:lvlText w:val="•"/>
      <w:lvlJc w:val="left"/>
      <w:pPr>
        <w:tabs>
          <w:tab w:val="num" w:pos="4320"/>
        </w:tabs>
        <w:ind w:left="4320" w:hanging="360"/>
      </w:pPr>
      <w:rPr>
        <w:rFonts w:ascii="Times New Roman" w:hAnsi="Times New Roman" w:hint="default"/>
      </w:rPr>
    </w:lvl>
    <w:lvl w:ilvl="6" w:tplc="E330568A" w:tentative="1">
      <w:start w:val="1"/>
      <w:numFmt w:val="bullet"/>
      <w:lvlText w:val="•"/>
      <w:lvlJc w:val="left"/>
      <w:pPr>
        <w:tabs>
          <w:tab w:val="num" w:pos="5040"/>
        </w:tabs>
        <w:ind w:left="5040" w:hanging="360"/>
      </w:pPr>
      <w:rPr>
        <w:rFonts w:ascii="Times New Roman" w:hAnsi="Times New Roman" w:hint="default"/>
      </w:rPr>
    </w:lvl>
    <w:lvl w:ilvl="7" w:tplc="581CA27C" w:tentative="1">
      <w:start w:val="1"/>
      <w:numFmt w:val="bullet"/>
      <w:lvlText w:val="•"/>
      <w:lvlJc w:val="left"/>
      <w:pPr>
        <w:tabs>
          <w:tab w:val="num" w:pos="5760"/>
        </w:tabs>
        <w:ind w:left="5760" w:hanging="360"/>
      </w:pPr>
      <w:rPr>
        <w:rFonts w:ascii="Times New Roman" w:hAnsi="Times New Roman" w:hint="default"/>
      </w:rPr>
    </w:lvl>
    <w:lvl w:ilvl="8" w:tplc="EAEE378A" w:tentative="1">
      <w:start w:val="1"/>
      <w:numFmt w:val="bullet"/>
      <w:lvlText w:val="•"/>
      <w:lvlJc w:val="left"/>
      <w:pPr>
        <w:tabs>
          <w:tab w:val="num" w:pos="6480"/>
        </w:tabs>
        <w:ind w:left="6480" w:hanging="360"/>
      </w:pPr>
      <w:rPr>
        <w:rFonts w:ascii="Times New Roman" w:hAnsi="Times New Roman" w:hint="default"/>
      </w:rPr>
    </w:lvl>
  </w:abstractNum>
  <w:abstractNum w:abstractNumId="51">
    <w:nsid w:val="1CB46238"/>
    <w:multiLevelType w:val="hybridMultilevel"/>
    <w:tmpl w:val="B6F8F79E"/>
    <w:lvl w:ilvl="0" w:tplc="12D8678E">
      <w:start w:val="1"/>
      <w:numFmt w:val="bullet"/>
      <w:lvlText w:val="•"/>
      <w:lvlJc w:val="left"/>
      <w:pPr>
        <w:tabs>
          <w:tab w:val="num" w:pos="720"/>
        </w:tabs>
        <w:ind w:left="720" w:hanging="360"/>
      </w:pPr>
      <w:rPr>
        <w:rFonts w:ascii="Times New Roman" w:hAnsi="Times New Roman" w:hint="default"/>
      </w:rPr>
    </w:lvl>
    <w:lvl w:ilvl="1" w:tplc="317E1CA2">
      <w:start w:val="1"/>
      <w:numFmt w:val="bullet"/>
      <w:lvlText w:val="•"/>
      <w:lvlJc w:val="left"/>
      <w:pPr>
        <w:tabs>
          <w:tab w:val="num" w:pos="1440"/>
        </w:tabs>
        <w:ind w:left="1440" w:hanging="360"/>
      </w:pPr>
      <w:rPr>
        <w:rFonts w:ascii="Times New Roman" w:hAnsi="Times New Roman" w:hint="default"/>
      </w:rPr>
    </w:lvl>
    <w:lvl w:ilvl="2" w:tplc="CA2ED7DA">
      <w:start w:val="1514"/>
      <w:numFmt w:val="bullet"/>
      <w:lvlText w:val="•"/>
      <w:lvlJc w:val="left"/>
      <w:pPr>
        <w:tabs>
          <w:tab w:val="num" w:pos="2160"/>
        </w:tabs>
        <w:ind w:left="2160" w:hanging="360"/>
      </w:pPr>
      <w:rPr>
        <w:rFonts w:ascii="Times New Roman" w:hAnsi="Times New Roman" w:hint="default"/>
      </w:rPr>
    </w:lvl>
    <w:lvl w:ilvl="3" w:tplc="5EA0998A" w:tentative="1">
      <w:start w:val="1"/>
      <w:numFmt w:val="bullet"/>
      <w:lvlText w:val="•"/>
      <w:lvlJc w:val="left"/>
      <w:pPr>
        <w:tabs>
          <w:tab w:val="num" w:pos="2880"/>
        </w:tabs>
        <w:ind w:left="2880" w:hanging="360"/>
      </w:pPr>
      <w:rPr>
        <w:rFonts w:ascii="Times New Roman" w:hAnsi="Times New Roman" w:hint="default"/>
      </w:rPr>
    </w:lvl>
    <w:lvl w:ilvl="4" w:tplc="BA387744" w:tentative="1">
      <w:start w:val="1"/>
      <w:numFmt w:val="bullet"/>
      <w:lvlText w:val="•"/>
      <w:lvlJc w:val="left"/>
      <w:pPr>
        <w:tabs>
          <w:tab w:val="num" w:pos="3600"/>
        </w:tabs>
        <w:ind w:left="3600" w:hanging="360"/>
      </w:pPr>
      <w:rPr>
        <w:rFonts w:ascii="Times New Roman" w:hAnsi="Times New Roman" w:hint="default"/>
      </w:rPr>
    </w:lvl>
    <w:lvl w:ilvl="5" w:tplc="D97866DA" w:tentative="1">
      <w:start w:val="1"/>
      <w:numFmt w:val="bullet"/>
      <w:lvlText w:val="•"/>
      <w:lvlJc w:val="left"/>
      <w:pPr>
        <w:tabs>
          <w:tab w:val="num" w:pos="4320"/>
        </w:tabs>
        <w:ind w:left="4320" w:hanging="360"/>
      </w:pPr>
      <w:rPr>
        <w:rFonts w:ascii="Times New Roman" w:hAnsi="Times New Roman" w:hint="default"/>
      </w:rPr>
    </w:lvl>
    <w:lvl w:ilvl="6" w:tplc="444ECC56" w:tentative="1">
      <w:start w:val="1"/>
      <w:numFmt w:val="bullet"/>
      <w:lvlText w:val="•"/>
      <w:lvlJc w:val="left"/>
      <w:pPr>
        <w:tabs>
          <w:tab w:val="num" w:pos="5040"/>
        </w:tabs>
        <w:ind w:left="5040" w:hanging="360"/>
      </w:pPr>
      <w:rPr>
        <w:rFonts w:ascii="Times New Roman" w:hAnsi="Times New Roman" w:hint="default"/>
      </w:rPr>
    </w:lvl>
    <w:lvl w:ilvl="7" w:tplc="7D186CE2" w:tentative="1">
      <w:start w:val="1"/>
      <w:numFmt w:val="bullet"/>
      <w:lvlText w:val="•"/>
      <w:lvlJc w:val="left"/>
      <w:pPr>
        <w:tabs>
          <w:tab w:val="num" w:pos="5760"/>
        </w:tabs>
        <w:ind w:left="5760" w:hanging="360"/>
      </w:pPr>
      <w:rPr>
        <w:rFonts w:ascii="Times New Roman" w:hAnsi="Times New Roman" w:hint="default"/>
      </w:rPr>
    </w:lvl>
    <w:lvl w:ilvl="8" w:tplc="8064FAD0" w:tentative="1">
      <w:start w:val="1"/>
      <w:numFmt w:val="bullet"/>
      <w:lvlText w:val="•"/>
      <w:lvlJc w:val="left"/>
      <w:pPr>
        <w:tabs>
          <w:tab w:val="num" w:pos="6480"/>
        </w:tabs>
        <w:ind w:left="6480" w:hanging="360"/>
      </w:pPr>
      <w:rPr>
        <w:rFonts w:ascii="Times New Roman" w:hAnsi="Times New Roman" w:hint="default"/>
      </w:rPr>
    </w:lvl>
  </w:abstractNum>
  <w:abstractNum w:abstractNumId="52">
    <w:nsid w:val="1CCE4F64"/>
    <w:multiLevelType w:val="multilevel"/>
    <w:tmpl w:val="0C961D3E"/>
    <w:lvl w:ilvl="0">
      <w:start w:val="5"/>
      <w:numFmt w:val="decimal"/>
      <w:lvlText w:val="%1"/>
      <w:lvlJc w:val="left"/>
      <w:pPr>
        <w:ind w:left="525" w:hanging="525"/>
      </w:pPr>
      <w:rPr>
        <w:rFonts w:hint="default"/>
        <w:b/>
      </w:rPr>
    </w:lvl>
    <w:lvl w:ilvl="1">
      <w:start w:val="1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3">
    <w:nsid w:val="1E0904BF"/>
    <w:multiLevelType w:val="hybridMultilevel"/>
    <w:tmpl w:val="60726E70"/>
    <w:lvl w:ilvl="0" w:tplc="AD6464DC">
      <w:numFmt w:val="bullet"/>
      <w:lvlText w:val="-"/>
      <w:lvlJc w:val="left"/>
      <w:pPr>
        <w:ind w:left="720" w:hanging="360"/>
      </w:pPr>
      <w:rPr>
        <w:rFonts w:ascii="Frutiger-Roman" w:eastAsia="Times New Roman" w:hAnsi="Frutiger-Roman" w:hint="default"/>
      </w:rPr>
    </w:lvl>
    <w:lvl w:ilvl="1" w:tplc="04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1E1079AD"/>
    <w:multiLevelType w:val="hybridMultilevel"/>
    <w:tmpl w:val="6E8EA12A"/>
    <w:lvl w:ilvl="0" w:tplc="5B9858C8">
      <w:start w:val="1"/>
      <w:numFmt w:val="bullet"/>
      <w:lvlText w:val="•"/>
      <w:lvlJc w:val="left"/>
      <w:pPr>
        <w:tabs>
          <w:tab w:val="num" w:pos="720"/>
        </w:tabs>
        <w:ind w:left="720" w:hanging="360"/>
      </w:pPr>
      <w:rPr>
        <w:rFonts w:ascii="Times New Roman" w:hAnsi="Times New Roman" w:hint="default"/>
      </w:rPr>
    </w:lvl>
    <w:lvl w:ilvl="1" w:tplc="72AEF3A6">
      <w:start w:val="1249"/>
      <w:numFmt w:val="bullet"/>
      <w:lvlText w:val="•"/>
      <w:lvlJc w:val="left"/>
      <w:pPr>
        <w:tabs>
          <w:tab w:val="num" w:pos="1440"/>
        </w:tabs>
        <w:ind w:left="1440" w:hanging="360"/>
      </w:pPr>
      <w:rPr>
        <w:rFonts w:ascii="Times New Roman" w:hAnsi="Times New Roman" w:hint="default"/>
      </w:rPr>
    </w:lvl>
    <w:lvl w:ilvl="2" w:tplc="E8DE54D2">
      <w:start w:val="1249"/>
      <w:numFmt w:val="bullet"/>
      <w:lvlText w:val="•"/>
      <w:lvlJc w:val="left"/>
      <w:pPr>
        <w:tabs>
          <w:tab w:val="num" w:pos="2160"/>
        </w:tabs>
        <w:ind w:left="2160" w:hanging="360"/>
      </w:pPr>
      <w:rPr>
        <w:rFonts w:ascii="Times New Roman" w:hAnsi="Times New Roman" w:hint="default"/>
      </w:rPr>
    </w:lvl>
    <w:lvl w:ilvl="3" w:tplc="8F38E118" w:tentative="1">
      <w:start w:val="1"/>
      <w:numFmt w:val="bullet"/>
      <w:lvlText w:val="•"/>
      <w:lvlJc w:val="left"/>
      <w:pPr>
        <w:tabs>
          <w:tab w:val="num" w:pos="2880"/>
        </w:tabs>
        <w:ind w:left="2880" w:hanging="360"/>
      </w:pPr>
      <w:rPr>
        <w:rFonts w:ascii="Times New Roman" w:hAnsi="Times New Roman" w:hint="default"/>
      </w:rPr>
    </w:lvl>
    <w:lvl w:ilvl="4" w:tplc="FB6ABA56" w:tentative="1">
      <w:start w:val="1"/>
      <w:numFmt w:val="bullet"/>
      <w:lvlText w:val="•"/>
      <w:lvlJc w:val="left"/>
      <w:pPr>
        <w:tabs>
          <w:tab w:val="num" w:pos="3600"/>
        </w:tabs>
        <w:ind w:left="3600" w:hanging="360"/>
      </w:pPr>
      <w:rPr>
        <w:rFonts w:ascii="Times New Roman" w:hAnsi="Times New Roman" w:hint="default"/>
      </w:rPr>
    </w:lvl>
    <w:lvl w:ilvl="5" w:tplc="2B165A7E" w:tentative="1">
      <w:start w:val="1"/>
      <w:numFmt w:val="bullet"/>
      <w:lvlText w:val="•"/>
      <w:lvlJc w:val="left"/>
      <w:pPr>
        <w:tabs>
          <w:tab w:val="num" w:pos="4320"/>
        </w:tabs>
        <w:ind w:left="4320" w:hanging="360"/>
      </w:pPr>
      <w:rPr>
        <w:rFonts w:ascii="Times New Roman" w:hAnsi="Times New Roman" w:hint="default"/>
      </w:rPr>
    </w:lvl>
    <w:lvl w:ilvl="6" w:tplc="2F4E383A" w:tentative="1">
      <w:start w:val="1"/>
      <w:numFmt w:val="bullet"/>
      <w:lvlText w:val="•"/>
      <w:lvlJc w:val="left"/>
      <w:pPr>
        <w:tabs>
          <w:tab w:val="num" w:pos="5040"/>
        </w:tabs>
        <w:ind w:left="5040" w:hanging="360"/>
      </w:pPr>
      <w:rPr>
        <w:rFonts w:ascii="Times New Roman" w:hAnsi="Times New Roman" w:hint="default"/>
      </w:rPr>
    </w:lvl>
    <w:lvl w:ilvl="7" w:tplc="93CC7CAC" w:tentative="1">
      <w:start w:val="1"/>
      <w:numFmt w:val="bullet"/>
      <w:lvlText w:val="•"/>
      <w:lvlJc w:val="left"/>
      <w:pPr>
        <w:tabs>
          <w:tab w:val="num" w:pos="5760"/>
        </w:tabs>
        <w:ind w:left="5760" w:hanging="360"/>
      </w:pPr>
      <w:rPr>
        <w:rFonts w:ascii="Times New Roman" w:hAnsi="Times New Roman" w:hint="default"/>
      </w:rPr>
    </w:lvl>
    <w:lvl w:ilvl="8" w:tplc="5FF6F88E" w:tentative="1">
      <w:start w:val="1"/>
      <w:numFmt w:val="bullet"/>
      <w:lvlText w:val="•"/>
      <w:lvlJc w:val="left"/>
      <w:pPr>
        <w:tabs>
          <w:tab w:val="num" w:pos="6480"/>
        </w:tabs>
        <w:ind w:left="6480" w:hanging="360"/>
      </w:pPr>
      <w:rPr>
        <w:rFonts w:ascii="Times New Roman" w:hAnsi="Times New Roman" w:hint="default"/>
      </w:rPr>
    </w:lvl>
  </w:abstractNum>
  <w:abstractNum w:abstractNumId="55">
    <w:nsid w:val="1E62597F"/>
    <w:multiLevelType w:val="hybridMultilevel"/>
    <w:tmpl w:val="7130DACC"/>
    <w:lvl w:ilvl="0" w:tplc="8842E12E">
      <w:start w:val="1"/>
      <w:numFmt w:val="bullet"/>
      <w:lvlText w:val=""/>
      <w:lvlJc w:val="left"/>
      <w:pPr>
        <w:tabs>
          <w:tab w:val="num" w:pos="720"/>
        </w:tabs>
        <w:ind w:left="720" w:hanging="360"/>
      </w:pPr>
      <w:rPr>
        <w:rFonts w:ascii="Wingdings 3" w:hAnsi="Wingdings 3" w:hint="default"/>
      </w:rPr>
    </w:lvl>
    <w:lvl w:ilvl="1" w:tplc="1EEC9E0E">
      <w:start w:val="1"/>
      <w:numFmt w:val="bullet"/>
      <w:lvlText w:val=""/>
      <w:lvlJc w:val="left"/>
      <w:pPr>
        <w:tabs>
          <w:tab w:val="num" w:pos="1440"/>
        </w:tabs>
        <w:ind w:left="1440" w:hanging="360"/>
      </w:pPr>
      <w:rPr>
        <w:rFonts w:ascii="Wingdings 3" w:hAnsi="Wingdings 3" w:hint="default"/>
      </w:rPr>
    </w:lvl>
    <w:lvl w:ilvl="2" w:tplc="21AE8FCC" w:tentative="1">
      <w:start w:val="1"/>
      <w:numFmt w:val="bullet"/>
      <w:lvlText w:val=""/>
      <w:lvlJc w:val="left"/>
      <w:pPr>
        <w:tabs>
          <w:tab w:val="num" w:pos="2160"/>
        </w:tabs>
        <w:ind w:left="2160" w:hanging="360"/>
      </w:pPr>
      <w:rPr>
        <w:rFonts w:ascii="Wingdings 3" w:hAnsi="Wingdings 3" w:hint="default"/>
      </w:rPr>
    </w:lvl>
    <w:lvl w:ilvl="3" w:tplc="16561F18" w:tentative="1">
      <w:start w:val="1"/>
      <w:numFmt w:val="bullet"/>
      <w:lvlText w:val=""/>
      <w:lvlJc w:val="left"/>
      <w:pPr>
        <w:tabs>
          <w:tab w:val="num" w:pos="2880"/>
        </w:tabs>
        <w:ind w:left="2880" w:hanging="360"/>
      </w:pPr>
      <w:rPr>
        <w:rFonts w:ascii="Wingdings 3" w:hAnsi="Wingdings 3" w:hint="default"/>
      </w:rPr>
    </w:lvl>
    <w:lvl w:ilvl="4" w:tplc="29261200" w:tentative="1">
      <w:start w:val="1"/>
      <w:numFmt w:val="bullet"/>
      <w:lvlText w:val=""/>
      <w:lvlJc w:val="left"/>
      <w:pPr>
        <w:tabs>
          <w:tab w:val="num" w:pos="3600"/>
        </w:tabs>
        <w:ind w:left="3600" w:hanging="360"/>
      </w:pPr>
      <w:rPr>
        <w:rFonts w:ascii="Wingdings 3" w:hAnsi="Wingdings 3" w:hint="default"/>
      </w:rPr>
    </w:lvl>
    <w:lvl w:ilvl="5" w:tplc="02327B92" w:tentative="1">
      <w:start w:val="1"/>
      <w:numFmt w:val="bullet"/>
      <w:lvlText w:val=""/>
      <w:lvlJc w:val="left"/>
      <w:pPr>
        <w:tabs>
          <w:tab w:val="num" w:pos="4320"/>
        </w:tabs>
        <w:ind w:left="4320" w:hanging="360"/>
      </w:pPr>
      <w:rPr>
        <w:rFonts w:ascii="Wingdings 3" w:hAnsi="Wingdings 3" w:hint="default"/>
      </w:rPr>
    </w:lvl>
    <w:lvl w:ilvl="6" w:tplc="011265A4" w:tentative="1">
      <w:start w:val="1"/>
      <w:numFmt w:val="bullet"/>
      <w:lvlText w:val=""/>
      <w:lvlJc w:val="left"/>
      <w:pPr>
        <w:tabs>
          <w:tab w:val="num" w:pos="5040"/>
        </w:tabs>
        <w:ind w:left="5040" w:hanging="360"/>
      </w:pPr>
      <w:rPr>
        <w:rFonts w:ascii="Wingdings 3" w:hAnsi="Wingdings 3" w:hint="default"/>
      </w:rPr>
    </w:lvl>
    <w:lvl w:ilvl="7" w:tplc="BE30E3DC" w:tentative="1">
      <w:start w:val="1"/>
      <w:numFmt w:val="bullet"/>
      <w:lvlText w:val=""/>
      <w:lvlJc w:val="left"/>
      <w:pPr>
        <w:tabs>
          <w:tab w:val="num" w:pos="5760"/>
        </w:tabs>
        <w:ind w:left="5760" w:hanging="360"/>
      </w:pPr>
      <w:rPr>
        <w:rFonts w:ascii="Wingdings 3" w:hAnsi="Wingdings 3" w:hint="default"/>
      </w:rPr>
    </w:lvl>
    <w:lvl w:ilvl="8" w:tplc="EBA4765A" w:tentative="1">
      <w:start w:val="1"/>
      <w:numFmt w:val="bullet"/>
      <w:lvlText w:val=""/>
      <w:lvlJc w:val="left"/>
      <w:pPr>
        <w:tabs>
          <w:tab w:val="num" w:pos="6480"/>
        </w:tabs>
        <w:ind w:left="6480" w:hanging="360"/>
      </w:pPr>
      <w:rPr>
        <w:rFonts w:ascii="Wingdings 3" w:hAnsi="Wingdings 3" w:hint="default"/>
      </w:rPr>
    </w:lvl>
  </w:abstractNum>
  <w:abstractNum w:abstractNumId="56">
    <w:nsid w:val="1ECD57DA"/>
    <w:multiLevelType w:val="hybridMultilevel"/>
    <w:tmpl w:val="D56062F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FDD0C70"/>
    <w:multiLevelType w:val="hybridMultilevel"/>
    <w:tmpl w:val="8EC83536"/>
    <w:lvl w:ilvl="0" w:tplc="0409000F">
      <w:start w:val="1"/>
      <w:numFmt w:val="decimal"/>
      <w:lvlText w:val="%1."/>
      <w:lvlJc w:val="left"/>
      <w:pPr>
        <w:tabs>
          <w:tab w:val="num" w:pos="2160"/>
        </w:tabs>
        <w:ind w:left="2160" w:hanging="360"/>
      </w:pPr>
      <w:rPr>
        <w:rFonts w:hint="default"/>
      </w:rPr>
    </w:lvl>
    <w:lvl w:ilvl="1" w:tplc="08090003">
      <w:start w:val="1"/>
      <w:numFmt w:val="bullet"/>
      <w:lvlText w:val="o"/>
      <w:lvlJc w:val="left"/>
      <w:pPr>
        <w:ind w:left="2520" w:hanging="360"/>
      </w:pPr>
      <w:rPr>
        <w:rFonts w:ascii="Courier New" w:hAnsi="Courier New" w:hint="default"/>
      </w:rPr>
    </w:lvl>
    <w:lvl w:ilvl="2" w:tplc="B7A279B4">
      <w:start w:val="1"/>
      <w:numFmt w:val="bullet"/>
      <w:lvlText w:val="-"/>
      <w:lvlJc w:val="left"/>
      <w:pPr>
        <w:tabs>
          <w:tab w:val="num" w:pos="3168"/>
        </w:tabs>
        <w:ind w:left="3168" w:hanging="288"/>
      </w:pPr>
      <w:rPr>
        <w:rFonts w:ascii="Century Gothic" w:hAnsi="Century Gothic"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8">
    <w:nsid w:val="1FDD179F"/>
    <w:multiLevelType w:val="hybridMultilevel"/>
    <w:tmpl w:val="ACBAF8EA"/>
    <w:lvl w:ilvl="0" w:tplc="0409000F">
      <w:start w:val="1"/>
      <w:numFmt w:val="decimal"/>
      <w:lvlText w:val="%1."/>
      <w:lvlJc w:val="left"/>
      <w:pPr>
        <w:tabs>
          <w:tab w:val="num" w:pos="1080"/>
        </w:tabs>
        <w:ind w:left="1080" w:hanging="360"/>
      </w:pPr>
      <w:rPr>
        <w:rFonts w:hint="default"/>
        <w:lang w:val="en-US"/>
      </w:rPr>
    </w:lvl>
    <w:lvl w:ilvl="1" w:tplc="B7A279B4">
      <w:start w:val="1"/>
      <w:numFmt w:val="bullet"/>
      <w:lvlText w:val="-"/>
      <w:lvlJc w:val="left"/>
      <w:pPr>
        <w:tabs>
          <w:tab w:val="num" w:pos="1728"/>
        </w:tabs>
        <w:ind w:left="1728" w:hanging="288"/>
      </w:pPr>
      <w:rPr>
        <w:rFonts w:ascii="Century Gothic" w:hAnsi="Century Gothic"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23FB148C"/>
    <w:multiLevelType w:val="hybridMultilevel"/>
    <w:tmpl w:val="EF58BAD4"/>
    <w:lvl w:ilvl="0" w:tplc="06C05F34">
      <w:start w:val="1"/>
      <w:numFmt w:val="bullet"/>
      <w:lvlText w:val=""/>
      <w:lvlJc w:val="left"/>
      <w:pPr>
        <w:tabs>
          <w:tab w:val="num" w:pos="720"/>
        </w:tabs>
        <w:ind w:left="720" w:hanging="360"/>
      </w:pPr>
      <w:rPr>
        <w:rFonts w:ascii="Wingdings 3" w:hAnsi="Wingdings 3" w:hint="default"/>
      </w:rPr>
    </w:lvl>
    <w:lvl w:ilvl="1" w:tplc="A2087BC8" w:tentative="1">
      <w:start w:val="1"/>
      <w:numFmt w:val="bullet"/>
      <w:lvlText w:val=""/>
      <w:lvlJc w:val="left"/>
      <w:pPr>
        <w:tabs>
          <w:tab w:val="num" w:pos="1440"/>
        </w:tabs>
        <w:ind w:left="1440" w:hanging="360"/>
      </w:pPr>
      <w:rPr>
        <w:rFonts w:ascii="Wingdings 3" w:hAnsi="Wingdings 3" w:hint="default"/>
      </w:rPr>
    </w:lvl>
    <w:lvl w:ilvl="2" w:tplc="0E60B596" w:tentative="1">
      <w:start w:val="1"/>
      <w:numFmt w:val="bullet"/>
      <w:lvlText w:val=""/>
      <w:lvlJc w:val="left"/>
      <w:pPr>
        <w:tabs>
          <w:tab w:val="num" w:pos="2160"/>
        </w:tabs>
        <w:ind w:left="2160" w:hanging="360"/>
      </w:pPr>
      <w:rPr>
        <w:rFonts w:ascii="Wingdings 3" w:hAnsi="Wingdings 3" w:hint="default"/>
      </w:rPr>
    </w:lvl>
    <w:lvl w:ilvl="3" w:tplc="C59CA6CC" w:tentative="1">
      <w:start w:val="1"/>
      <w:numFmt w:val="bullet"/>
      <w:lvlText w:val=""/>
      <w:lvlJc w:val="left"/>
      <w:pPr>
        <w:tabs>
          <w:tab w:val="num" w:pos="2880"/>
        </w:tabs>
        <w:ind w:left="2880" w:hanging="360"/>
      </w:pPr>
      <w:rPr>
        <w:rFonts w:ascii="Wingdings 3" w:hAnsi="Wingdings 3" w:hint="default"/>
      </w:rPr>
    </w:lvl>
    <w:lvl w:ilvl="4" w:tplc="483694CC" w:tentative="1">
      <w:start w:val="1"/>
      <w:numFmt w:val="bullet"/>
      <w:lvlText w:val=""/>
      <w:lvlJc w:val="left"/>
      <w:pPr>
        <w:tabs>
          <w:tab w:val="num" w:pos="3600"/>
        </w:tabs>
        <w:ind w:left="3600" w:hanging="360"/>
      </w:pPr>
      <w:rPr>
        <w:rFonts w:ascii="Wingdings 3" w:hAnsi="Wingdings 3" w:hint="default"/>
      </w:rPr>
    </w:lvl>
    <w:lvl w:ilvl="5" w:tplc="02A26242" w:tentative="1">
      <w:start w:val="1"/>
      <w:numFmt w:val="bullet"/>
      <w:lvlText w:val=""/>
      <w:lvlJc w:val="left"/>
      <w:pPr>
        <w:tabs>
          <w:tab w:val="num" w:pos="4320"/>
        </w:tabs>
        <w:ind w:left="4320" w:hanging="360"/>
      </w:pPr>
      <w:rPr>
        <w:rFonts w:ascii="Wingdings 3" w:hAnsi="Wingdings 3" w:hint="default"/>
      </w:rPr>
    </w:lvl>
    <w:lvl w:ilvl="6" w:tplc="EDBCEE5E" w:tentative="1">
      <w:start w:val="1"/>
      <w:numFmt w:val="bullet"/>
      <w:lvlText w:val=""/>
      <w:lvlJc w:val="left"/>
      <w:pPr>
        <w:tabs>
          <w:tab w:val="num" w:pos="5040"/>
        </w:tabs>
        <w:ind w:left="5040" w:hanging="360"/>
      </w:pPr>
      <w:rPr>
        <w:rFonts w:ascii="Wingdings 3" w:hAnsi="Wingdings 3" w:hint="default"/>
      </w:rPr>
    </w:lvl>
    <w:lvl w:ilvl="7" w:tplc="46AA36C4" w:tentative="1">
      <w:start w:val="1"/>
      <w:numFmt w:val="bullet"/>
      <w:lvlText w:val=""/>
      <w:lvlJc w:val="left"/>
      <w:pPr>
        <w:tabs>
          <w:tab w:val="num" w:pos="5760"/>
        </w:tabs>
        <w:ind w:left="5760" w:hanging="360"/>
      </w:pPr>
      <w:rPr>
        <w:rFonts w:ascii="Wingdings 3" w:hAnsi="Wingdings 3" w:hint="default"/>
      </w:rPr>
    </w:lvl>
    <w:lvl w:ilvl="8" w:tplc="78FA8404" w:tentative="1">
      <w:start w:val="1"/>
      <w:numFmt w:val="bullet"/>
      <w:lvlText w:val=""/>
      <w:lvlJc w:val="left"/>
      <w:pPr>
        <w:tabs>
          <w:tab w:val="num" w:pos="6480"/>
        </w:tabs>
        <w:ind w:left="6480" w:hanging="360"/>
      </w:pPr>
      <w:rPr>
        <w:rFonts w:ascii="Wingdings 3" w:hAnsi="Wingdings 3" w:hint="default"/>
      </w:rPr>
    </w:lvl>
  </w:abstractNum>
  <w:abstractNum w:abstractNumId="60">
    <w:nsid w:val="26611732"/>
    <w:multiLevelType w:val="hybridMultilevel"/>
    <w:tmpl w:val="34920E82"/>
    <w:lvl w:ilvl="0" w:tplc="AD6464DC">
      <w:numFmt w:val="bullet"/>
      <w:lvlText w:val="-"/>
      <w:lvlJc w:val="left"/>
      <w:pPr>
        <w:ind w:left="720" w:hanging="360"/>
      </w:pPr>
      <w:rPr>
        <w:rFonts w:ascii="Frutiger-Roman" w:eastAsia="Times New Roman" w:hAnsi="Frutiger-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84B7FCE"/>
    <w:multiLevelType w:val="multilevel"/>
    <w:tmpl w:val="C466FF30"/>
    <w:lvl w:ilvl="0">
      <w:start w:val="3"/>
      <w:numFmt w:val="decimal"/>
      <w:lvlText w:val="%1"/>
      <w:lvlJc w:val="left"/>
      <w:pPr>
        <w:ind w:left="420" w:hanging="420"/>
      </w:pPr>
      <w:rPr>
        <w:rFonts w:hint="default"/>
        <w:b/>
      </w:rPr>
    </w:lvl>
    <w:lvl w:ilvl="1">
      <w:start w:val="14"/>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2">
    <w:nsid w:val="296C4FBD"/>
    <w:multiLevelType w:val="hybridMultilevel"/>
    <w:tmpl w:val="6B6C6762"/>
    <w:lvl w:ilvl="0" w:tplc="246A4C90">
      <w:start w:val="1"/>
      <w:numFmt w:val="bullet"/>
      <w:lvlText w:val="•"/>
      <w:lvlJc w:val="left"/>
      <w:pPr>
        <w:tabs>
          <w:tab w:val="num" w:pos="720"/>
        </w:tabs>
        <w:ind w:left="720" w:hanging="360"/>
      </w:pPr>
      <w:rPr>
        <w:rFonts w:ascii="Arial" w:hAnsi="Arial" w:hint="default"/>
      </w:rPr>
    </w:lvl>
    <w:lvl w:ilvl="1" w:tplc="82080668">
      <w:start w:val="1"/>
      <w:numFmt w:val="bullet"/>
      <w:lvlText w:val="•"/>
      <w:lvlJc w:val="left"/>
      <w:pPr>
        <w:tabs>
          <w:tab w:val="num" w:pos="1440"/>
        </w:tabs>
        <w:ind w:left="1440" w:hanging="360"/>
      </w:pPr>
      <w:rPr>
        <w:rFonts w:ascii="Arial" w:hAnsi="Arial" w:hint="default"/>
      </w:rPr>
    </w:lvl>
    <w:lvl w:ilvl="2" w:tplc="322408FC" w:tentative="1">
      <w:start w:val="1"/>
      <w:numFmt w:val="bullet"/>
      <w:lvlText w:val="•"/>
      <w:lvlJc w:val="left"/>
      <w:pPr>
        <w:tabs>
          <w:tab w:val="num" w:pos="2160"/>
        </w:tabs>
        <w:ind w:left="2160" w:hanging="360"/>
      </w:pPr>
      <w:rPr>
        <w:rFonts w:ascii="Arial" w:hAnsi="Arial" w:hint="default"/>
      </w:rPr>
    </w:lvl>
    <w:lvl w:ilvl="3" w:tplc="16FC2E76" w:tentative="1">
      <w:start w:val="1"/>
      <w:numFmt w:val="bullet"/>
      <w:lvlText w:val="•"/>
      <w:lvlJc w:val="left"/>
      <w:pPr>
        <w:tabs>
          <w:tab w:val="num" w:pos="2880"/>
        </w:tabs>
        <w:ind w:left="2880" w:hanging="360"/>
      </w:pPr>
      <w:rPr>
        <w:rFonts w:ascii="Arial" w:hAnsi="Arial" w:hint="default"/>
      </w:rPr>
    </w:lvl>
    <w:lvl w:ilvl="4" w:tplc="DED66124" w:tentative="1">
      <w:start w:val="1"/>
      <w:numFmt w:val="bullet"/>
      <w:lvlText w:val="•"/>
      <w:lvlJc w:val="left"/>
      <w:pPr>
        <w:tabs>
          <w:tab w:val="num" w:pos="3600"/>
        </w:tabs>
        <w:ind w:left="3600" w:hanging="360"/>
      </w:pPr>
      <w:rPr>
        <w:rFonts w:ascii="Arial" w:hAnsi="Arial" w:hint="default"/>
      </w:rPr>
    </w:lvl>
    <w:lvl w:ilvl="5" w:tplc="1EFABBB4" w:tentative="1">
      <w:start w:val="1"/>
      <w:numFmt w:val="bullet"/>
      <w:lvlText w:val="•"/>
      <w:lvlJc w:val="left"/>
      <w:pPr>
        <w:tabs>
          <w:tab w:val="num" w:pos="4320"/>
        </w:tabs>
        <w:ind w:left="4320" w:hanging="360"/>
      </w:pPr>
      <w:rPr>
        <w:rFonts w:ascii="Arial" w:hAnsi="Arial" w:hint="default"/>
      </w:rPr>
    </w:lvl>
    <w:lvl w:ilvl="6" w:tplc="695A2CD2" w:tentative="1">
      <w:start w:val="1"/>
      <w:numFmt w:val="bullet"/>
      <w:lvlText w:val="•"/>
      <w:lvlJc w:val="left"/>
      <w:pPr>
        <w:tabs>
          <w:tab w:val="num" w:pos="5040"/>
        </w:tabs>
        <w:ind w:left="5040" w:hanging="360"/>
      </w:pPr>
      <w:rPr>
        <w:rFonts w:ascii="Arial" w:hAnsi="Arial" w:hint="default"/>
      </w:rPr>
    </w:lvl>
    <w:lvl w:ilvl="7" w:tplc="BABC369C" w:tentative="1">
      <w:start w:val="1"/>
      <w:numFmt w:val="bullet"/>
      <w:lvlText w:val="•"/>
      <w:lvlJc w:val="left"/>
      <w:pPr>
        <w:tabs>
          <w:tab w:val="num" w:pos="5760"/>
        </w:tabs>
        <w:ind w:left="5760" w:hanging="360"/>
      </w:pPr>
      <w:rPr>
        <w:rFonts w:ascii="Arial" w:hAnsi="Arial" w:hint="default"/>
      </w:rPr>
    </w:lvl>
    <w:lvl w:ilvl="8" w:tplc="887A49BC" w:tentative="1">
      <w:start w:val="1"/>
      <w:numFmt w:val="bullet"/>
      <w:lvlText w:val="•"/>
      <w:lvlJc w:val="left"/>
      <w:pPr>
        <w:tabs>
          <w:tab w:val="num" w:pos="6480"/>
        </w:tabs>
        <w:ind w:left="6480" w:hanging="360"/>
      </w:pPr>
      <w:rPr>
        <w:rFonts w:ascii="Arial" w:hAnsi="Arial" w:hint="default"/>
      </w:rPr>
    </w:lvl>
  </w:abstractNum>
  <w:abstractNum w:abstractNumId="63">
    <w:nsid w:val="2A0F4928"/>
    <w:multiLevelType w:val="hybridMultilevel"/>
    <w:tmpl w:val="7366AAFA"/>
    <w:lvl w:ilvl="0" w:tplc="EA74EFBA">
      <w:start w:val="1"/>
      <w:numFmt w:val="bullet"/>
      <w:lvlText w:val=""/>
      <w:lvlJc w:val="left"/>
      <w:pPr>
        <w:tabs>
          <w:tab w:val="num" w:pos="720"/>
        </w:tabs>
        <w:ind w:left="720" w:hanging="360"/>
      </w:pPr>
      <w:rPr>
        <w:rFonts w:ascii="Wingdings 3" w:hAnsi="Wingdings 3" w:hint="default"/>
      </w:rPr>
    </w:lvl>
    <w:lvl w:ilvl="1" w:tplc="3F1ED77E">
      <w:start w:val="1634"/>
      <w:numFmt w:val="bullet"/>
      <w:lvlText w:val=""/>
      <w:lvlJc w:val="left"/>
      <w:pPr>
        <w:tabs>
          <w:tab w:val="num" w:pos="1440"/>
        </w:tabs>
        <w:ind w:left="1440" w:hanging="360"/>
      </w:pPr>
      <w:rPr>
        <w:rFonts w:ascii="Wingdings 3" w:hAnsi="Wingdings 3" w:hint="default"/>
      </w:rPr>
    </w:lvl>
    <w:lvl w:ilvl="2" w:tplc="A986EB9A" w:tentative="1">
      <w:start w:val="1"/>
      <w:numFmt w:val="bullet"/>
      <w:lvlText w:val=""/>
      <w:lvlJc w:val="left"/>
      <w:pPr>
        <w:tabs>
          <w:tab w:val="num" w:pos="2160"/>
        </w:tabs>
        <w:ind w:left="2160" w:hanging="360"/>
      </w:pPr>
      <w:rPr>
        <w:rFonts w:ascii="Wingdings 3" w:hAnsi="Wingdings 3" w:hint="default"/>
      </w:rPr>
    </w:lvl>
    <w:lvl w:ilvl="3" w:tplc="0540A572" w:tentative="1">
      <w:start w:val="1"/>
      <w:numFmt w:val="bullet"/>
      <w:lvlText w:val=""/>
      <w:lvlJc w:val="left"/>
      <w:pPr>
        <w:tabs>
          <w:tab w:val="num" w:pos="2880"/>
        </w:tabs>
        <w:ind w:left="2880" w:hanging="360"/>
      </w:pPr>
      <w:rPr>
        <w:rFonts w:ascii="Wingdings 3" w:hAnsi="Wingdings 3" w:hint="default"/>
      </w:rPr>
    </w:lvl>
    <w:lvl w:ilvl="4" w:tplc="A68A80CA" w:tentative="1">
      <w:start w:val="1"/>
      <w:numFmt w:val="bullet"/>
      <w:lvlText w:val=""/>
      <w:lvlJc w:val="left"/>
      <w:pPr>
        <w:tabs>
          <w:tab w:val="num" w:pos="3600"/>
        </w:tabs>
        <w:ind w:left="3600" w:hanging="360"/>
      </w:pPr>
      <w:rPr>
        <w:rFonts w:ascii="Wingdings 3" w:hAnsi="Wingdings 3" w:hint="default"/>
      </w:rPr>
    </w:lvl>
    <w:lvl w:ilvl="5" w:tplc="4E301D02" w:tentative="1">
      <w:start w:val="1"/>
      <w:numFmt w:val="bullet"/>
      <w:lvlText w:val=""/>
      <w:lvlJc w:val="left"/>
      <w:pPr>
        <w:tabs>
          <w:tab w:val="num" w:pos="4320"/>
        </w:tabs>
        <w:ind w:left="4320" w:hanging="360"/>
      </w:pPr>
      <w:rPr>
        <w:rFonts w:ascii="Wingdings 3" w:hAnsi="Wingdings 3" w:hint="default"/>
      </w:rPr>
    </w:lvl>
    <w:lvl w:ilvl="6" w:tplc="383A91BC" w:tentative="1">
      <w:start w:val="1"/>
      <w:numFmt w:val="bullet"/>
      <w:lvlText w:val=""/>
      <w:lvlJc w:val="left"/>
      <w:pPr>
        <w:tabs>
          <w:tab w:val="num" w:pos="5040"/>
        </w:tabs>
        <w:ind w:left="5040" w:hanging="360"/>
      </w:pPr>
      <w:rPr>
        <w:rFonts w:ascii="Wingdings 3" w:hAnsi="Wingdings 3" w:hint="default"/>
      </w:rPr>
    </w:lvl>
    <w:lvl w:ilvl="7" w:tplc="6978AE62" w:tentative="1">
      <w:start w:val="1"/>
      <w:numFmt w:val="bullet"/>
      <w:lvlText w:val=""/>
      <w:lvlJc w:val="left"/>
      <w:pPr>
        <w:tabs>
          <w:tab w:val="num" w:pos="5760"/>
        </w:tabs>
        <w:ind w:left="5760" w:hanging="360"/>
      </w:pPr>
      <w:rPr>
        <w:rFonts w:ascii="Wingdings 3" w:hAnsi="Wingdings 3" w:hint="default"/>
      </w:rPr>
    </w:lvl>
    <w:lvl w:ilvl="8" w:tplc="99886CA0" w:tentative="1">
      <w:start w:val="1"/>
      <w:numFmt w:val="bullet"/>
      <w:lvlText w:val=""/>
      <w:lvlJc w:val="left"/>
      <w:pPr>
        <w:tabs>
          <w:tab w:val="num" w:pos="6480"/>
        </w:tabs>
        <w:ind w:left="6480" w:hanging="360"/>
      </w:pPr>
      <w:rPr>
        <w:rFonts w:ascii="Wingdings 3" w:hAnsi="Wingdings 3" w:hint="default"/>
      </w:rPr>
    </w:lvl>
  </w:abstractNum>
  <w:abstractNum w:abstractNumId="64">
    <w:nsid w:val="2A3620C6"/>
    <w:multiLevelType w:val="hybridMultilevel"/>
    <w:tmpl w:val="199847E4"/>
    <w:lvl w:ilvl="0" w:tplc="5F7C9EF0">
      <w:start w:val="1"/>
      <w:numFmt w:val="bullet"/>
      <w:lvlText w:val="•"/>
      <w:lvlJc w:val="left"/>
      <w:pPr>
        <w:tabs>
          <w:tab w:val="num" w:pos="720"/>
        </w:tabs>
        <w:ind w:left="720" w:hanging="360"/>
      </w:pPr>
      <w:rPr>
        <w:rFonts w:ascii="Times New Roman" w:hAnsi="Times New Roman" w:hint="default"/>
      </w:rPr>
    </w:lvl>
    <w:lvl w:ilvl="1" w:tplc="F91C415E">
      <w:start w:val="1264"/>
      <w:numFmt w:val="bullet"/>
      <w:lvlText w:val="•"/>
      <w:lvlJc w:val="left"/>
      <w:pPr>
        <w:tabs>
          <w:tab w:val="num" w:pos="1440"/>
        </w:tabs>
        <w:ind w:left="1440" w:hanging="360"/>
      </w:pPr>
      <w:rPr>
        <w:rFonts w:ascii="Times New Roman" w:hAnsi="Times New Roman" w:hint="default"/>
      </w:rPr>
    </w:lvl>
    <w:lvl w:ilvl="2" w:tplc="1674B47C" w:tentative="1">
      <w:start w:val="1"/>
      <w:numFmt w:val="bullet"/>
      <w:lvlText w:val="•"/>
      <w:lvlJc w:val="left"/>
      <w:pPr>
        <w:tabs>
          <w:tab w:val="num" w:pos="2160"/>
        </w:tabs>
        <w:ind w:left="2160" w:hanging="360"/>
      </w:pPr>
      <w:rPr>
        <w:rFonts w:ascii="Times New Roman" w:hAnsi="Times New Roman" w:hint="default"/>
      </w:rPr>
    </w:lvl>
    <w:lvl w:ilvl="3" w:tplc="8182CC40" w:tentative="1">
      <w:start w:val="1"/>
      <w:numFmt w:val="bullet"/>
      <w:lvlText w:val="•"/>
      <w:lvlJc w:val="left"/>
      <w:pPr>
        <w:tabs>
          <w:tab w:val="num" w:pos="2880"/>
        </w:tabs>
        <w:ind w:left="2880" w:hanging="360"/>
      </w:pPr>
      <w:rPr>
        <w:rFonts w:ascii="Times New Roman" w:hAnsi="Times New Roman" w:hint="default"/>
      </w:rPr>
    </w:lvl>
    <w:lvl w:ilvl="4" w:tplc="4B566EF4" w:tentative="1">
      <w:start w:val="1"/>
      <w:numFmt w:val="bullet"/>
      <w:lvlText w:val="•"/>
      <w:lvlJc w:val="left"/>
      <w:pPr>
        <w:tabs>
          <w:tab w:val="num" w:pos="3600"/>
        </w:tabs>
        <w:ind w:left="3600" w:hanging="360"/>
      </w:pPr>
      <w:rPr>
        <w:rFonts w:ascii="Times New Roman" w:hAnsi="Times New Roman" w:hint="default"/>
      </w:rPr>
    </w:lvl>
    <w:lvl w:ilvl="5" w:tplc="03648C06" w:tentative="1">
      <w:start w:val="1"/>
      <w:numFmt w:val="bullet"/>
      <w:lvlText w:val="•"/>
      <w:lvlJc w:val="left"/>
      <w:pPr>
        <w:tabs>
          <w:tab w:val="num" w:pos="4320"/>
        </w:tabs>
        <w:ind w:left="4320" w:hanging="360"/>
      </w:pPr>
      <w:rPr>
        <w:rFonts w:ascii="Times New Roman" w:hAnsi="Times New Roman" w:hint="default"/>
      </w:rPr>
    </w:lvl>
    <w:lvl w:ilvl="6" w:tplc="40521E7E" w:tentative="1">
      <w:start w:val="1"/>
      <w:numFmt w:val="bullet"/>
      <w:lvlText w:val="•"/>
      <w:lvlJc w:val="left"/>
      <w:pPr>
        <w:tabs>
          <w:tab w:val="num" w:pos="5040"/>
        </w:tabs>
        <w:ind w:left="5040" w:hanging="360"/>
      </w:pPr>
      <w:rPr>
        <w:rFonts w:ascii="Times New Roman" w:hAnsi="Times New Roman" w:hint="default"/>
      </w:rPr>
    </w:lvl>
    <w:lvl w:ilvl="7" w:tplc="4496AD12" w:tentative="1">
      <w:start w:val="1"/>
      <w:numFmt w:val="bullet"/>
      <w:lvlText w:val="•"/>
      <w:lvlJc w:val="left"/>
      <w:pPr>
        <w:tabs>
          <w:tab w:val="num" w:pos="5760"/>
        </w:tabs>
        <w:ind w:left="5760" w:hanging="360"/>
      </w:pPr>
      <w:rPr>
        <w:rFonts w:ascii="Times New Roman" w:hAnsi="Times New Roman" w:hint="default"/>
      </w:rPr>
    </w:lvl>
    <w:lvl w:ilvl="8" w:tplc="3E36FA3A" w:tentative="1">
      <w:start w:val="1"/>
      <w:numFmt w:val="bullet"/>
      <w:lvlText w:val="•"/>
      <w:lvlJc w:val="left"/>
      <w:pPr>
        <w:tabs>
          <w:tab w:val="num" w:pos="6480"/>
        </w:tabs>
        <w:ind w:left="6480" w:hanging="360"/>
      </w:pPr>
      <w:rPr>
        <w:rFonts w:ascii="Times New Roman" w:hAnsi="Times New Roman" w:hint="default"/>
      </w:rPr>
    </w:lvl>
  </w:abstractNum>
  <w:abstractNum w:abstractNumId="65">
    <w:nsid w:val="2C2703FC"/>
    <w:multiLevelType w:val="hybridMultilevel"/>
    <w:tmpl w:val="32CACA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D1B19B0"/>
    <w:multiLevelType w:val="hybridMultilevel"/>
    <w:tmpl w:val="3F80A750"/>
    <w:lvl w:ilvl="0" w:tplc="04090005">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7">
    <w:nsid w:val="2D9325F5"/>
    <w:multiLevelType w:val="hybridMultilevel"/>
    <w:tmpl w:val="C854F680"/>
    <w:lvl w:ilvl="0" w:tplc="0409000F">
      <w:start w:val="1"/>
      <w:numFmt w:val="decimal"/>
      <w:lvlText w:val="%1."/>
      <w:lvlJc w:val="left"/>
      <w:pPr>
        <w:tabs>
          <w:tab w:val="num" w:pos="1080"/>
        </w:tabs>
        <w:ind w:left="1080" w:hanging="360"/>
      </w:pPr>
      <w:rPr>
        <w:rFonts w:hint="default"/>
        <w:lang w:val="en-US"/>
      </w:rPr>
    </w:lvl>
    <w:lvl w:ilvl="1" w:tplc="B7A279B4">
      <w:start w:val="1"/>
      <w:numFmt w:val="bullet"/>
      <w:lvlText w:val="-"/>
      <w:lvlJc w:val="left"/>
      <w:pPr>
        <w:tabs>
          <w:tab w:val="num" w:pos="1728"/>
        </w:tabs>
        <w:ind w:left="1728" w:hanging="288"/>
      </w:pPr>
      <w:rPr>
        <w:rFonts w:ascii="Century Gothic" w:hAnsi="Century Gothic"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nsid w:val="2F3009E3"/>
    <w:multiLevelType w:val="hybridMultilevel"/>
    <w:tmpl w:val="16343F46"/>
    <w:lvl w:ilvl="0" w:tplc="70E0DED6">
      <w:start w:val="1"/>
      <w:numFmt w:val="bullet"/>
      <w:lvlText w:val="–"/>
      <w:lvlJc w:val="left"/>
      <w:pPr>
        <w:tabs>
          <w:tab w:val="num" w:pos="720"/>
        </w:tabs>
        <w:ind w:left="720" w:hanging="360"/>
      </w:pPr>
      <w:rPr>
        <w:rFonts w:ascii="Arial" w:hAnsi="Arial" w:hint="default"/>
      </w:rPr>
    </w:lvl>
    <w:lvl w:ilvl="1" w:tplc="BCBE65AA">
      <w:start w:val="1"/>
      <w:numFmt w:val="decimal"/>
      <w:lvlText w:val="%2."/>
      <w:lvlJc w:val="left"/>
      <w:pPr>
        <w:tabs>
          <w:tab w:val="num" w:pos="1440"/>
        </w:tabs>
        <w:ind w:left="1440" w:hanging="360"/>
      </w:pPr>
      <w:rPr>
        <w:rFonts w:asciiTheme="majorBidi" w:eastAsia="Times New Roman" w:hAnsiTheme="majorBidi" w:cstheme="majorBidi"/>
      </w:rPr>
    </w:lvl>
    <w:lvl w:ilvl="2" w:tplc="82C672FE" w:tentative="1">
      <w:start w:val="1"/>
      <w:numFmt w:val="bullet"/>
      <w:lvlText w:val="–"/>
      <w:lvlJc w:val="left"/>
      <w:pPr>
        <w:tabs>
          <w:tab w:val="num" w:pos="2160"/>
        </w:tabs>
        <w:ind w:left="2160" w:hanging="360"/>
      </w:pPr>
      <w:rPr>
        <w:rFonts w:ascii="Arial" w:hAnsi="Arial" w:hint="default"/>
      </w:rPr>
    </w:lvl>
    <w:lvl w:ilvl="3" w:tplc="DDA488DE" w:tentative="1">
      <w:start w:val="1"/>
      <w:numFmt w:val="bullet"/>
      <w:lvlText w:val="–"/>
      <w:lvlJc w:val="left"/>
      <w:pPr>
        <w:tabs>
          <w:tab w:val="num" w:pos="2880"/>
        </w:tabs>
        <w:ind w:left="2880" w:hanging="360"/>
      </w:pPr>
      <w:rPr>
        <w:rFonts w:ascii="Arial" w:hAnsi="Arial" w:hint="default"/>
      </w:rPr>
    </w:lvl>
    <w:lvl w:ilvl="4" w:tplc="3BEADC7A" w:tentative="1">
      <w:start w:val="1"/>
      <w:numFmt w:val="bullet"/>
      <w:lvlText w:val="–"/>
      <w:lvlJc w:val="left"/>
      <w:pPr>
        <w:tabs>
          <w:tab w:val="num" w:pos="3600"/>
        </w:tabs>
        <w:ind w:left="3600" w:hanging="360"/>
      </w:pPr>
      <w:rPr>
        <w:rFonts w:ascii="Arial" w:hAnsi="Arial" w:hint="default"/>
      </w:rPr>
    </w:lvl>
    <w:lvl w:ilvl="5" w:tplc="C7A46386" w:tentative="1">
      <w:start w:val="1"/>
      <w:numFmt w:val="bullet"/>
      <w:lvlText w:val="–"/>
      <w:lvlJc w:val="left"/>
      <w:pPr>
        <w:tabs>
          <w:tab w:val="num" w:pos="4320"/>
        </w:tabs>
        <w:ind w:left="4320" w:hanging="360"/>
      </w:pPr>
      <w:rPr>
        <w:rFonts w:ascii="Arial" w:hAnsi="Arial" w:hint="default"/>
      </w:rPr>
    </w:lvl>
    <w:lvl w:ilvl="6" w:tplc="A2B217E6" w:tentative="1">
      <w:start w:val="1"/>
      <w:numFmt w:val="bullet"/>
      <w:lvlText w:val="–"/>
      <w:lvlJc w:val="left"/>
      <w:pPr>
        <w:tabs>
          <w:tab w:val="num" w:pos="5040"/>
        </w:tabs>
        <w:ind w:left="5040" w:hanging="360"/>
      </w:pPr>
      <w:rPr>
        <w:rFonts w:ascii="Arial" w:hAnsi="Arial" w:hint="default"/>
      </w:rPr>
    </w:lvl>
    <w:lvl w:ilvl="7" w:tplc="3F923E94" w:tentative="1">
      <w:start w:val="1"/>
      <w:numFmt w:val="bullet"/>
      <w:lvlText w:val="–"/>
      <w:lvlJc w:val="left"/>
      <w:pPr>
        <w:tabs>
          <w:tab w:val="num" w:pos="5760"/>
        </w:tabs>
        <w:ind w:left="5760" w:hanging="360"/>
      </w:pPr>
      <w:rPr>
        <w:rFonts w:ascii="Arial" w:hAnsi="Arial" w:hint="default"/>
      </w:rPr>
    </w:lvl>
    <w:lvl w:ilvl="8" w:tplc="310019A2" w:tentative="1">
      <w:start w:val="1"/>
      <w:numFmt w:val="bullet"/>
      <w:lvlText w:val="–"/>
      <w:lvlJc w:val="left"/>
      <w:pPr>
        <w:tabs>
          <w:tab w:val="num" w:pos="6480"/>
        </w:tabs>
        <w:ind w:left="6480" w:hanging="360"/>
      </w:pPr>
      <w:rPr>
        <w:rFonts w:ascii="Arial" w:hAnsi="Arial" w:hint="default"/>
      </w:rPr>
    </w:lvl>
  </w:abstractNum>
  <w:abstractNum w:abstractNumId="69">
    <w:nsid w:val="2F7A0FCA"/>
    <w:multiLevelType w:val="hybridMultilevel"/>
    <w:tmpl w:val="C30C2A3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nsid w:val="303B1409"/>
    <w:multiLevelType w:val="hybridMultilevel"/>
    <w:tmpl w:val="A64403E4"/>
    <w:lvl w:ilvl="0" w:tplc="A61AB250">
      <w:start w:val="1"/>
      <w:numFmt w:val="bullet"/>
      <w:lvlText w:val=""/>
      <w:lvlJc w:val="left"/>
      <w:pPr>
        <w:tabs>
          <w:tab w:val="num" w:pos="720"/>
        </w:tabs>
        <w:ind w:left="720" w:hanging="360"/>
      </w:pPr>
      <w:rPr>
        <w:rFonts w:ascii="Wingdings 3" w:hAnsi="Wingdings 3" w:hint="default"/>
      </w:rPr>
    </w:lvl>
    <w:lvl w:ilvl="1" w:tplc="31107DA0" w:tentative="1">
      <w:start w:val="1"/>
      <w:numFmt w:val="bullet"/>
      <w:lvlText w:val=""/>
      <w:lvlJc w:val="left"/>
      <w:pPr>
        <w:tabs>
          <w:tab w:val="num" w:pos="1440"/>
        </w:tabs>
        <w:ind w:left="1440" w:hanging="360"/>
      </w:pPr>
      <w:rPr>
        <w:rFonts w:ascii="Wingdings 3" w:hAnsi="Wingdings 3" w:hint="default"/>
      </w:rPr>
    </w:lvl>
    <w:lvl w:ilvl="2" w:tplc="D73A43BA">
      <w:start w:val="1"/>
      <w:numFmt w:val="bullet"/>
      <w:lvlText w:val=""/>
      <w:lvlJc w:val="left"/>
      <w:pPr>
        <w:tabs>
          <w:tab w:val="num" w:pos="2160"/>
        </w:tabs>
        <w:ind w:left="2160" w:hanging="360"/>
      </w:pPr>
      <w:rPr>
        <w:rFonts w:ascii="Wingdings 3" w:hAnsi="Wingdings 3" w:hint="default"/>
      </w:rPr>
    </w:lvl>
    <w:lvl w:ilvl="3" w:tplc="94200AB0" w:tentative="1">
      <w:start w:val="1"/>
      <w:numFmt w:val="bullet"/>
      <w:lvlText w:val=""/>
      <w:lvlJc w:val="left"/>
      <w:pPr>
        <w:tabs>
          <w:tab w:val="num" w:pos="2880"/>
        </w:tabs>
        <w:ind w:left="2880" w:hanging="360"/>
      </w:pPr>
      <w:rPr>
        <w:rFonts w:ascii="Wingdings 3" w:hAnsi="Wingdings 3" w:hint="default"/>
      </w:rPr>
    </w:lvl>
    <w:lvl w:ilvl="4" w:tplc="4DEA8402" w:tentative="1">
      <w:start w:val="1"/>
      <w:numFmt w:val="bullet"/>
      <w:lvlText w:val=""/>
      <w:lvlJc w:val="left"/>
      <w:pPr>
        <w:tabs>
          <w:tab w:val="num" w:pos="3600"/>
        </w:tabs>
        <w:ind w:left="3600" w:hanging="360"/>
      </w:pPr>
      <w:rPr>
        <w:rFonts w:ascii="Wingdings 3" w:hAnsi="Wingdings 3" w:hint="default"/>
      </w:rPr>
    </w:lvl>
    <w:lvl w:ilvl="5" w:tplc="A0E860A6" w:tentative="1">
      <w:start w:val="1"/>
      <w:numFmt w:val="bullet"/>
      <w:lvlText w:val=""/>
      <w:lvlJc w:val="left"/>
      <w:pPr>
        <w:tabs>
          <w:tab w:val="num" w:pos="4320"/>
        </w:tabs>
        <w:ind w:left="4320" w:hanging="360"/>
      </w:pPr>
      <w:rPr>
        <w:rFonts w:ascii="Wingdings 3" w:hAnsi="Wingdings 3" w:hint="default"/>
      </w:rPr>
    </w:lvl>
    <w:lvl w:ilvl="6" w:tplc="356CB716" w:tentative="1">
      <w:start w:val="1"/>
      <w:numFmt w:val="bullet"/>
      <w:lvlText w:val=""/>
      <w:lvlJc w:val="left"/>
      <w:pPr>
        <w:tabs>
          <w:tab w:val="num" w:pos="5040"/>
        </w:tabs>
        <w:ind w:left="5040" w:hanging="360"/>
      </w:pPr>
      <w:rPr>
        <w:rFonts w:ascii="Wingdings 3" w:hAnsi="Wingdings 3" w:hint="default"/>
      </w:rPr>
    </w:lvl>
    <w:lvl w:ilvl="7" w:tplc="521428F4" w:tentative="1">
      <w:start w:val="1"/>
      <w:numFmt w:val="bullet"/>
      <w:lvlText w:val=""/>
      <w:lvlJc w:val="left"/>
      <w:pPr>
        <w:tabs>
          <w:tab w:val="num" w:pos="5760"/>
        </w:tabs>
        <w:ind w:left="5760" w:hanging="360"/>
      </w:pPr>
      <w:rPr>
        <w:rFonts w:ascii="Wingdings 3" w:hAnsi="Wingdings 3" w:hint="default"/>
      </w:rPr>
    </w:lvl>
    <w:lvl w:ilvl="8" w:tplc="8C226E40" w:tentative="1">
      <w:start w:val="1"/>
      <w:numFmt w:val="bullet"/>
      <w:lvlText w:val=""/>
      <w:lvlJc w:val="left"/>
      <w:pPr>
        <w:tabs>
          <w:tab w:val="num" w:pos="6480"/>
        </w:tabs>
        <w:ind w:left="6480" w:hanging="360"/>
      </w:pPr>
      <w:rPr>
        <w:rFonts w:ascii="Wingdings 3" w:hAnsi="Wingdings 3" w:hint="default"/>
      </w:rPr>
    </w:lvl>
  </w:abstractNum>
  <w:abstractNum w:abstractNumId="71">
    <w:nsid w:val="3160747A"/>
    <w:multiLevelType w:val="hybridMultilevel"/>
    <w:tmpl w:val="6068F192"/>
    <w:lvl w:ilvl="0" w:tplc="23026A36">
      <w:start w:val="1"/>
      <w:numFmt w:val="bullet"/>
      <w:lvlText w:val="•"/>
      <w:lvlJc w:val="left"/>
      <w:pPr>
        <w:tabs>
          <w:tab w:val="num" w:pos="720"/>
        </w:tabs>
        <w:ind w:left="720" w:hanging="360"/>
      </w:pPr>
      <w:rPr>
        <w:rFonts w:ascii="Times New Roman" w:hAnsi="Times New Roman" w:hint="default"/>
      </w:rPr>
    </w:lvl>
    <w:lvl w:ilvl="1" w:tplc="F31E5A2A">
      <w:start w:val="1"/>
      <w:numFmt w:val="decimal"/>
      <w:lvlText w:val="%2."/>
      <w:lvlJc w:val="left"/>
      <w:pPr>
        <w:tabs>
          <w:tab w:val="num" w:pos="1440"/>
        </w:tabs>
        <w:ind w:left="1440" w:hanging="360"/>
      </w:pPr>
    </w:lvl>
    <w:lvl w:ilvl="2" w:tplc="8A685FAE" w:tentative="1">
      <w:start w:val="1"/>
      <w:numFmt w:val="bullet"/>
      <w:lvlText w:val="•"/>
      <w:lvlJc w:val="left"/>
      <w:pPr>
        <w:tabs>
          <w:tab w:val="num" w:pos="2160"/>
        </w:tabs>
        <w:ind w:left="2160" w:hanging="360"/>
      </w:pPr>
      <w:rPr>
        <w:rFonts w:ascii="Times New Roman" w:hAnsi="Times New Roman" w:hint="default"/>
      </w:rPr>
    </w:lvl>
    <w:lvl w:ilvl="3" w:tplc="06DA4E72" w:tentative="1">
      <w:start w:val="1"/>
      <w:numFmt w:val="bullet"/>
      <w:lvlText w:val="•"/>
      <w:lvlJc w:val="left"/>
      <w:pPr>
        <w:tabs>
          <w:tab w:val="num" w:pos="2880"/>
        </w:tabs>
        <w:ind w:left="2880" w:hanging="360"/>
      </w:pPr>
      <w:rPr>
        <w:rFonts w:ascii="Times New Roman" w:hAnsi="Times New Roman" w:hint="default"/>
      </w:rPr>
    </w:lvl>
    <w:lvl w:ilvl="4" w:tplc="DF9AA30A" w:tentative="1">
      <w:start w:val="1"/>
      <w:numFmt w:val="bullet"/>
      <w:lvlText w:val="•"/>
      <w:lvlJc w:val="left"/>
      <w:pPr>
        <w:tabs>
          <w:tab w:val="num" w:pos="3600"/>
        </w:tabs>
        <w:ind w:left="3600" w:hanging="360"/>
      </w:pPr>
      <w:rPr>
        <w:rFonts w:ascii="Times New Roman" w:hAnsi="Times New Roman" w:hint="default"/>
      </w:rPr>
    </w:lvl>
    <w:lvl w:ilvl="5" w:tplc="5B7AD78A" w:tentative="1">
      <w:start w:val="1"/>
      <w:numFmt w:val="bullet"/>
      <w:lvlText w:val="•"/>
      <w:lvlJc w:val="left"/>
      <w:pPr>
        <w:tabs>
          <w:tab w:val="num" w:pos="4320"/>
        </w:tabs>
        <w:ind w:left="4320" w:hanging="360"/>
      </w:pPr>
      <w:rPr>
        <w:rFonts w:ascii="Times New Roman" w:hAnsi="Times New Roman" w:hint="default"/>
      </w:rPr>
    </w:lvl>
    <w:lvl w:ilvl="6" w:tplc="4906F29E" w:tentative="1">
      <w:start w:val="1"/>
      <w:numFmt w:val="bullet"/>
      <w:lvlText w:val="•"/>
      <w:lvlJc w:val="left"/>
      <w:pPr>
        <w:tabs>
          <w:tab w:val="num" w:pos="5040"/>
        </w:tabs>
        <w:ind w:left="5040" w:hanging="360"/>
      </w:pPr>
      <w:rPr>
        <w:rFonts w:ascii="Times New Roman" w:hAnsi="Times New Roman" w:hint="default"/>
      </w:rPr>
    </w:lvl>
    <w:lvl w:ilvl="7" w:tplc="41281882" w:tentative="1">
      <w:start w:val="1"/>
      <w:numFmt w:val="bullet"/>
      <w:lvlText w:val="•"/>
      <w:lvlJc w:val="left"/>
      <w:pPr>
        <w:tabs>
          <w:tab w:val="num" w:pos="5760"/>
        </w:tabs>
        <w:ind w:left="5760" w:hanging="360"/>
      </w:pPr>
      <w:rPr>
        <w:rFonts w:ascii="Times New Roman" w:hAnsi="Times New Roman" w:hint="default"/>
      </w:rPr>
    </w:lvl>
    <w:lvl w:ilvl="8" w:tplc="7D2ECBAC" w:tentative="1">
      <w:start w:val="1"/>
      <w:numFmt w:val="bullet"/>
      <w:lvlText w:val="•"/>
      <w:lvlJc w:val="left"/>
      <w:pPr>
        <w:tabs>
          <w:tab w:val="num" w:pos="6480"/>
        </w:tabs>
        <w:ind w:left="6480" w:hanging="360"/>
      </w:pPr>
      <w:rPr>
        <w:rFonts w:ascii="Times New Roman" w:hAnsi="Times New Roman" w:hint="default"/>
      </w:rPr>
    </w:lvl>
  </w:abstractNum>
  <w:abstractNum w:abstractNumId="72">
    <w:nsid w:val="31703FF7"/>
    <w:multiLevelType w:val="hybridMultilevel"/>
    <w:tmpl w:val="2A2C44FC"/>
    <w:lvl w:ilvl="0" w:tplc="D8248B70">
      <w:start w:val="1"/>
      <w:numFmt w:val="bullet"/>
      <w:lvlText w:val=""/>
      <w:lvlJc w:val="left"/>
      <w:pPr>
        <w:tabs>
          <w:tab w:val="num" w:pos="720"/>
        </w:tabs>
        <w:ind w:left="720" w:hanging="360"/>
      </w:pPr>
      <w:rPr>
        <w:rFonts w:ascii="Wingdings 3" w:hAnsi="Wingdings 3" w:hint="default"/>
      </w:rPr>
    </w:lvl>
    <w:lvl w:ilvl="1" w:tplc="C820FBC8">
      <w:start w:val="1259"/>
      <w:numFmt w:val="bullet"/>
      <w:lvlText w:val=""/>
      <w:lvlJc w:val="left"/>
      <w:pPr>
        <w:tabs>
          <w:tab w:val="num" w:pos="1440"/>
        </w:tabs>
        <w:ind w:left="1440" w:hanging="360"/>
      </w:pPr>
      <w:rPr>
        <w:rFonts w:ascii="Wingdings 3" w:hAnsi="Wingdings 3" w:hint="default"/>
      </w:rPr>
    </w:lvl>
    <w:lvl w:ilvl="2" w:tplc="CACECF9C" w:tentative="1">
      <w:start w:val="1"/>
      <w:numFmt w:val="bullet"/>
      <w:lvlText w:val=""/>
      <w:lvlJc w:val="left"/>
      <w:pPr>
        <w:tabs>
          <w:tab w:val="num" w:pos="2160"/>
        </w:tabs>
        <w:ind w:left="2160" w:hanging="360"/>
      </w:pPr>
      <w:rPr>
        <w:rFonts w:ascii="Wingdings 3" w:hAnsi="Wingdings 3" w:hint="default"/>
      </w:rPr>
    </w:lvl>
    <w:lvl w:ilvl="3" w:tplc="3726248A" w:tentative="1">
      <w:start w:val="1"/>
      <w:numFmt w:val="bullet"/>
      <w:lvlText w:val=""/>
      <w:lvlJc w:val="left"/>
      <w:pPr>
        <w:tabs>
          <w:tab w:val="num" w:pos="2880"/>
        </w:tabs>
        <w:ind w:left="2880" w:hanging="360"/>
      </w:pPr>
      <w:rPr>
        <w:rFonts w:ascii="Wingdings 3" w:hAnsi="Wingdings 3" w:hint="default"/>
      </w:rPr>
    </w:lvl>
    <w:lvl w:ilvl="4" w:tplc="247E7AEE" w:tentative="1">
      <w:start w:val="1"/>
      <w:numFmt w:val="bullet"/>
      <w:lvlText w:val=""/>
      <w:lvlJc w:val="left"/>
      <w:pPr>
        <w:tabs>
          <w:tab w:val="num" w:pos="3600"/>
        </w:tabs>
        <w:ind w:left="3600" w:hanging="360"/>
      </w:pPr>
      <w:rPr>
        <w:rFonts w:ascii="Wingdings 3" w:hAnsi="Wingdings 3" w:hint="default"/>
      </w:rPr>
    </w:lvl>
    <w:lvl w:ilvl="5" w:tplc="8E4EEBDA" w:tentative="1">
      <w:start w:val="1"/>
      <w:numFmt w:val="bullet"/>
      <w:lvlText w:val=""/>
      <w:lvlJc w:val="left"/>
      <w:pPr>
        <w:tabs>
          <w:tab w:val="num" w:pos="4320"/>
        </w:tabs>
        <w:ind w:left="4320" w:hanging="360"/>
      </w:pPr>
      <w:rPr>
        <w:rFonts w:ascii="Wingdings 3" w:hAnsi="Wingdings 3" w:hint="default"/>
      </w:rPr>
    </w:lvl>
    <w:lvl w:ilvl="6" w:tplc="BC744FB0" w:tentative="1">
      <w:start w:val="1"/>
      <w:numFmt w:val="bullet"/>
      <w:lvlText w:val=""/>
      <w:lvlJc w:val="left"/>
      <w:pPr>
        <w:tabs>
          <w:tab w:val="num" w:pos="5040"/>
        </w:tabs>
        <w:ind w:left="5040" w:hanging="360"/>
      </w:pPr>
      <w:rPr>
        <w:rFonts w:ascii="Wingdings 3" w:hAnsi="Wingdings 3" w:hint="default"/>
      </w:rPr>
    </w:lvl>
    <w:lvl w:ilvl="7" w:tplc="AD0E8806" w:tentative="1">
      <w:start w:val="1"/>
      <w:numFmt w:val="bullet"/>
      <w:lvlText w:val=""/>
      <w:lvlJc w:val="left"/>
      <w:pPr>
        <w:tabs>
          <w:tab w:val="num" w:pos="5760"/>
        </w:tabs>
        <w:ind w:left="5760" w:hanging="360"/>
      </w:pPr>
      <w:rPr>
        <w:rFonts w:ascii="Wingdings 3" w:hAnsi="Wingdings 3" w:hint="default"/>
      </w:rPr>
    </w:lvl>
    <w:lvl w:ilvl="8" w:tplc="EEE6A486" w:tentative="1">
      <w:start w:val="1"/>
      <w:numFmt w:val="bullet"/>
      <w:lvlText w:val=""/>
      <w:lvlJc w:val="left"/>
      <w:pPr>
        <w:tabs>
          <w:tab w:val="num" w:pos="6480"/>
        </w:tabs>
        <w:ind w:left="6480" w:hanging="360"/>
      </w:pPr>
      <w:rPr>
        <w:rFonts w:ascii="Wingdings 3" w:hAnsi="Wingdings 3" w:hint="default"/>
      </w:rPr>
    </w:lvl>
  </w:abstractNum>
  <w:abstractNum w:abstractNumId="73">
    <w:nsid w:val="317B6624"/>
    <w:multiLevelType w:val="hybridMultilevel"/>
    <w:tmpl w:val="DB90B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18202D5"/>
    <w:multiLevelType w:val="hybridMultilevel"/>
    <w:tmpl w:val="A0FC908C"/>
    <w:lvl w:ilvl="0" w:tplc="F5985706">
      <w:start w:val="1"/>
      <w:numFmt w:val="bullet"/>
      <w:lvlText w:val="•"/>
      <w:lvlJc w:val="left"/>
      <w:pPr>
        <w:tabs>
          <w:tab w:val="num" w:pos="720"/>
        </w:tabs>
        <w:ind w:left="720" w:hanging="360"/>
      </w:pPr>
      <w:rPr>
        <w:rFonts w:ascii="Arial" w:hAnsi="Arial" w:hint="default"/>
      </w:rPr>
    </w:lvl>
    <w:lvl w:ilvl="1" w:tplc="DC5A2172">
      <w:start w:val="1838"/>
      <w:numFmt w:val="bullet"/>
      <w:lvlText w:val="–"/>
      <w:lvlJc w:val="left"/>
      <w:pPr>
        <w:tabs>
          <w:tab w:val="num" w:pos="1440"/>
        </w:tabs>
        <w:ind w:left="1440" w:hanging="360"/>
      </w:pPr>
      <w:rPr>
        <w:rFonts w:ascii="Arial" w:hAnsi="Arial" w:hint="default"/>
      </w:rPr>
    </w:lvl>
    <w:lvl w:ilvl="2" w:tplc="87E26B66">
      <w:start w:val="1838"/>
      <w:numFmt w:val="bullet"/>
      <w:lvlText w:val="•"/>
      <w:lvlJc w:val="left"/>
      <w:pPr>
        <w:tabs>
          <w:tab w:val="num" w:pos="2160"/>
        </w:tabs>
        <w:ind w:left="2160" w:hanging="360"/>
      </w:pPr>
      <w:rPr>
        <w:rFonts w:ascii="Arial" w:hAnsi="Arial" w:hint="default"/>
      </w:rPr>
    </w:lvl>
    <w:lvl w:ilvl="3" w:tplc="9F6C593A" w:tentative="1">
      <w:start w:val="1"/>
      <w:numFmt w:val="bullet"/>
      <w:lvlText w:val="•"/>
      <w:lvlJc w:val="left"/>
      <w:pPr>
        <w:tabs>
          <w:tab w:val="num" w:pos="2880"/>
        </w:tabs>
        <w:ind w:left="2880" w:hanging="360"/>
      </w:pPr>
      <w:rPr>
        <w:rFonts w:ascii="Arial" w:hAnsi="Arial" w:hint="default"/>
      </w:rPr>
    </w:lvl>
    <w:lvl w:ilvl="4" w:tplc="7966B3F6" w:tentative="1">
      <w:start w:val="1"/>
      <w:numFmt w:val="bullet"/>
      <w:lvlText w:val="•"/>
      <w:lvlJc w:val="left"/>
      <w:pPr>
        <w:tabs>
          <w:tab w:val="num" w:pos="3600"/>
        </w:tabs>
        <w:ind w:left="3600" w:hanging="360"/>
      </w:pPr>
      <w:rPr>
        <w:rFonts w:ascii="Arial" w:hAnsi="Arial" w:hint="default"/>
      </w:rPr>
    </w:lvl>
    <w:lvl w:ilvl="5" w:tplc="918AF938" w:tentative="1">
      <w:start w:val="1"/>
      <w:numFmt w:val="bullet"/>
      <w:lvlText w:val="•"/>
      <w:lvlJc w:val="left"/>
      <w:pPr>
        <w:tabs>
          <w:tab w:val="num" w:pos="4320"/>
        </w:tabs>
        <w:ind w:left="4320" w:hanging="360"/>
      </w:pPr>
      <w:rPr>
        <w:rFonts w:ascii="Arial" w:hAnsi="Arial" w:hint="default"/>
      </w:rPr>
    </w:lvl>
    <w:lvl w:ilvl="6" w:tplc="660EAD1C" w:tentative="1">
      <w:start w:val="1"/>
      <w:numFmt w:val="bullet"/>
      <w:lvlText w:val="•"/>
      <w:lvlJc w:val="left"/>
      <w:pPr>
        <w:tabs>
          <w:tab w:val="num" w:pos="5040"/>
        </w:tabs>
        <w:ind w:left="5040" w:hanging="360"/>
      </w:pPr>
      <w:rPr>
        <w:rFonts w:ascii="Arial" w:hAnsi="Arial" w:hint="default"/>
      </w:rPr>
    </w:lvl>
    <w:lvl w:ilvl="7" w:tplc="88B4E9DE" w:tentative="1">
      <w:start w:val="1"/>
      <w:numFmt w:val="bullet"/>
      <w:lvlText w:val="•"/>
      <w:lvlJc w:val="left"/>
      <w:pPr>
        <w:tabs>
          <w:tab w:val="num" w:pos="5760"/>
        </w:tabs>
        <w:ind w:left="5760" w:hanging="360"/>
      </w:pPr>
      <w:rPr>
        <w:rFonts w:ascii="Arial" w:hAnsi="Arial" w:hint="default"/>
      </w:rPr>
    </w:lvl>
    <w:lvl w:ilvl="8" w:tplc="9B3A6B26" w:tentative="1">
      <w:start w:val="1"/>
      <w:numFmt w:val="bullet"/>
      <w:lvlText w:val="•"/>
      <w:lvlJc w:val="left"/>
      <w:pPr>
        <w:tabs>
          <w:tab w:val="num" w:pos="6480"/>
        </w:tabs>
        <w:ind w:left="6480" w:hanging="360"/>
      </w:pPr>
      <w:rPr>
        <w:rFonts w:ascii="Arial" w:hAnsi="Arial" w:hint="default"/>
      </w:rPr>
    </w:lvl>
  </w:abstractNum>
  <w:abstractNum w:abstractNumId="75">
    <w:nsid w:val="31FA0A47"/>
    <w:multiLevelType w:val="hybridMultilevel"/>
    <w:tmpl w:val="EC7E4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2553669"/>
    <w:multiLevelType w:val="hybridMultilevel"/>
    <w:tmpl w:val="3EC2F276"/>
    <w:lvl w:ilvl="0" w:tplc="61464302">
      <w:start w:val="1"/>
      <w:numFmt w:val="bullet"/>
      <w:lvlText w:val=""/>
      <w:lvlJc w:val="left"/>
      <w:pPr>
        <w:tabs>
          <w:tab w:val="num" w:pos="720"/>
        </w:tabs>
        <w:ind w:left="720" w:hanging="360"/>
      </w:pPr>
      <w:rPr>
        <w:rFonts w:ascii="Wingdings 3" w:hAnsi="Wingdings 3" w:hint="default"/>
      </w:rPr>
    </w:lvl>
    <w:lvl w:ilvl="1" w:tplc="20443C2E" w:tentative="1">
      <w:start w:val="1"/>
      <w:numFmt w:val="bullet"/>
      <w:lvlText w:val=""/>
      <w:lvlJc w:val="left"/>
      <w:pPr>
        <w:tabs>
          <w:tab w:val="num" w:pos="1440"/>
        </w:tabs>
        <w:ind w:left="1440" w:hanging="360"/>
      </w:pPr>
      <w:rPr>
        <w:rFonts w:ascii="Wingdings 3" w:hAnsi="Wingdings 3" w:hint="default"/>
      </w:rPr>
    </w:lvl>
    <w:lvl w:ilvl="2" w:tplc="0A5CCCB8">
      <w:start w:val="1"/>
      <w:numFmt w:val="bullet"/>
      <w:lvlText w:val=""/>
      <w:lvlJc w:val="left"/>
      <w:pPr>
        <w:tabs>
          <w:tab w:val="num" w:pos="2160"/>
        </w:tabs>
        <w:ind w:left="2160" w:hanging="360"/>
      </w:pPr>
      <w:rPr>
        <w:rFonts w:ascii="Wingdings 3" w:hAnsi="Wingdings 3" w:hint="default"/>
      </w:rPr>
    </w:lvl>
    <w:lvl w:ilvl="3" w:tplc="6A3ABC84" w:tentative="1">
      <w:start w:val="1"/>
      <w:numFmt w:val="bullet"/>
      <w:lvlText w:val=""/>
      <w:lvlJc w:val="left"/>
      <w:pPr>
        <w:tabs>
          <w:tab w:val="num" w:pos="2880"/>
        </w:tabs>
        <w:ind w:left="2880" w:hanging="360"/>
      </w:pPr>
      <w:rPr>
        <w:rFonts w:ascii="Wingdings 3" w:hAnsi="Wingdings 3" w:hint="default"/>
      </w:rPr>
    </w:lvl>
    <w:lvl w:ilvl="4" w:tplc="B4222A04" w:tentative="1">
      <w:start w:val="1"/>
      <w:numFmt w:val="bullet"/>
      <w:lvlText w:val=""/>
      <w:lvlJc w:val="left"/>
      <w:pPr>
        <w:tabs>
          <w:tab w:val="num" w:pos="3600"/>
        </w:tabs>
        <w:ind w:left="3600" w:hanging="360"/>
      </w:pPr>
      <w:rPr>
        <w:rFonts w:ascii="Wingdings 3" w:hAnsi="Wingdings 3" w:hint="default"/>
      </w:rPr>
    </w:lvl>
    <w:lvl w:ilvl="5" w:tplc="237EFB22" w:tentative="1">
      <w:start w:val="1"/>
      <w:numFmt w:val="bullet"/>
      <w:lvlText w:val=""/>
      <w:lvlJc w:val="left"/>
      <w:pPr>
        <w:tabs>
          <w:tab w:val="num" w:pos="4320"/>
        </w:tabs>
        <w:ind w:left="4320" w:hanging="360"/>
      </w:pPr>
      <w:rPr>
        <w:rFonts w:ascii="Wingdings 3" w:hAnsi="Wingdings 3" w:hint="default"/>
      </w:rPr>
    </w:lvl>
    <w:lvl w:ilvl="6" w:tplc="E58CC270" w:tentative="1">
      <w:start w:val="1"/>
      <w:numFmt w:val="bullet"/>
      <w:lvlText w:val=""/>
      <w:lvlJc w:val="left"/>
      <w:pPr>
        <w:tabs>
          <w:tab w:val="num" w:pos="5040"/>
        </w:tabs>
        <w:ind w:left="5040" w:hanging="360"/>
      </w:pPr>
      <w:rPr>
        <w:rFonts w:ascii="Wingdings 3" w:hAnsi="Wingdings 3" w:hint="default"/>
      </w:rPr>
    </w:lvl>
    <w:lvl w:ilvl="7" w:tplc="F7D0B172" w:tentative="1">
      <w:start w:val="1"/>
      <w:numFmt w:val="bullet"/>
      <w:lvlText w:val=""/>
      <w:lvlJc w:val="left"/>
      <w:pPr>
        <w:tabs>
          <w:tab w:val="num" w:pos="5760"/>
        </w:tabs>
        <w:ind w:left="5760" w:hanging="360"/>
      </w:pPr>
      <w:rPr>
        <w:rFonts w:ascii="Wingdings 3" w:hAnsi="Wingdings 3" w:hint="default"/>
      </w:rPr>
    </w:lvl>
    <w:lvl w:ilvl="8" w:tplc="FCDC106E" w:tentative="1">
      <w:start w:val="1"/>
      <w:numFmt w:val="bullet"/>
      <w:lvlText w:val=""/>
      <w:lvlJc w:val="left"/>
      <w:pPr>
        <w:tabs>
          <w:tab w:val="num" w:pos="6480"/>
        </w:tabs>
        <w:ind w:left="6480" w:hanging="360"/>
      </w:pPr>
      <w:rPr>
        <w:rFonts w:ascii="Wingdings 3" w:hAnsi="Wingdings 3" w:hint="default"/>
      </w:rPr>
    </w:lvl>
  </w:abstractNum>
  <w:abstractNum w:abstractNumId="77">
    <w:nsid w:val="334B6FC7"/>
    <w:multiLevelType w:val="hybridMultilevel"/>
    <w:tmpl w:val="06684704"/>
    <w:lvl w:ilvl="0" w:tplc="F9D6409C">
      <w:start w:val="1"/>
      <w:numFmt w:val="bullet"/>
      <w:lvlText w:val="•"/>
      <w:lvlJc w:val="left"/>
      <w:pPr>
        <w:tabs>
          <w:tab w:val="num" w:pos="720"/>
        </w:tabs>
        <w:ind w:left="720" w:hanging="360"/>
      </w:pPr>
      <w:rPr>
        <w:rFonts w:ascii="Arial" w:hAnsi="Arial" w:hint="default"/>
      </w:rPr>
    </w:lvl>
    <w:lvl w:ilvl="1" w:tplc="2D0EC7A0">
      <w:start w:val="1"/>
      <w:numFmt w:val="bullet"/>
      <w:lvlText w:val="•"/>
      <w:lvlJc w:val="left"/>
      <w:pPr>
        <w:tabs>
          <w:tab w:val="num" w:pos="1440"/>
        </w:tabs>
        <w:ind w:left="1440" w:hanging="360"/>
      </w:pPr>
      <w:rPr>
        <w:rFonts w:ascii="Arial" w:hAnsi="Arial" w:hint="default"/>
      </w:rPr>
    </w:lvl>
    <w:lvl w:ilvl="2" w:tplc="EF508A34">
      <w:start w:val="1"/>
      <w:numFmt w:val="bullet"/>
      <w:lvlText w:val="•"/>
      <w:lvlJc w:val="left"/>
      <w:pPr>
        <w:tabs>
          <w:tab w:val="num" w:pos="2160"/>
        </w:tabs>
        <w:ind w:left="2160" w:hanging="360"/>
      </w:pPr>
      <w:rPr>
        <w:rFonts w:ascii="Arial" w:hAnsi="Arial" w:hint="default"/>
      </w:rPr>
    </w:lvl>
    <w:lvl w:ilvl="3" w:tplc="88E087A0" w:tentative="1">
      <w:start w:val="1"/>
      <w:numFmt w:val="bullet"/>
      <w:lvlText w:val="•"/>
      <w:lvlJc w:val="left"/>
      <w:pPr>
        <w:tabs>
          <w:tab w:val="num" w:pos="2880"/>
        </w:tabs>
        <w:ind w:left="2880" w:hanging="360"/>
      </w:pPr>
      <w:rPr>
        <w:rFonts w:ascii="Arial" w:hAnsi="Arial" w:hint="default"/>
      </w:rPr>
    </w:lvl>
    <w:lvl w:ilvl="4" w:tplc="822EB3AC" w:tentative="1">
      <w:start w:val="1"/>
      <w:numFmt w:val="bullet"/>
      <w:lvlText w:val="•"/>
      <w:lvlJc w:val="left"/>
      <w:pPr>
        <w:tabs>
          <w:tab w:val="num" w:pos="3600"/>
        </w:tabs>
        <w:ind w:left="3600" w:hanging="360"/>
      </w:pPr>
      <w:rPr>
        <w:rFonts w:ascii="Arial" w:hAnsi="Arial" w:hint="default"/>
      </w:rPr>
    </w:lvl>
    <w:lvl w:ilvl="5" w:tplc="3C503312" w:tentative="1">
      <w:start w:val="1"/>
      <w:numFmt w:val="bullet"/>
      <w:lvlText w:val="•"/>
      <w:lvlJc w:val="left"/>
      <w:pPr>
        <w:tabs>
          <w:tab w:val="num" w:pos="4320"/>
        </w:tabs>
        <w:ind w:left="4320" w:hanging="360"/>
      </w:pPr>
      <w:rPr>
        <w:rFonts w:ascii="Arial" w:hAnsi="Arial" w:hint="default"/>
      </w:rPr>
    </w:lvl>
    <w:lvl w:ilvl="6" w:tplc="9578BC18" w:tentative="1">
      <w:start w:val="1"/>
      <w:numFmt w:val="bullet"/>
      <w:lvlText w:val="•"/>
      <w:lvlJc w:val="left"/>
      <w:pPr>
        <w:tabs>
          <w:tab w:val="num" w:pos="5040"/>
        </w:tabs>
        <w:ind w:left="5040" w:hanging="360"/>
      </w:pPr>
      <w:rPr>
        <w:rFonts w:ascii="Arial" w:hAnsi="Arial" w:hint="default"/>
      </w:rPr>
    </w:lvl>
    <w:lvl w:ilvl="7" w:tplc="789A2CDE" w:tentative="1">
      <w:start w:val="1"/>
      <w:numFmt w:val="bullet"/>
      <w:lvlText w:val="•"/>
      <w:lvlJc w:val="left"/>
      <w:pPr>
        <w:tabs>
          <w:tab w:val="num" w:pos="5760"/>
        </w:tabs>
        <w:ind w:left="5760" w:hanging="360"/>
      </w:pPr>
      <w:rPr>
        <w:rFonts w:ascii="Arial" w:hAnsi="Arial" w:hint="default"/>
      </w:rPr>
    </w:lvl>
    <w:lvl w:ilvl="8" w:tplc="C9BE2840" w:tentative="1">
      <w:start w:val="1"/>
      <w:numFmt w:val="bullet"/>
      <w:lvlText w:val="•"/>
      <w:lvlJc w:val="left"/>
      <w:pPr>
        <w:tabs>
          <w:tab w:val="num" w:pos="6480"/>
        </w:tabs>
        <w:ind w:left="6480" w:hanging="360"/>
      </w:pPr>
      <w:rPr>
        <w:rFonts w:ascii="Arial" w:hAnsi="Arial" w:hint="default"/>
      </w:rPr>
    </w:lvl>
  </w:abstractNum>
  <w:abstractNum w:abstractNumId="78">
    <w:nsid w:val="3BA32A4A"/>
    <w:multiLevelType w:val="hybridMultilevel"/>
    <w:tmpl w:val="27241B9C"/>
    <w:lvl w:ilvl="0" w:tplc="EC68CF90">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5448D424" w:tentative="1">
      <w:start w:val="1"/>
      <w:numFmt w:val="bullet"/>
      <w:lvlText w:val="•"/>
      <w:lvlJc w:val="left"/>
      <w:pPr>
        <w:tabs>
          <w:tab w:val="num" w:pos="2160"/>
        </w:tabs>
        <w:ind w:left="2160" w:hanging="360"/>
      </w:pPr>
      <w:rPr>
        <w:rFonts w:ascii="Times New Roman" w:hAnsi="Times New Roman" w:hint="default"/>
      </w:rPr>
    </w:lvl>
    <w:lvl w:ilvl="3" w:tplc="E59E8F54" w:tentative="1">
      <w:start w:val="1"/>
      <w:numFmt w:val="bullet"/>
      <w:lvlText w:val="•"/>
      <w:lvlJc w:val="left"/>
      <w:pPr>
        <w:tabs>
          <w:tab w:val="num" w:pos="2880"/>
        </w:tabs>
        <w:ind w:left="2880" w:hanging="360"/>
      </w:pPr>
      <w:rPr>
        <w:rFonts w:ascii="Times New Roman" w:hAnsi="Times New Roman" w:hint="default"/>
      </w:rPr>
    </w:lvl>
    <w:lvl w:ilvl="4" w:tplc="2180A990" w:tentative="1">
      <w:start w:val="1"/>
      <w:numFmt w:val="bullet"/>
      <w:lvlText w:val="•"/>
      <w:lvlJc w:val="left"/>
      <w:pPr>
        <w:tabs>
          <w:tab w:val="num" w:pos="3600"/>
        </w:tabs>
        <w:ind w:left="3600" w:hanging="360"/>
      </w:pPr>
      <w:rPr>
        <w:rFonts w:ascii="Times New Roman" w:hAnsi="Times New Roman" w:hint="default"/>
      </w:rPr>
    </w:lvl>
    <w:lvl w:ilvl="5" w:tplc="A2620D16" w:tentative="1">
      <w:start w:val="1"/>
      <w:numFmt w:val="bullet"/>
      <w:lvlText w:val="•"/>
      <w:lvlJc w:val="left"/>
      <w:pPr>
        <w:tabs>
          <w:tab w:val="num" w:pos="4320"/>
        </w:tabs>
        <w:ind w:left="4320" w:hanging="360"/>
      </w:pPr>
      <w:rPr>
        <w:rFonts w:ascii="Times New Roman" w:hAnsi="Times New Roman" w:hint="default"/>
      </w:rPr>
    </w:lvl>
    <w:lvl w:ilvl="6" w:tplc="57DC0AC6" w:tentative="1">
      <w:start w:val="1"/>
      <w:numFmt w:val="bullet"/>
      <w:lvlText w:val="•"/>
      <w:lvlJc w:val="left"/>
      <w:pPr>
        <w:tabs>
          <w:tab w:val="num" w:pos="5040"/>
        </w:tabs>
        <w:ind w:left="5040" w:hanging="360"/>
      </w:pPr>
      <w:rPr>
        <w:rFonts w:ascii="Times New Roman" w:hAnsi="Times New Roman" w:hint="default"/>
      </w:rPr>
    </w:lvl>
    <w:lvl w:ilvl="7" w:tplc="D232718E" w:tentative="1">
      <w:start w:val="1"/>
      <w:numFmt w:val="bullet"/>
      <w:lvlText w:val="•"/>
      <w:lvlJc w:val="left"/>
      <w:pPr>
        <w:tabs>
          <w:tab w:val="num" w:pos="5760"/>
        </w:tabs>
        <w:ind w:left="5760" w:hanging="360"/>
      </w:pPr>
      <w:rPr>
        <w:rFonts w:ascii="Times New Roman" w:hAnsi="Times New Roman" w:hint="default"/>
      </w:rPr>
    </w:lvl>
    <w:lvl w:ilvl="8" w:tplc="E5AEE7DC" w:tentative="1">
      <w:start w:val="1"/>
      <w:numFmt w:val="bullet"/>
      <w:lvlText w:val="•"/>
      <w:lvlJc w:val="left"/>
      <w:pPr>
        <w:tabs>
          <w:tab w:val="num" w:pos="6480"/>
        </w:tabs>
        <w:ind w:left="6480" w:hanging="360"/>
      </w:pPr>
      <w:rPr>
        <w:rFonts w:ascii="Times New Roman" w:hAnsi="Times New Roman" w:hint="default"/>
      </w:rPr>
    </w:lvl>
  </w:abstractNum>
  <w:abstractNum w:abstractNumId="79">
    <w:nsid w:val="3E9F2BC4"/>
    <w:multiLevelType w:val="hybridMultilevel"/>
    <w:tmpl w:val="5E78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F055E54"/>
    <w:multiLevelType w:val="hybridMultilevel"/>
    <w:tmpl w:val="10A26B84"/>
    <w:lvl w:ilvl="0" w:tplc="33A6B60A">
      <w:start w:val="1"/>
      <w:numFmt w:val="bullet"/>
      <w:lvlText w:val="•"/>
      <w:lvlJc w:val="left"/>
      <w:pPr>
        <w:tabs>
          <w:tab w:val="num" w:pos="720"/>
        </w:tabs>
        <w:ind w:left="720" w:hanging="360"/>
      </w:pPr>
      <w:rPr>
        <w:rFonts w:ascii="Times New Roman" w:hAnsi="Times New Roman" w:hint="default"/>
      </w:rPr>
    </w:lvl>
    <w:lvl w:ilvl="1" w:tplc="46EE71B6" w:tentative="1">
      <w:start w:val="1"/>
      <w:numFmt w:val="bullet"/>
      <w:lvlText w:val="•"/>
      <w:lvlJc w:val="left"/>
      <w:pPr>
        <w:tabs>
          <w:tab w:val="num" w:pos="1440"/>
        </w:tabs>
        <w:ind w:left="1440" w:hanging="360"/>
      </w:pPr>
      <w:rPr>
        <w:rFonts w:ascii="Times New Roman" w:hAnsi="Times New Roman" w:hint="default"/>
      </w:rPr>
    </w:lvl>
    <w:lvl w:ilvl="2" w:tplc="E124D560" w:tentative="1">
      <w:start w:val="1"/>
      <w:numFmt w:val="bullet"/>
      <w:lvlText w:val="•"/>
      <w:lvlJc w:val="left"/>
      <w:pPr>
        <w:tabs>
          <w:tab w:val="num" w:pos="2160"/>
        </w:tabs>
        <w:ind w:left="2160" w:hanging="360"/>
      </w:pPr>
      <w:rPr>
        <w:rFonts w:ascii="Times New Roman" w:hAnsi="Times New Roman" w:hint="default"/>
      </w:rPr>
    </w:lvl>
    <w:lvl w:ilvl="3" w:tplc="5F40B102" w:tentative="1">
      <w:start w:val="1"/>
      <w:numFmt w:val="bullet"/>
      <w:lvlText w:val="•"/>
      <w:lvlJc w:val="left"/>
      <w:pPr>
        <w:tabs>
          <w:tab w:val="num" w:pos="2880"/>
        </w:tabs>
        <w:ind w:left="2880" w:hanging="360"/>
      </w:pPr>
      <w:rPr>
        <w:rFonts w:ascii="Times New Roman" w:hAnsi="Times New Roman" w:hint="default"/>
      </w:rPr>
    </w:lvl>
    <w:lvl w:ilvl="4" w:tplc="11E6ECDE" w:tentative="1">
      <w:start w:val="1"/>
      <w:numFmt w:val="bullet"/>
      <w:lvlText w:val="•"/>
      <w:lvlJc w:val="left"/>
      <w:pPr>
        <w:tabs>
          <w:tab w:val="num" w:pos="3600"/>
        </w:tabs>
        <w:ind w:left="3600" w:hanging="360"/>
      </w:pPr>
      <w:rPr>
        <w:rFonts w:ascii="Times New Roman" w:hAnsi="Times New Roman" w:hint="default"/>
      </w:rPr>
    </w:lvl>
    <w:lvl w:ilvl="5" w:tplc="B9FC8DD0" w:tentative="1">
      <w:start w:val="1"/>
      <w:numFmt w:val="bullet"/>
      <w:lvlText w:val="•"/>
      <w:lvlJc w:val="left"/>
      <w:pPr>
        <w:tabs>
          <w:tab w:val="num" w:pos="4320"/>
        </w:tabs>
        <w:ind w:left="4320" w:hanging="360"/>
      </w:pPr>
      <w:rPr>
        <w:rFonts w:ascii="Times New Roman" w:hAnsi="Times New Roman" w:hint="default"/>
      </w:rPr>
    </w:lvl>
    <w:lvl w:ilvl="6" w:tplc="F6F25982" w:tentative="1">
      <w:start w:val="1"/>
      <w:numFmt w:val="bullet"/>
      <w:lvlText w:val="•"/>
      <w:lvlJc w:val="left"/>
      <w:pPr>
        <w:tabs>
          <w:tab w:val="num" w:pos="5040"/>
        </w:tabs>
        <w:ind w:left="5040" w:hanging="360"/>
      </w:pPr>
      <w:rPr>
        <w:rFonts w:ascii="Times New Roman" w:hAnsi="Times New Roman" w:hint="default"/>
      </w:rPr>
    </w:lvl>
    <w:lvl w:ilvl="7" w:tplc="2292B2C2" w:tentative="1">
      <w:start w:val="1"/>
      <w:numFmt w:val="bullet"/>
      <w:lvlText w:val="•"/>
      <w:lvlJc w:val="left"/>
      <w:pPr>
        <w:tabs>
          <w:tab w:val="num" w:pos="5760"/>
        </w:tabs>
        <w:ind w:left="5760" w:hanging="360"/>
      </w:pPr>
      <w:rPr>
        <w:rFonts w:ascii="Times New Roman" w:hAnsi="Times New Roman" w:hint="default"/>
      </w:rPr>
    </w:lvl>
    <w:lvl w:ilvl="8" w:tplc="5F06E55E" w:tentative="1">
      <w:start w:val="1"/>
      <w:numFmt w:val="bullet"/>
      <w:lvlText w:val="•"/>
      <w:lvlJc w:val="left"/>
      <w:pPr>
        <w:tabs>
          <w:tab w:val="num" w:pos="6480"/>
        </w:tabs>
        <w:ind w:left="6480" w:hanging="360"/>
      </w:pPr>
      <w:rPr>
        <w:rFonts w:ascii="Times New Roman" w:hAnsi="Times New Roman" w:hint="default"/>
      </w:rPr>
    </w:lvl>
  </w:abstractNum>
  <w:abstractNum w:abstractNumId="81">
    <w:nsid w:val="41E07F2C"/>
    <w:multiLevelType w:val="hybridMultilevel"/>
    <w:tmpl w:val="26F611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4F7CB2"/>
    <w:multiLevelType w:val="hybridMultilevel"/>
    <w:tmpl w:val="26B2D460"/>
    <w:lvl w:ilvl="0" w:tplc="E7AA021E">
      <w:start w:val="1"/>
      <w:numFmt w:val="bullet"/>
      <w:lvlText w:val=""/>
      <w:lvlJc w:val="left"/>
      <w:pPr>
        <w:tabs>
          <w:tab w:val="num" w:pos="720"/>
        </w:tabs>
        <w:ind w:left="720" w:hanging="360"/>
      </w:pPr>
      <w:rPr>
        <w:rFonts w:ascii="Wingdings 3" w:hAnsi="Wingdings 3" w:hint="default"/>
      </w:rPr>
    </w:lvl>
    <w:lvl w:ilvl="1" w:tplc="B406BFFA">
      <w:start w:val="1259"/>
      <w:numFmt w:val="bullet"/>
      <w:lvlText w:val=""/>
      <w:lvlJc w:val="left"/>
      <w:pPr>
        <w:tabs>
          <w:tab w:val="num" w:pos="1440"/>
        </w:tabs>
        <w:ind w:left="1440" w:hanging="360"/>
      </w:pPr>
      <w:rPr>
        <w:rFonts w:ascii="Wingdings 3" w:hAnsi="Wingdings 3" w:hint="default"/>
      </w:rPr>
    </w:lvl>
    <w:lvl w:ilvl="2" w:tplc="4A54E2B2" w:tentative="1">
      <w:start w:val="1"/>
      <w:numFmt w:val="bullet"/>
      <w:lvlText w:val=""/>
      <w:lvlJc w:val="left"/>
      <w:pPr>
        <w:tabs>
          <w:tab w:val="num" w:pos="2160"/>
        </w:tabs>
        <w:ind w:left="2160" w:hanging="360"/>
      </w:pPr>
      <w:rPr>
        <w:rFonts w:ascii="Wingdings 3" w:hAnsi="Wingdings 3" w:hint="default"/>
      </w:rPr>
    </w:lvl>
    <w:lvl w:ilvl="3" w:tplc="5E9A90D0" w:tentative="1">
      <w:start w:val="1"/>
      <w:numFmt w:val="bullet"/>
      <w:lvlText w:val=""/>
      <w:lvlJc w:val="left"/>
      <w:pPr>
        <w:tabs>
          <w:tab w:val="num" w:pos="2880"/>
        </w:tabs>
        <w:ind w:left="2880" w:hanging="360"/>
      </w:pPr>
      <w:rPr>
        <w:rFonts w:ascii="Wingdings 3" w:hAnsi="Wingdings 3" w:hint="default"/>
      </w:rPr>
    </w:lvl>
    <w:lvl w:ilvl="4" w:tplc="1A267B82" w:tentative="1">
      <w:start w:val="1"/>
      <w:numFmt w:val="bullet"/>
      <w:lvlText w:val=""/>
      <w:lvlJc w:val="left"/>
      <w:pPr>
        <w:tabs>
          <w:tab w:val="num" w:pos="3600"/>
        </w:tabs>
        <w:ind w:left="3600" w:hanging="360"/>
      </w:pPr>
      <w:rPr>
        <w:rFonts w:ascii="Wingdings 3" w:hAnsi="Wingdings 3" w:hint="default"/>
      </w:rPr>
    </w:lvl>
    <w:lvl w:ilvl="5" w:tplc="AE9E6D90" w:tentative="1">
      <w:start w:val="1"/>
      <w:numFmt w:val="bullet"/>
      <w:lvlText w:val=""/>
      <w:lvlJc w:val="left"/>
      <w:pPr>
        <w:tabs>
          <w:tab w:val="num" w:pos="4320"/>
        </w:tabs>
        <w:ind w:left="4320" w:hanging="360"/>
      </w:pPr>
      <w:rPr>
        <w:rFonts w:ascii="Wingdings 3" w:hAnsi="Wingdings 3" w:hint="default"/>
      </w:rPr>
    </w:lvl>
    <w:lvl w:ilvl="6" w:tplc="A84849C6" w:tentative="1">
      <w:start w:val="1"/>
      <w:numFmt w:val="bullet"/>
      <w:lvlText w:val=""/>
      <w:lvlJc w:val="left"/>
      <w:pPr>
        <w:tabs>
          <w:tab w:val="num" w:pos="5040"/>
        </w:tabs>
        <w:ind w:left="5040" w:hanging="360"/>
      </w:pPr>
      <w:rPr>
        <w:rFonts w:ascii="Wingdings 3" w:hAnsi="Wingdings 3" w:hint="default"/>
      </w:rPr>
    </w:lvl>
    <w:lvl w:ilvl="7" w:tplc="963CE040" w:tentative="1">
      <w:start w:val="1"/>
      <w:numFmt w:val="bullet"/>
      <w:lvlText w:val=""/>
      <w:lvlJc w:val="left"/>
      <w:pPr>
        <w:tabs>
          <w:tab w:val="num" w:pos="5760"/>
        </w:tabs>
        <w:ind w:left="5760" w:hanging="360"/>
      </w:pPr>
      <w:rPr>
        <w:rFonts w:ascii="Wingdings 3" w:hAnsi="Wingdings 3" w:hint="default"/>
      </w:rPr>
    </w:lvl>
    <w:lvl w:ilvl="8" w:tplc="78A48EDC" w:tentative="1">
      <w:start w:val="1"/>
      <w:numFmt w:val="bullet"/>
      <w:lvlText w:val=""/>
      <w:lvlJc w:val="left"/>
      <w:pPr>
        <w:tabs>
          <w:tab w:val="num" w:pos="6480"/>
        </w:tabs>
        <w:ind w:left="6480" w:hanging="360"/>
      </w:pPr>
      <w:rPr>
        <w:rFonts w:ascii="Wingdings 3" w:hAnsi="Wingdings 3" w:hint="default"/>
      </w:rPr>
    </w:lvl>
  </w:abstractNum>
  <w:abstractNum w:abstractNumId="83">
    <w:nsid w:val="447509AB"/>
    <w:multiLevelType w:val="hybridMultilevel"/>
    <w:tmpl w:val="527CAFB2"/>
    <w:lvl w:ilvl="0" w:tplc="E13A0EAE">
      <w:start w:val="1"/>
      <w:numFmt w:val="bullet"/>
      <w:lvlText w:val=""/>
      <w:lvlJc w:val="left"/>
      <w:pPr>
        <w:tabs>
          <w:tab w:val="num" w:pos="720"/>
        </w:tabs>
        <w:ind w:left="720" w:hanging="360"/>
      </w:pPr>
      <w:rPr>
        <w:rFonts w:ascii="Wingdings 3" w:hAnsi="Wingdings 3" w:hint="default"/>
      </w:rPr>
    </w:lvl>
    <w:lvl w:ilvl="1" w:tplc="7E18F8A2">
      <w:start w:val="1"/>
      <w:numFmt w:val="bullet"/>
      <w:lvlText w:val=""/>
      <w:lvlJc w:val="left"/>
      <w:pPr>
        <w:tabs>
          <w:tab w:val="num" w:pos="1440"/>
        </w:tabs>
        <w:ind w:left="1440" w:hanging="360"/>
      </w:pPr>
      <w:rPr>
        <w:rFonts w:ascii="Wingdings 3" w:hAnsi="Wingdings 3" w:hint="default"/>
      </w:rPr>
    </w:lvl>
    <w:lvl w:ilvl="2" w:tplc="2A3CA120" w:tentative="1">
      <w:start w:val="1"/>
      <w:numFmt w:val="bullet"/>
      <w:lvlText w:val=""/>
      <w:lvlJc w:val="left"/>
      <w:pPr>
        <w:tabs>
          <w:tab w:val="num" w:pos="2160"/>
        </w:tabs>
        <w:ind w:left="2160" w:hanging="360"/>
      </w:pPr>
      <w:rPr>
        <w:rFonts w:ascii="Wingdings 3" w:hAnsi="Wingdings 3" w:hint="default"/>
      </w:rPr>
    </w:lvl>
    <w:lvl w:ilvl="3" w:tplc="D0FA8FCE" w:tentative="1">
      <w:start w:val="1"/>
      <w:numFmt w:val="bullet"/>
      <w:lvlText w:val=""/>
      <w:lvlJc w:val="left"/>
      <w:pPr>
        <w:tabs>
          <w:tab w:val="num" w:pos="2880"/>
        </w:tabs>
        <w:ind w:left="2880" w:hanging="360"/>
      </w:pPr>
      <w:rPr>
        <w:rFonts w:ascii="Wingdings 3" w:hAnsi="Wingdings 3" w:hint="default"/>
      </w:rPr>
    </w:lvl>
    <w:lvl w:ilvl="4" w:tplc="6F1631C6" w:tentative="1">
      <w:start w:val="1"/>
      <w:numFmt w:val="bullet"/>
      <w:lvlText w:val=""/>
      <w:lvlJc w:val="left"/>
      <w:pPr>
        <w:tabs>
          <w:tab w:val="num" w:pos="3600"/>
        </w:tabs>
        <w:ind w:left="3600" w:hanging="360"/>
      </w:pPr>
      <w:rPr>
        <w:rFonts w:ascii="Wingdings 3" w:hAnsi="Wingdings 3" w:hint="default"/>
      </w:rPr>
    </w:lvl>
    <w:lvl w:ilvl="5" w:tplc="EF38DBA2" w:tentative="1">
      <w:start w:val="1"/>
      <w:numFmt w:val="bullet"/>
      <w:lvlText w:val=""/>
      <w:lvlJc w:val="left"/>
      <w:pPr>
        <w:tabs>
          <w:tab w:val="num" w:pos="4320"/>
        </w:tabs>
        <w:ind w:left="4320" w:hanging="360"/>
      </w:pPr>
      <w:rPr>
        <w:rFonts w:ascii="Wingdings 3" w:hAnsi="Wingdings 3" w:hint="default"/>
      </w:rPr>
    </w:lvl>
    <w:lvl w:ilvl="6" w:tplc="90CA0030" w:tentative="1">
      <w:start w:val="1"/>
      <w:numFmt w:val="bullet"/>
      <w:lvlText w:val=""/>
      <w:lvlJc w:val="left"/>
      <w:pPr>
        <w:tabs>
          <w:tab w:val="num" w:pos="5040"/>
        </w:tabs>
        <w:ind w:left="5040" w:hanging="360"/>
      </w:pPr>
      <w:rPr>
        <w:rFonts w:ascii="Wingdings 3" w:hAnsi="Wingdings 3" w:hint="default"/>
      </w:rPr>
    </w:lvl>
    <w:lvl w:ilvl="7" w:tplc="80CA46B2" w:tentative="1">
      <w:start w:val="1"/>
      <w:numFmt w:val="bullet"/>
      <w:lvlText w:val=""/>
      <w:lvlJc w:val="left"/>
      <w:pPr>
        <w:tabs>
          <w:tab w:val="num" w:pos="5760"/>
        </w:tabs>
        <w:ind w:left="5760" w:hanging="360"/>
      </w:pPr>
      <w:rPr>
        <w:rFonts w:ascii="Wingdings 3" w:hAnsi="Wingdings 3" w:hint="default"/>
      </w:rPr>
    </w:lvl>
    <w:lvl w:ilvl="8" w:tplc="81062CF4" w:tentative="1">
      <w:start w:val="1"/>
      <w:numFmt w:val="bullet"/>
      <w:lvlText w:val=""/>
      <w:lvlJc w:val="left"/>
      <w:pPr>
        <w:tabs>
          <w:tab w:val="num" w:pos="6480"/>
        </w:tabs>
        <w:ind w:left="6480" w:hanging="360"/>
      </w:pPr>
      <w:rPr>
        <w:rFonts w:ascii="Wingdings 3" w:hAnsi="Wingdings 3" w:hint="default"/>
      </w:rPr>
    </w:lvl>
  </w:abstractNum>
  <w:abstractNum w:abstractNumId="84">
    <w:nsid w:val="44925591"/>
    <w:multiLevelType w:val="hybridMultilevel"/>
    <w:tmpl w:val="C3D08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5B56F89"/>
    <w:multiLevelType w:val="hybridMultilevel"/>
    <w:tmpl w:val="435C836E"/>
    <w:lvl w:ilvl="0" w:tplc="8C60DAD0">
      <w:start w:val="1"/>
      <w:numFmt w:val="bullet"/>
      <w:lvlText w:val="•"/>
      <w:lvlJc w:val="left"/>
      <w:pPr>
        <w:tabs>
          <w:tab w:val="num" w:pos="720"/>
        </w:tabs>
        <w:ind w:left="720" w:hanging="360"/>
      </w:pPr>
      <w:rPr>
        <w:rFonts w:ascii="Times New Roman" w:hAnsi="Times New Roman" w:hint="default"/>
      </w:rPr>
    </w:lvl>
    <w:lvl w:ilvl="1" w:tplc="E2021004">
      <w:start w:val="1028"/>
      <w:numFmt w:val="bullet"/>
      <w:lvlText w:val="•"/>
      <w:lvlJc w:val="left"/>
      <w:pPr>
        <w:tabs>
          <w:tab w:val="num" w:pos="1440"/>
        </w:tabs>
        <w:ind w:left="1440" w:hanging="360"/>
      </w:pPr>
      <w:rPr>
        <w:rFonts w:ascii="Times New Roman" w:hAnsi="Times New Roman" w:hint="default"/>
      </w:rPr>
    </w:lvl>
    <w:lvl w:ilvl="2" w:tplc="BBA42492" w:tentative="1">
      <w:start w:val="1"/>
      <w:numFmt w:val="bullet"/>
      <w:lvlText w:val="•"/>
      <w:lvlJc w:val="left"/>
      <w:pPr>
        <w:tabs>
          <w:tab w:val="num" w:pos="2160"/>
        </w:tabs>
        <w:ind w:left="2160" w:hanging="360"/>
      </w:pPr>
      <w:rPr>
        <w:rFonts w:ascii="Times New Roman" w:hAnsi="Times New Roman" w:hint="default"/>
      </w:rPr>
    </w:lvl>
    <w:lvl w:ilvl="3" w:tplc="3CFC062C" w:tentative="1">
      <w:start w:val="1"/>
      <w:numFmt w:val="bullet"/>
      <w:lvlText w:val="•"/>
      <w:lvlJc w:val="left"/>
      <w:pPr>
        <w:tabs>
          <w:tab w:val="num" w:pos="2880"/>
        </w:tabs>
        <w:ind w:left="2880" w:hanging="360"/>
      </w:pPr>
      <w:rPr>
        <w:rFonts w:ascii="Times New Roman" w:hAnsi="Times New Roman" w:hint="default"/>
      </w:rPr>
    </w:lvl>
    <w:lvl w:ilvl="4" w:tplc="34B44AA4" w:tentative="1">
      <w:start w:val="1"/>
      <w:numFmt w:val="bullet"/>
      <w:lvlText w:val="•"/>
      <w:lvlJc w:val="left"/>
      <w:pPr>
        <w:tabs>
          <w:tab w:val="num" w:pos="3600"/>
        </w:tabs>
        <w:ind w:left="3600" w:hanging="360"/>
      </w:pPr>
      <w:rPr>
        <w:rFonts w:ascii="Times New Roman" w:hAnsi="Times New Roman" w:hint="default"/>
      </w:rPr>
    </w:lvl>
    <w:lvl w:ilvl="5" w:tplc="D87EDE04" w:tentative="1">
      <w:start w:val="1"/>
      <w:numFmt w:val="bullet"/>
      <w:lvlText w:val="•"/>
      <w:lvlJc w:val="left"/>
      <w:pPr>
        <w:tabs>
          <w:tab w:val="num" w:pos="4320"/>
        </w:tabs>
        <w:ind w:left="4320" w:hanging="360"/>
      </w:pPr>
      <w:rPr>
        <w:rFonts w:ascii="Times New Roman" w:hAnsi="Times New Roman" w:hint="default"/>
      </w:rPr>
    </w:lvl>
    <w:lvl w:ilvl="6" w:tplc="E28CD1AC" w:tentative="1">
      <w:start w:val="1"/>
      <w:numFmt w:val="bullet"/>
      <w:lvlText w:val="•"/>
      <w:lvlJc w:val="left"/>
      <w:pPr>
        <w:tabs>
          <w:tab w:val="num" w:pos="5040"/>
        </w:tabs>
        <w:ind w:left="5040" w:hanging="360"/>
      </w:pPr>
      <w:rPr>
        <w:rFonts w:ascii="Times New Roman" w:hAnsi="Times New Roman" w:hint="default"/>
      </w:rPr>
    </w:lvl>
    <w:lvl w:ilvl="7" w:tplc="6DB09316" w:tentative="1">
      <w:start w:val="1"/>
      <w:numFmt w:val="bullet"/>
      <w:lvlText w:val="•"/>
      <w:lvlJc w:val="left"/>
      <w:pPr>
        <w:tabs>
          <w:tab w:val="num" w:pos="5760"/>
        </w:tabs>
        <w:ind w:left="5760" w:hanging="360"/>
      </w:pPr>
      <w:rPr>
        <w:rFonts w:ascii="Times New Roman" w:hAnsi="Times New Roman" w:hint="default"/>
      </w:rPr>
    </w:lvl>
    <w:lvl w:ilvl="8" w:tplc="36607C46" w:tentative="1">
      <w:start w:val="1"/>
      <w:numFmt w:val="bullet"/>
      <w:lvlText w:val="•"/>
      <w:lvlJc w:val="left"/>
      <w:pPr>
        <w:tabs>
          <w:tab w:val="num" w:pos="6480"/>
        </w:tabs>
        <w:ind w:left="6480" w:hanging="360"/>
      </w:pPr>
      <w:rPr>
        <w:rFonts w:ascii="Times New Roman" w:hAnsi="Times New Roman" w:hint="default"/>
      </w:rPr>
    </w:lvl>
  </w:abstractNum>
  <w:abstractNum w:abstractNumId="86">
    <w:nsid w:val="472A4C36"/>
    <w:multiLevelType w:val="hybridMultilevel"/>
    <w:tmpl w:val="EBB4E842"/>
    <w:lvl w:ilvl="0" w:tplc="AF84EBF4">
      <w:start w:val="1"/>
      <w:numFmt w:val="bullet"/>
      <w:lvlText w:val="•"/>
      <w:lvlJc w:val="left"/>
      <w:pPr>
        <w:tabs>
          <w:tab w:val="num" w:pos="720"/>
        </w:tabs>
        <w:ind w:left="720" w:hanging="360"/>
      </w:pPr>
      <w:rPr>
        <w:rFonts w:ascii="Times New Roman" w:hAnsi="Times New Roman" w:hint="default"/>
      </w:rPr>
    </w:lvl>
    <w:lvl w:ilvl="1" w:tplc="72AA60F8">
      <w:start w:val="1264"/>
      <w:numFmt w:val="bullet"/>
      <w:lvlText w:val="•"/>
      <w:lvlJc w:val="left"/>
      <w:pPr>
        <w:tabs>
          <w:tab w:val="num" w:pos="1440"/>
        </w:tabs>
        <w:ind w:left="1440" w:hanging="360"/>
      </w:pPr>
      <w:rPr>
        <w:rFonts w:ascii="Times New Roman" w:hAnsi="Times New Roman" w:hint="default"/>
      </w:rPr>
    </w:lvl>
    <w:lvl w:ilvl="2" w:tplc="65B2F468" w:tentative="1">
      <w:start w:val="1"/>
      <w:numFmt w:val="bullet"/>
      <w:lvlText w:val="•"/>
      <w:lvlJc w:val="left"/>
      <w:pPr>
        <w:tabs>
          <w:tab w:val="num" w:pos="2160"/>
        </w:tabs>
        <w:ind w:left="2160" w:hanging="360"/>
      </w:pPr>
      <w:rPr>
        <w:rFonts w:ascii="Times New Roman" w:hAnsi="Times New Roman" w:hint="default"/>
      </w:rPr>
    </w:lvl>
    <w:lvl w:ilvl="3" w:tplc="F8EABC8E" w:tentative="1">
      <w:start w:val="1"/>
      <w:numFmt w:val="bullet"/>
      <w:lvlText w:val="•"/>
      <w:lvlJc w:val="left"/>
      <w:pPr>
        <w:tabs>
          <w:tab w:val="num" w:pos="2880"/>
        </w:tabs>
        <w:ind w:left="2880" w:hanging="360"/>
      </w:pPr>
      <w:rPr>
        <w:rFonts w:ascii="Times New Roman" w:hAnsi="Times New Roman" w:hint="default"/>
      </w:rPr>
    </w:lvl>
    <w:lvl w:ilvl="4" w:tplc="373A09FC" w:tentative="1">
      <w:start w:val="1"/>
      <w:numFmt w:val="bullet"/>
      <w:lvlText w:val="•"/>
      <w:lvlJc w:val="left"/>
      <w:pPr>
        <w:tabs>
          <w:tab w:val="num" w:pos="3600"/>
        </w:tabs>
        <w:ind w:left="3600" w:hanging="360"/>
      </w:pPr>
      <w:rPr>
        <w:rFonts w:ascii="Times New Roman" w:hAnsi="Times New Roman" w:hint="default"/>
      </w:rPr>
    </w:lvl>
    <w:lvl w:ilvl="5" w:tplc="8E305F74" w:tentative="1">
      <w:start w:val="1"/>
      <w:numFmt w:val="bullet"/>
      <w:lvlText w:val="•"/>
      <w:lvlJc w:val="left"/>
      <w:pPr>
        <w:tabs>
          <w:tab w:val="num" w:pos="4320"/>
        </w:tabs>
        <w:ind w:left="4320" w:hanging="360"/>
      </w:pPr>
      <w:rPr>
        <w:rFonts w:ascii="Times New Roman" w:hAnsi="Times New Roman" w:hint="default"/>
      </w:rPr>
    </w:lvl>
    <w:lvl w:ilvl="6" w:tplc="7F1CF236" w:tentative="1">
      <w:start w:val="1"/>
      <w:numFmt w:val="bullet"/>
      <w:lvlText w:val="•"/>
      <w:lvlJc w:val="left"/>
      <w:pPr>
        <w:tabs>
          <w:tab w:val="num" w:pos="5040"/>
        </w:tabs>
        <w:ind w:left="5040" w:hanging="360"/>
      </w:pPr>
      <w:rPr>
        <w:rFonts w:ascii="Times New Roman" w:hAnsi="Times New Roman" w:hint="default"/>
      </w:rPr>
    </w:lvl>
    <w:lvl w:ilvl="7" w:tplc="C966E3C4" w:tentative="1">
      <w:start w:val="1"/>
      <w:numFmt w:val="bullet"/>
      <w:lvlText w:val="•"/>
      <w:lvlJc w:val="left"/>
      <w:pPr>
        <w:tabs>
          <w:tab w:val="num" w:pos="5760"/>
        </w:tabs>
        <w:ind w:left="5760" w:hanging="360"/>
      </w:pPr>
      <w:rPr>
        <w:rFonts w:ascii="Times New Roman" w:hAnsi="Times New Roman" w:hint="default"/>
      </w:rPr>
    </w:lvl>
    <w:lvl w:ilvl="8" w:tplc="855489C2" w:tentative="1">
      <w:start w:val="1"/>
      <w:numFmt w:val="bullet"/>
      <w:lvlText w:val="•"/>
      <w:lvlJc w:val="left"/>
      <w:pPr>
        <w:tabs>
          <w:tab w:val="num" w:pos="6480"/>
        </w:tabs>
        <w:ind w:left="6480" w:hanging="360"/>
      </w:pPr>
      <w:rPr>
        <w:rFonts w:ascii="Times New Roman" w:hAnsi="Times New Roman" w:hint="default"/>
      </w:rPr>
    </w:lvl>
  </w:abstractNum>
  <w:abstractNum w:abstractNumId="87">
    <w:nsid w:val="4775067F"/>
    <w:multiLevelType w:val="multilevel"/>
    <w:tmpl w:val="AA40F3DE"/>
    <w:lvl w:ilvl="0">
      <w:start w:val="6"/>
      <w:numFmt w:val="decimal"/>
      <w:lvlText w:val="%1"/>
      <w:lvlJc w:val="left"/>
      <w:pPr>
        <w:ind w:left="525" w:hanging="525"/>
      </w:pPr>
      <w:rPr>
        <w:rFonts w:hint="default"/>
        <w:b/>
      </w:rPr>
    </w:lvl>
    <w:lvl w:ilvl="1">
      <w:start w:val="10"/>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8">
    <w:nsid w:val="477D4BC8"/>
    <w:multiLevelType w:val="hybridMultilevel"/>
    <w:tmpl w:val="D5187B26"/>
    <w:lvl w:ilvl="0" w:tplc="F092A132">
      <w:start w:val="1"/>
      <w:numFmt w:val="bullet"/>
      <w:lvlText w:val="•"/>
      <w:lvlJc w:val="left"/>
      <w:pPr>
        <w:tabs>
          <w:tab w:val="num" w:pos="720"/>
        </w:tabs>
        <w:ind w:left="720" w:hanging="360"/>
      </w:pPr>
      <w:rPr>
        <w:rFonts w:ascii="Arial" w:hAnsi="Arial" w:hint="default"/>
      </w:rPr>
    </w:lvl>
    <w:lvl w:ilvl="1" w:tplc="84CA9A82">
      <w:start w:val="1122"/>
      <w:numFmt w:val="bullet"/>
      <w:lvlText w:val="–"/>
      <w:lvlJc w:val="left"/>
      <w:pPr>
        <w:tabs>
          <w:tab w:val="num" w:pos="1440"/>
        </w:tabs>
        <w:ind w:left="1440" w:hanging="360"/>
      </w:pPr>
      <w:rPr>
        <w:rFonts w:ascii="Arial" w:hAnsi="Arial" w:hint="default"/>
      </w:rPr>
    </w:lvl>
    <w:lvl w:ilvl="2" w:tplc="18A0383C" w:tentative="1">
      <w:start w:val="1"/>
      <w:numFmt w:val="bullet"/>
      <w:lvlText w:val="•"/>
      <w:lvlJc w:val="left"/>
      <w:pPr>
        <w:tabs>
          <w:tab w:val="num" w:pos="2160"/>
        </w:tabs>
        <w:ind w:left="2160" w:hanging="360"/>
      </w:pPr>
      <w:rPr>
        <w:rFonts w:ascii="Arial" w:hAnsi="Arial" w:hint="default"/>
      </w:rPr>
    </w:lvl>
    <w:lvl w:ilvl="3" w:tplc="D6421CE4" w:tentative="1">
      <w:start w:val="1"/>
      <w:numFmt w:val="bullet"/>
      <w:lvlText w:val="•"/>
      <w:lvlJc w:val="left"/>
      <w:pPr>
        <w:tabs>
          <w:tab w:val="num" w:pos="2880"/>
        </w:tabs>
        <w:ind w:left="2880" w:hanging="360"/>
      </w:pPr>
      <w:rPr>
        <w:rFonts w:ascii="Arial" w:hAnsi="Arial" w:hint="default"/>
      </w:rPr>
    </w:lvl>
    <w:lvl w:ilvl="4" w:tplc="DCD2DD78" w:tentative="1">
      <w:start w:val="1"/>
      <w:numFmt w:val="bullet"/>
      <w:lvlText w:val="•"/>
      <w:lvlJc w:val="left"/>
      <w:pPr>
        <w:tabs>
          <w:tab w:val="num" w:pos="3600"/>
        </w:tabs>
        <w:ind w:left="3600" w:hanging="360"/>
      </w:pPr>
      <w:rPr>
        <w:rFonts w:ascii="Arial" w:hAnsi="Arial" w:hint="default"/>
      </w:rPr>
    </w:lvl>
    <w:lvl w:ilvl="5" w:tplc="F392DAAE" w:tentative="1">
      <w:start w:val="1"/>
      <w:numFmt w:val="bullet"/>
      <w:lvlText w:val="•"/>
      <w:lvlJc w:val="left"/>
      <w:pPr>
        <w:tabs>
          <w:tab w:val="num" w:pos="4320"/>
        </w:tabs>
        <w:ind w:left="4320" w:hanging="360"/>
      </w:pPr>
      <w:rPr>
        <w:rFonts w:ascii="Arial" w:hAnsi="Arial" w:hint="default"/>
      </w:rPr>
    </w:lvl>
    <w:lvl w:ilvl="6" w:tplc="D84A0C58" w:tentative="1">
      <w:start w:val="1"/>
      <w:numFmt w:val="bullet"/>
      <w:lvlText w:val="•"/>
      <w:lvlJc w:val="left"/>
      <w:pPr>
        <w:tabs>
          <w:tab w:val="num" w:pos="5040"/>
        </w:tabs>
        <w:ind w:left="5040" w:hanging="360"/>
      </w:pPr>
      <w:rPr>
        <w:rFonts w:ascii="Arial" w:hAnsi="Arial" w:hint="default"/>
      </w:rPr>
    </w:lvl>
    <w:lvl w:ilvl="7" w:tplc="0A00EB92" w:tentative="1">
      <w:start w:val="1"/>
      <w:numFmt w:val="bullet"/>
      <w:lvlText w:val="•"/>
      <w:lvlJc w:val="left"/>
      <w:pPr>
        <w:tabs>
          <w:tab w:val="num" w:pos="5760"/>
        </w:tabs>
        <w:ind w:left="5760" w:hanging="360"/>
      </w:pPr>
      <w:rPr>
        <w:rFonts w:ascii="Arial" w:hAnsi="Arial" w:hint="default"/>
      </w:rPr>
    </w:lvl>
    <w:lvl w:ilvl="8" w:tplc="BDF044F0" w:tentative="1">
      <w:start w:val="1"/>
      <w:numFmt w:val="bullet"/>
      <w:lvlText w:val="•"/>
      <w:lvlJc w:val="left"/>
      <w:pPr>
        <w:tabs>
          <w:tab w:val="num" w:pos="6480"/>
        </w:tabs>
        <w:ind w:left="6480" w:hanging="360"/>
      </w:pPr>
      <w:rPr>
        <w:rFonts w:ascii="Arial" w:hAnsi="Arial" w:hint="default"/>
      </w:rPr>
    </w:lvl>
  </w:abstractNum>
  <w:abstractNum w:abstractNumId="89">
    <w:nsid w:val="48A07427"/>
    <w:multiLevelType w:val="hybridMultilevel"/>
    <w:tmpl w:val="C018DF9A"/>
    <w:lvl w:ilvl="0" w:tplc="AD6464DC">
      <w:numFmt w:val="bullet"/>
      <w:lvlText w:val="-"/>
      <w:lvlJc w:val="left"/>
      <w:pPr>
        <w:ind w:left="720" w:hanging="360"/>
      </w:pPr>
      <w:rPr>
        <w:rFonts w:ascii="Frutiger-Roman" w:eastAsia="Times New Roman" w:hAnsi="Frutiger-Roman" w:hint="default"/>
      </w:rPr>
    </w:lvl>
    <w:lvl w:ilvl="1" w:tplc="04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8CC6D4C"/>
    <w:multiLevelType w:val="hybridMultilevel"/>
    <w:tmpl w:val="A11A0246"/>
    <w:lvl w:ilvl="0" w:tplc="A446B994">
      <w:start w:val="1"/>
      <w:numFmt w:val="bullet"/>
      <w:lvlText w:val=""/>
      <w:lvlJc w:val="left"/>
      <w:pPr>
        <w:tabs>
          <w:tab w:val="num" w:pos="720"/>
        </w:tabs>
        <w:ind w:left="720" w:hanging="360"/>
      </w:pPr>
      <w:rPr>
        <w:rFonts w:ascii="Wingdings 3" w:hAnsi="Wingdings 3" w:hint="default"/>
      </w:rPr>
    </w:lvl>
    <w:lvl w:ilvl="1" w:tplc="1562AF20">
      <w:start w:val="1216"/>
      <w:numFmt w:val="bullet"/>
      <w:lvlText w:val=""/>
      <w:lvlJc w:val="left"/>
      <w:pPr>
        <w:tabs>
          <w:tab w:val="num" w:pos="1440"/>
        </w:tabs>
        <w:ind w:left="1440" w:hanging="360"/>
      </w:pPr>
      <w:rPr>
        <w:rFonts w:ascii="Wingdings 3" w:hAnsi="Wingdings 3" w:hint="default"/>
      </w:rPr>
    </w:lvl>
    <w:lvl w:ilvl="2" w:tplc="E4843CEE">
      <w:start w:val="1216"/>
      <w:numFmt w:val="bullet"/>
      <w:lvlText w:val=""/>
      <w:lvlJc w:val="left"/>
      <w:pPr>
        <w:tabs>
          <w:tab w:val="num" w:pos="2160"/>
        </w:tabs>
        <w:ind w:left="2160" w:hanging="360"/>
      </w:pPr>
      <w:rPr>
        <w:rFonts w:ascii="Wingdings 3" w:hAnsi="Wingdings 3" w:hint="default"/>
      </w:rPr>
    </w:lvl>
    <w:lvl w:ilvl="3" w:tplc="DC00996A" w:tentative="1">
      <w:start w:val="1"/>
      <w:numFmt w:val="bullet"/>
      <w:lvlText w:val=""/>
      <w:lvlJc w:val="left"/>
      <w:pPr>
        <w:tabs>
          <w:tab w:val="num" w:pos="2880"/>
        </w:tabs>
        <w:ind w:left="2880" w:hanging="360"/>
      </w:pPr>
      <w:rPr>
        <w:rFonts w:ascii="Wingdings 3" w:hAnsi="Wingdings 3" w:hint="default"/>
      </w:rPr>
    </w:lvl>
    <w:lvl w:ilvl="4" w:tplc="088AE2AA" w:tentative="1">
      <w:start w:val="1"/>
      <w:numFmt w:val="bullet"/>
      <w:lvlText w:val=""/>
      <w:lvlJc w:val="left"/>
      <w:pPr>
        <w:tabs>
          <w:tab w:val="num" w:pos="3600"/>
        </w:tabs>
        <w:ind w:left="3600" w:hanging="360"/>
      </w:pPr>
      <w:rPr>
        <w:rFonts w:ascii="Wingdings 3" w:hAnsi="Wingdings 3" w:hint="default"/>
      </w:rPr>
    </w:lvl>
    <w:lvl w:ilvl="5" w:tplc="29A881B0" w:tentative="1">
      <w:start w:val="1"/>
      <w:numFmt w:val="bullet"/>
      <w:lvlText w:val=""/>
      <w:lvlJc w:val="left"/>
      <w:pPr>
        <w:tabs>
          <w:tab w:val="num" w:pos="4320"/>
        </w:tabs>
        <w:ind w:left="4320" w:hanging="360"/>
      </w:pPr>
      <w:rPr>
        <w:rFonts w:ascii="Wingdings 3" w:hAnsi="Wingdings 3" w:hint="default"/>
      </w:rPr>
    </w:lvl>
    <w:lvl w:ilvl="6" w:tplc="B9241390" w:tentative="1">
      <w:start w:val="1"/>
      <w:numFmt w:val="bullet"/>
      <w:lvlText w:val=""/>
      <w:lvlJc w:val="left"/>
      <w:pPr>
        <w:tabs>
          <w:tab w:val="num" w:pos="5040"/>
        </w:tabs>
        <w:ind w:left="5040" w:hanging="360"/>
      </w:pPr>
      <w:rPr>
        <w:rFonts w:ascii="Wingdings 3" w:hAnsi="Wingdings 3" w:hint="default"/>
      </w:rPr>
    </w:lvl>
    <w:lvl w:ilvl="7" w:tplc="E0AA9D08" w:tentative="1">
      <w:start w:val="1"/>
      <w:numFmt w:val="bullet"/>
      <w:lvlText w:val=""/>
      <w:lvlJc w:val="left"/>
      <w:pPr>
        <w:tabs>
          <w:tab w:val="num" w:pos="5760"/>
        </w:tabs>
        <w:ind w:left="5760" w:hanging="360"/>
      </w:pPr>
      <w:rPr>
        <w:rFonts w:ascii="Wingdings 3" w:hAnsi="Wingdings 3" w:hint="default"/>
      </w:rPr>
    </w:lvl>
    <w:lvl w:ilvl="8" w:tplc="D15091FE" w:tentative="1">
      <w:start w:val="1"/>
      <w:numFmt w:val="bullet"/>
      <w:lvlText w:val=""/>
      <w:lvlJc w:val="left"/>
      <w:pPr>
        <w:tabs>
          <w:tab w:val="num" w:pos="6480"/>
        </w:tabs>
        <w:ind w:left="6480" w:hanging="360"/>
      </w:pPr>
      <w:rPr>
        <w:rFonts w:ascii="Wingdings 3" w:hAnsi="Wingdings 3" w:hint="default"/>
      </w:rPr>
    </w:lvl>
  </w:abstractNum>
  <w:abstractNum w:abstractNumId="91">
    <w:nsid w:val="494D55EF"/>
    <w:multiLevelType w:val="hybridMultilevel"/>
    <w:tmpl w:val="A50434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A3E02FC"/>
    <w:multiLevelType w:val="hybridMultilevel"/>
    <w:tmpl w:val="414A33DC"/>
    <w:lvl w:ilvl="0" w:tplc="FA1C9B12">
      <w:start w:val="1"/>
      <w:numFmt w:val="bullet"/>
      <w:lvlText w:val=""/>
      <w:lvlJc w:val="left"/>
      <w:pPr>
        <w:tabs>
          <w:tab w:val="num" w:pos="720"/>
        </w:tabs>
        <w:ind w:left="720" w:hanging="360"/>
      </w:pPr>
      <w:rPr>
        <w:rFonts w:ascii="Wingdings 3" w:hAnsi="Wingdings 3" w:hint="default"/>
      </w:rPr>
    </w:lvl>
    <w:lvl w:ilvl="1" w:tplc="9DF42E12">
      <w:start w:val="1"/>
      <w:numFmt w:val="bullet"/>
      <w:lvlText w:val=""/>
      <w:lvlJc w:val="left"/>
      <w:pPr>
        <w:tabs>
          <w:tab w:val="num" w:pos="1440"/>
        </w:tabs>
        <w:ind w:left="1440" w:hanging="360"/>
      </w:pPr>
      <w:rPr>
        <w:rFonts w:ascii="Wingdings 3" w:hAnsi="Wingdings 3" w:hint="default"/>
      </w:rPr>
    </w:lvl>
    <w:lvl w:ilvl="2" w:tplc="B9F6B824" w:tentative="1">
      <w:start w:val="1"/>
      <w:numFmt w:val="bullet"/>
      <w:lvlText w:val=""/>
      <w:lvlJc w:val="left"/>
      <w:pPr>
        <w:tabs>
          <w:tab w:val="num" w:pos="2160"/>
        </w:tabs>
        <w:ind w:left="2160" w:hanging="360"/>
      </w:pPr>
      <w:rPr>
        <w:rFonts w:ascii="Wingdings 3" w:hAnsi="Wingdings 3" w:hint="default"/>
      </w:rPr>
    </w:lvl>
    <w:lvl w:ilvl="3" w:tplc="E9B4434E" w:tentative="1">
      <w:start w:val="1"/>
      <w:numFmt w:val="bullet"/>
      <w:lvlText w:val=""/>
      <w:lvlJc w:val="left"/>
      <w:pPr>
        <w:tabs>
          <w:tab w:val="num" w:pos="2880"/>
        </w:tabs>
        <w:ind w:left="2880" w:hanging="360"/>
      </w:pPr>
      <w:rPr>
        <w:rFonts w:ascii="Wingdings 3" w:hAnsi="Wingdings 3" w:hint="default"/>
      </w:rPr>
    </w:lvl>
    <w:lvl w:ilvl="4" w:tplc="8D9C1626" w:tentative="1">
      <w:start w:val="1"/>
      <w:numFmt w:val="bullet"/>
      <w:lvlText w:val=""/>
      <w:lvlJc w:val="left"/>
      <w:pPr>
        <w:tabs>
          <w:tab w:val="num" w:pos="3600"/>
        </w:tabs>
        <w:ind w:left="3600" w:hanging="360"/>
      </w:pPr>
      <w:rPr>
        <w:rFonts w:ascii="Wingdings 3" w:hAnsi="Wingdings 3" w:hint="default"/>
      </w:rPr>
    </w:lvl>
    <w:lvl w:ilvl="5" w:tplc="01F8D754" w:tentative="1">
      <w:start w:val="1"/>
      <w:numFmt w:val="bullet"/>
      <w:lvlText w:val=""/>
      <w:lvlJc w:val="left"/>
      <w:pPr>
        <w:tabs>
          <w:tab w:val="num" w:pos="4320"/>
        </w:tabs>
        <w:ind w:left="4320" w:hanging="360"/>
      </w:pPr>
      <w:rPr>
        <w:rFonts w:ascii="Wingdings 3" w:hAnsi="Wingdings 3" w:hint="default"/>
      </w:rPr>
    </w:lvl>
    <w:lvl w:ilvl="6" w:tplc="5AACD0BE" w:tentative="1">
      <w:start w:val="1"/>
      <w:numFmt w:val="bullet"/>
      <w:lvlText w:val=""/>
      <w:lvlJc w:val="left"/>
      <w:pPr>
        <w:tabs>
          <w:tab w:val="num" w:pos="5040"/>
        </w:tabs>
        <w:ind w:left="5040" w:hanging="360"/>
      </w:pPr>
      <w:rPr>
        <w:rFonts w:ascii="Wingdings 3" w:hAnsi="Wingdings 3" w:hint="default"/>
      </w:rPr>
    </w:lvl>
    <w:lvl w:ilvl="7" w:tplc="97DE9444" w:tentative="1">
      <w:start w:val="1"/>
      <w:numFmt w:val="bullet"/>
      <w:lvlText w:val=""/>
      <w:lvlJc w:val="left"/>
      <w:pPr>
        <w:tabs>
          <w:tab w:val="num" w:pos="5760"/>
        </w:tabs>
        <w:ind w:left="5760" w:hanging="360"/>
      </w:pPr>
      <w:rPr>
        <w:rFonts w:ascii="Wingdings 3" w:hAnsi="Wingdings 3" w:hint="default"/>
      </w:rPr>
    </w:lvl>
    <w:lvl w:ilvl="8" w:tplc="9DEC183E" w:tentative="1">
      <w:start w:val="1"/>
      <w:numFmt w:val="bullet"/>
      <w:lvlText w:val=""/>
      <w:lvlJc w:val="left"/>
      <w:pPr>
        <w:tabs>
          <w:tab w:val="num" w:pos="6480"/>
        </w:tabs>
        <w:ind w:left="6480" w:hanging="360"/>
      </w:pPr>
      <w:rPr>
        <w:rFonts w:ascii="Wingdings 3" w:hAnsi="Wingdings 3" w:hint="default"/>
      </w:rPr>
    </w:lvl>
  </w:abstractNum>
  <w:abstractNum w:abstractNumId="93">
    <w:nsid w:val="4CED6E0D"/>
    <w:multiLevelType w:val="hybridMultilevel"/>
    <w:tmpl w:val="89FCED54"/>
    <w:lvl w:ilvl="0" w:tplc="732CC39C">
      <w:start w:val="1"/>
      <w:numFmt w:val="bullet"/>
      <w:lvlText w:val="•"/>
      <w:lvlJc w:val="left"/>
      <w:pPr>
        <w:tabs>
          <w:tab w:val="num" w:pos="720"/>
        </w:tabs>
        <w:ind w:left="720" w:hanging="360"/>
      </w:pPr>
      <w:rPr>
        <w:rFonts w:ascii="Times New Roman" w:hAnsi="Times New Roman" w:hint="default"/>
      </w:rPr>
    </w:lvl>
    <w:lvl w:ilvl="1" w:tplc="B17C7AEA" w:tentative="1">
      <w:start w:val="1"/>
      <w:numFmt w:val="bullet"/>
      <w:lvlText w:val="•"/>
      <w:lvlJc w:val="left"/>
      <w:pPr>
        <w:tabs>
          <w:tab w:val="num" w:pos="1440"/>
        </w:tabs>
        <w:ind w:left="1440" w:hanging="360"/>
      </w:pPr>
      <w:rPr>
        <w:rFonts w:ascii="Times New Roman" w:hAnsi="Times New Roman" w:hint="default"/>
      </w:rPr>
    </w:lvl>
    <w:lvl w:ilvl="2" w:tplc="FDF42788" w:tentative="1">
      <w:start w:val="1"/>
      <w:numFmt w:val="bullet"/>
      <w:lvlText w:val="•"/>
      <w:lvlJc w:val="left"/>
      <w:pPr>
        <w:tabs>
          <w:tab w:val="num" w:pos="2160"/>
        </w:tabs>
        <w:ind w:left="2160" w:hanging="360"/>
      </w:pPr>
      <w:rPr>
        <w:rFonts w:ascii="Times New Roman" w:hAnsi="Times New Roman" w:hint="default"/>
      </w:rPr>
    </w:lvl>
    <w:lvl w:ilvl="3" w:tplc="F4064B5E" w:tentative="1">
      <w:start w:val="1"/>
      <w:numFmt w:val="bullet"/>
      <w:lvlText w:val="•"/>
      <w:lvlJc w:val="left"/>
      <w:pPr>
        <w:tabs>
          <w:tab w:val="num" w:pos="2880"/>
        </w:tabs>
        <w:ind w:left="2880" w:hanging="360"/>
      </w:pPr>
      <w:rPr>
        <w:rFonts w:ascii="Times New Roman" w:hAnsi="Times New Roman" w:hint="default"/>
      </w:rPr>
    </w:lvl>
    <w:lvl w:ilvl="4" w:tplc="BB40F6F4" w:tentative="1">
      <w:start w:val="1"/>
      <w:numFmt w:val="bullet"/>
      <w:lvlText w:val="•"/>
      <w:lvlJc w:val="left"/>
      <w:pPr>
        <w:tabs>
          <w:tab w:val="num" w:pos="3600"/>
        </w:tabs>
        <w:ind w:left="3600" w:hanging="360"/>
      </w:pPr>
      <w:rPr>
        <w:rFonts w:ascii="Times New Roman" w:hAnsi="Times New Roman" w:hint="default"/>
      </w:rPr>
    </w:lvl>
    <w:lvl w:ilvl="5" w:tplc="AD3C7E2A" w:tentative="1">
      <w:start w:val="1"/>
      <w:numFmt w:val="bullet"/>
      <w:lvlText w:val="•"/>
      <w:lvlJc w:val="left"/>
      <w:pPr>
        <w:tabs>
          <w:tab w:val="num" w:pos="4320"/>
        </w:tabs>
        <w:ind w:left="4320" w:hanging="360"/>
      </w:pPr>
      <w:rPr>
        <w:rFonts w:ascii="Times New Roman" w:hAnsi="Times New Roman" w:hint="default"/>
      </w:rPr>
    </w:lvl>
    <w:lvl w:ilvl="6" w:tplc="9050BC0E" w:tentative="1">
      <w:start w:val="1"/>
      <w:numFmt w:val="bullet"/>
      <w:lvlText w:val="•"/>
      <w:lvlJc w:val="left"/>
      <w:pPr>
        <w:tabs>
          <w:tab w:val="num" w:pos="5040"/>
        </w:tabs>
        <w:ind w:left="5040" w:hanging="360"/>
      </w:pPr>
      <w:rPr>
        <w:rFonts w:ascii="Times New Roman" w:hAnsi="Times New Roman" w:hint="default"/>
      </w:rPr>
    </w:lvl>
    <w:lvl w:ilvl="7" w:tplc="DD7201CA" w:tentative="1">
      <w:start w:val="1"/>
      <w:numFmt w:val="bullet"/>
      <w:lvlText w:val="•"/>
      <w:lvlJc w:val="left"/>
      <w:pPr>
        <w:tabs>
          <w:tab w:val="num" w:pos="5760"/>
        </w:tabs>
        <w:ind w:left="5760" w:hanging="360"/>
      </w:pPr>
      <w:rPr>
        <w:rFonts w:ascii="Times New Roman" w:hAnsi="Times New Roman" w:hint="default"/>
      </w:rPr>
    </w:lvl>
    <w:lvl w:ilvl="8" w:tplc="078AAD3A" w:tentative="1">
      <w:start w:val="1"/>
      <w:numFmt w:val="bullet"/>
      <w:lvlText w:val="•"/>
      <w:lvlJc w:val="left"/>
      <w:pPr>
        <w:tabs>
          <w:tab w:val="num" w:pos="6480"/>
        </w:tabs>
        <w:ind w:left="6480" w:hanging="360"/>
      </w:pPr>
      <w:rPr>
        <w:rFonts w:ascii="Times New Roman" w:hAnsi="Times New Roman" w:hint="default"/>
      </w:rPr>
    </w:lvl>
  </w:abstractNum>
  <w:abstractNum w:abstractNumId="94">
    <w:nsid w:val="4CFD48B4"/>
    <w:multiLevelType w:val="hybridMultilevel"/>
    <w:tmpl w:val="0902F3C0"/>
    <w:lvl w:ilvl="0" w:tplc="5142E286">
      <w:start w:val="1"/>
      <w:numFmt w:val="bullet"/>
      <w:lvlText w:val=""/>
      <w:lvlJc w:val="left"/>
      <w:pPr>
        <w:tabs>
          <w:tab w:val="num" w:pos="1080"/>
        </w:tabs>
        <w:ind w:left="1080" w:hanging="360"/>
      </w:pPr>
      <w:rPr>
        <w:rFonts w:ascii="Symbol" w:hAnsi="Symbol" w:hint="default"/>
        <w:lang w:val="en-US"/>
      </w:rPr>
    </w:lvl>
    <w:lvl w:ilvl="1" w:tplc="B7A279B4">
      <w:start w:val="1"/>
      <w:numFmt w:val="bullet"/>
      <w:lvlText w:val="-"/>
      <w:lvlJc w:val="left"/>
      <w:pPr>
        <w:tabs>
          <w:tab w:val="num" w:pos="1728"/>
        </w:tabs>
        <w:ind w:left="1728" w:hanging="288"/>
      </w:pPr>
      <w:rPr>
        <w:rFonts w:ascii="Century Gothic" w:hAnsi="Century Gothic"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
    <w:nsid w:val="4DD22786"/>
    <w:multiLevelType w:val="hybridMultilevel"/>
    <w:tmpl w:val="FD4E6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DF32623"/>
    <w:multiLevelType w:val="hybridMultilevel"/>
    <w:tmpl w:val="717E5CEC"/>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4E8D3285"/>
    <w:multiLevelType w:val="hybridMultilevel"/>
    <w:tmpl w:val="BF28F06A"/>
    <w:lvl w:ilvl="0" w:tplc="BF9081E2">
      <w:start w:val="1"/>
      <w:numFmt w:val="bullet"/>
      <w:lvlText w:val="•"/>
      <w:lvlJc w:val="left"/>
      <w:pPr>
        <w:tabs>
          <w:tab w:val="num" w:pos="720"/>
        </w:tabs>
        <w:ind w:left="720" w:hanging="360"/>
      </w:pPr>
      <w:rPr>
        <w:rFonts w:ascii="Times New Roman" w:hAnsi="Times New Roman" w:hint="default"/>
      </w:rPr>
    </w:lvl>
    <w:lvl w:ilvl="1" w:tplc="4DE4ABBC" w:tentative="1">
      <w:start w:val="1"/>
      <w:numFmt w:val="bullet"/>
      <w:lvlText w:val="•"/>
      <w:lvlJc w:val="left"/>
      <w:pPr>
        <w:tabs>
          <w:tab w:val="num" w:pos="1440"/>
        </w:tabs>
        <w:ind w:left="1440" w:hanging="360"/>
      </w:pPr>
      <w:rPr>
        <w:rFonts w:ascii="Times New Roman" w:hAnsi="Times New Roman" w:hint="default"/>
      </w:rPr>
    </w:lvl>
    <w:lvl w:ilvl="2" w:tplc="DC9E3BF6" w:tentative="1">
      <w:start w:val="1"/>
      <w:numFmt w:val="bullet"/>
      <w:lvlText w:val="•"/>
      <w:lvlJc w:val="left"/>
      <w:pPr>
        <w:tabs>
          <w:tab w:val="num" w:pos="2160"/>
        </w:tabs>
        <w:ind w:left="2160" w:hanging="360"/>
      </w:pPr>
      <w:rPr>
        <w:rFonts w:ascii="Times New Roman" w:hAnsi="Times New Roman" w:hint="default"/>
      </w:rPr>
    </w:lvl>
    <w:lvl w:ilvl="3" w:tplc="C1E0666A" w:tentative="1">
      <w:start w:val="1"/>
      <w:numFmt w:val="bullet"/>
      <w:lvlText w:val="•"/>
      <w:lvlJc w:val="left"/>
      <w:pPr>
        <w:tabs>
          <w:tab w:val="num" w:pos="2880"/>
        </w:tabs>
        <w:ind w:left="2880" w:hanging="360"/>
      </w:pPr>
      <w:rPr>
        <w:rFonts w:ascii="Times New Roman" w:hAnsi="Times New Roman" w:hint="default"/>
      </w:rPr>
    </w:lvl>
    <w:lvl w:ilvl="4" w:tplc="4DE0EE88" w:tentative="1">
      <w:start w:val="1"/>
      <w:numFmt w:val="bullet"/>
      <w:lvlText w:val="•"/>
      <w:lvlJc w:val="left"/>
      <w:pPr>
        <w:tabs>
          <w:tab w:val="num" w:pos="3600"/>
        </w:tabs>
        <w:ind w:left="3600" w:hanging="360"/>
      </w:pPr>
      <w:rPr>
        <w:rFonts w:ascii="Times New Roman" w:hAnsi="Times New Roman" w:hint="default"/>
      </w:rPr>
    </w:lvl>
    <w:lvl w:ilvl="5" w:tplc="7E9C9290" w:tentative="1">
      <w:start w:val="1"/>
      <w:numFmt w:val="bullet"/>
      <w:lvlText w:val="•"/>
      <w:lvlJc w:val="left"/>
      <w:pPr>
        <w:tabs>
          <w:tab w:val="num" w:pos="4320"/>
        </w:tabs>
        <w:ind w:left="4320" w:hanging="360"/>
      </w:pPr>
      <w:rPr>
        <w:rFonts w:ascii="Times New Roman" w:hAnsi="Times New Roman" w:hint="default"/>
      </w:rPr>
    </w:lvl>
    <w:lvl w:ilvl="6" w:tplc="07BAEBE8" w:tentative="1">
      <w:start w:val="1"/>
      <w:numFmt w:val="bullet"/>
      <w:lvlText w:val="•"/>
      <w:lvlJc w:val="left"/>
      <w:pPr>
        <w:tabs>
          <w:tab w:val="num" w:pos="5040"/>
        </w:tabs>
        <w:ind w:left="5040" w:hanging="360"/>
      </w:pPr>
      <w:rPr>
        <w:rFonts w:ascii="Times New Roman" w:hAnsi="Times New Roman" w:hint="default"/>
      </w:rPr>
    </w:lvl>
    <w:lvl w:ilvl="7" w:tplc="B6100242" w:tentative="1">
      <w:start w:val="1"/>
      <w:numFmt w:val="bullet"/>
      <w:lvlText w:val="•"/>
      <w:lvlJc w:val="left"/>
      <w:pPr>
        <w:tabs>
          <w:tab w:val="num" w:pos="5760"/>
        </w:tabs>
        <w:ind w:left="5760" w:hanging="360"/>
      </w:pPr>
      <w:rPr>
        <w:rFonts w:ascii="Times New Roman" w:hAnsi="Times New Roman" w:hint="default"/>
      </w:rPr>
    </w:lvl>
    <w:lvl w:ilvl="8" w:tplc="176E50A8" w:tentative="1">
      <w:start w:val="1"/>
      <w:numFmt w:val="bullet"/>
      <w:lvlText w:val="•"/>
      <w:lvlJc w:val="left"/>
      <w:pPr>
        <w:tabs>
          <w:tab w:val="num" w:pos="6480"/>
        </w:tabs>
        <w:ind w:left="6480" w:hanging="360"/>
      </w:pPr>
      <w:rPr>
        <w:rFonts w:ascii="Times New Roman" w:hAnsi="Times New Roman" w:hint="default"/>
      </w:rPr>
    </w:lvl>
  </w:abstractNum>
  <w:abstractNum w:abstractNumId="98">
    <w:nsid w:val="4EFC5F8F"/>
    <w:multiLevelType w:val="hybridMultilevel"/>
    <w:tmpl w:val="68BA24A8"/>
    <w:lvl w:ilvl="0" w:tplc="C82AB142">
      <w:start w:val="1"/>
      <w:numFmt w:val="bullet"/>
      <w:lvlText w:val="•"/>
      <w:lvlJc w:val="left"/>
      <w:pPr>
        <w:tabs>
          <w:tab w:val="num" w:pos="720"/>
        </w:tabs>
        <w:ind w:left="720" w:hanging="360"/>
      </w:pPr>
      <w:rPr>
        <w:rFonts w:ascii="Arial" w:hAnsi="Arial" w:hint="default"/>
      </w:rPr>
    </w:lvl>
    <w:lvl w:ilvl="1" w:tplc="B644E612">
      <w:start w:val="1599"/>
      <w:numFmt w:val="bullet"/>
      <w:lvlText w:val="–"/>
      <w:lvlJc w:val="left"/>
      <w:pPr>
        <w:tabs>
          <w:tab w:val="num" w:pos="1440"/>
        </w:tabs>
        <w:ind w:left="1440" w:hanging="360"/>
      </w:pPr>
      <w:rPr>
        <w:rFonts w:ascii="Arial" w:hAnsi="Arial" w:hint="default"/>
      </w:rPr>
    </w:lvl>
    <w:lvl w:ilvl="2" w:tplc="C24C6B7C">
      <w:start w:val="1"/>
      <w:numFmt w:val="bullet"/>
      <w:lvlText w:val="•"/>
      <w:lvlJc w:val="left"/>
      <w:pPr>
        <w:tabs>
          <w:tab w:val="num" w:pos="2160"/>
        </w:tabs>
        <w:ind w:left="2160" w:hanging="360"/>
      </w:pPr>
      <w:rPr>
        <w:rFonts w:ascii="Arial" w:hAnsi="Arial" w:hint="default"/>
      </w:rPr>
    </w:lvl>
    <w:lvl w:ilvl="3" w:tplc="FE860FEE" w:tentative="1">
      <w:start w:val="1"/>
      <w:numFmt w:val="bullet"/>
      <w:lvlText w:val="•"/>
      <w:lvlJc w:val="left"/>
      <w:pPr>
        <w:tabs>
          <w:tab w:val="num" w:pos="2880"/>
        </w:tabs>
        <w:ind w:left="2880" w:hanging="360"/>
      </w:pPr>
      <w:rPr>
        <w:rFonts w:ascii="Arial" w:hAnsi="Arial" w:hint="default"/>
      </w:rPr>
    </w:lvl>
    <w:lvl w:ilvl="4" w:tplc="5D644D60" w:tentative="1">
      <w:start w:val="1"/>
      <w:numFmt w:val="bullet"/>
      <w:lvlText w:val="•"/>
      <w:lvlJc w:val="left"/>
      <w:pPr>
        <w:tabs>
          <w:tab w:val="num" w:pos="3600"/>
        </w:tabs>
        <w:ind w:left="3600" w:hanging="360"/>
      </w:pPr>
      <w:rPr>
        <w:rFonts w:ascii="Arial" w:hAnsi="Arial" w:hint="default"/>
      </w:rPr>
    </w:lvl>
    <w:lvl w:ilvl="5" w:tplc="EF5A1946" w:tentative="1">
      <w:start w:val="1"/>
      <w:numFmt w:val="bullet"/>
      <w:lvlText w:val="•"/>
      <w:lvlJc w:val="left"/>
      <w:pPr>
        <w:tabs>
          <w:tab w:val="num" w:pos="4320"/>
        </w:tabs>
        <w:ind w:left="4320" w:hanging="360"/>
      </w:pPr>
      <w:rPr>
        <w:rFonts w:ascii="Arial" w:hAnsi="Arial" w:hint="default"/>
      </w:rPr>
    </w:lvl>
    <w:lvl w:ilvl="6" w:tplc="FE2A5A84" w:tentative="1">
      <w:start w:val="1"/>
      <w:numFmt w:val="bullet"/>
      <w:lvlText w:val="•"/>
      <w:lvlJc w:val="left"/>
      <w:pPr>
        <w:tabs>
          <w:tab w:val="num" w:pos="5040"/>
        </w:tabs>
        <w:ind w:left="5040" w:hanging="360"/>
      </w:pPr>
      <w:rPr>
        <w:rFonts w:ascii="Arial" w:hAnsi="Arial" w:hint="default"/>
      </w:rPr>
    </w:lvl>
    <w:lvl w:ilvl="7" w:tplc="1734AE18" w:tentative="1">
      <w:start w:val="1"/>
      <w:numFmt w:val="bullet"/>
      <w:lvlText w:val="•"/>
      <w:lvlJc w:val="left"/>
      <w:pPr>
        <w:tabs>
          <w:tab w:val="num" w:pos="5760"/>
        </w:tabs>
        <w:ind w:left="5760" w:hanging="360"/>
      </w:pPr>
      <w:rPr>
        <w:rFonts w:ascii="Arial" w:hAnsi="Arial" w:hint="default"/>
      </w:rPr>
    </w:lvl>
    <w:lvl w:ilvl="8" w:tplc="4DAE716A" w:tentative="1">
      <w:start w:val="1"/>
      <w:numFmt w:val="bullet"/>
      <w:lvlText w:val="•"/>
      <w:lvlJc w:val="left"/>
      <w:pPr>
        <w:tabs>
          <w:tab w:val="num" w:pos="6480"/>
        </w:tabs>
        <w:ind w:left="6480" w:hanging="360"/>
      </w:pPr>
      <w:rPr>
        <w:rFonts w:ascii="Arial" w:hAnsi="Arial" w:hint="default"/>
      </w:rPr>
    </w:lvl>
  </w:abstractNum>
  <w:abstractNum w:abstractNumId="99">
    <w:nsid w:val="4F081C42"/>
    <w:multiLevelType w:val="hybridMultilevel"/>
    <w:tmpl w:val="886ACD38"/>
    <w:lvl w:ilvl="0" w:tplc="733C28C4">
      <w:start w:val="1"/>
      <w:numFmt w:val="bullet"/>
      <w:lvlText w:val=""/>
      <w:lvlJc w:val="left"/>
      <w:pPr>
        <w:tabs>
          <w:tab w:val="num" w:pos="720"/>
        </w:tabs>
        <w:ind w:left="720" w:hanging="360"/>
      </w:pPr>
      <w:rPr>
        <w:rFonts w:ascii="Wingdings 3" w:hAnsi="Wingdings 3" w:hint="default"/>
      </w:rPr>
    </w:lvl>
    <w:lvl w:ilvl="1" w:tplc="6C2065B6">
      <w:start w:val="1"/>
      <w:numFmt w:val="bullet"/>
      <w:lvlText w:val=""/>
      <w:lvlJc w:val="left"/>
      <w:pPr>
        <w:tabs>
          <w:tab w:val="num" w:pos="1440"/>
        </w:tabs>
        <w:ind w:left="1440" w:hanging="360"/>
      </w:pPr>
      <w:rPr>
        <w:rFonts w:ascii="Wingdings 3" w:hAnsi="Wingdings 3" w:hint="default"/>
      </w:rPr>
    </w:lvl>
    <w:lvl w:ilvl="2" w:tplc="6868FE4E" w:tentative="1">
      <w:start w:val="1"/>
      <w:numFmt w:val="bullet"/>
      <w:lvlText w:val=""/>
      <w:lvlJc w:val="left"/>
      <w:pPr>
        <w:tabs>
          <w:tab w:val="num" w:pos="2160"/>
        </w:tabs>
        <w:ind w:left="2160" w:hanging="360"/>
      </w:pPr>
      <w:rPr>
        <w:rFonts w:ascii="Wingdings 3" w:hAnsi="Wingdings 3" w:hint="default"/>
      </w:rPr>
    </w:lvl>
    <w:lvl w:ilvl="3" w:tplc="9BEC36F8" w:tentative="1">
      <w:start w:val="1"/>
      <w:numFmt w:val="bullet"/>
      <w:lvlText w:val=""/>
      <w:lvlJc w:val="left"/>
      <w:pPr>
        <w:tabs>
          <w:tab w:val="num" w:pos="2880"/>
        </w:tabs>
        <w:ind w:left="2880" w:hanging="360"/>
      </w:pPr>
      <w:rPr>
        <w:rFonts w:ascii="Wingdings 3" w:hAnsi="Wingdings 3" w:hint="default"/>
      </w:rPr>
    </w:lvl>
    <w:lvl w:ilvl="4" w:tplc="42AC362C" w:tentative="1">
      <w:start w:val="1"/>
      <w:numFmt w:val="bullet"/>
      <w:lvlText w:val=""/>
      <w:lvlJc w:val="left"/>
      <w:pPr>
        <w:tabs>
          <w:tab w:val="num" w:pos="3600"/>
        </w:tabs>
        <w:ind w:left="3600" w:hanging="360"/>
      </w:pPr>
      <w:rPr>
        <w:rFonts w:ascii="Wingdings 3" w:hAnsi="Wingdings 3" w:hint="default"/>
      </w:rPr>
    </w:lvl>
    <w:lvl w:ilvl="5" w:tplc="8F424274" w:tentative="1">
      <w:start w:val="1"/>
      <w:numFmt w:val="bullet"/>
      <w:lvlText w:val=""/>
      <w:lvlJc w:val="left"/>
      <w:pPr>
        <w:tabs>
          <w:tab w:val="num" w:pos="4320"/>
        </w:tabs>
        <w:ind w:left="4320" w:hanging="360"/>
      </w:pPr>
      <w:rPr>
        <w:rFonts w:ascii="Wingdings 3" w:hAnsi="Wingdings 3" w:hint="default"/>
      </w:rPr>
    </w:lvl>
    <w:lvl w:ilvl="6" w:tplc="AD90165A" w:tentative="1">
      <w:start w:val="1"/>
      <w:numFmt w:val="bullet"/>
      <w:lvlText w:val=""/>
      <w:lvlJc w:val="left"/>
      <w:pPr>
        <w:tabs>
          <w:tab w:val="num" w:pos="5040"/>
        </w:tabs>
        <w:ind w:left="5040" w:hanging="360"/>
      </w:pPr>
      <w:rPr>
        <w:rFonts w:ascii="Wingdings 3" w:hAnsi="Wingdings 3" w:hint="default"/>
      </w:rPr>
    </w:lvl>
    <w:lvl w:ilvl="7" w:tplc="CB6211C4" w:tentative="1">
      <w:start w:val="1"/>
      <w:numFmt w:val="bullet"/>
      <w:lvlText w:val=""/>
      <w:lvlJc w:val="left"/>
      <w:pPr>
        <w:tabs>
          <w:tab w:val="num" w:pos="5760"/>
        </w:tabs>
        <w:ind w:left="5760" w:hanging="360"/>
      </w:pPr>
      <w:rPr>
        <w:rFonts w:ascii="Wingdings 3" w:hAnsi="Wingdings 3" w:hint="default"/>
      </w:rPr>
    </w:lvl>
    <w:lvl w:ilvl="8" w:tplc="E68AB782" w:tentative="1">
      <w:start w:val="1"/>
      <w:numFmt w:val="bullet"/>
      <w:lvlText w:val=""/>
      <w:lvlJc w:val="left"/>
      <w:pPr>
        <w:tabs>
          <w:tab w:val="num" w:pos="6480"/>
        </w:tabs>
        <w:ind w:left="6480" w:hanging="360"/>
      </w:pPr>
      <w:rPr>
        <w:rFonts w:ascii="Wingdings 3" w:hAnsi="Wingdings 3" w:hint="default"/>
      </w:rPr>
    </w:lvl>
  </w:abstractNum>
  <w:abstractNum w:abstractNumId="100">
    <w:nsid w:val="4F0C434E"/>
    <w:multiLevelType w:val="hybridMultilevel"/>
    <w:tmpl w:val="A56E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F564F27"/>
    <w:multiLevelType w:val="hybridMultilevel"/>
    <w:tmpl w:val="8A1CDE10"/>
    <w:lvl w:ilvl="0" w:tplc="9F924044">
      <w:start w:val="1"/>
      <w:numFmt w:val="bullet"/>
      <w:lvlText w:val=""/>
      <w:lvlJc w:val="left"/>
      <w:pPr>
        <w:tabs>
          <w:tab w:val="num" w:pos="720"/>
        </w:tabs>
        <w:ind w:left="720" w:hanging="360"/>
      </w:pPr>
      <w:rPr>
        <w:rFonts w:ascii="Wingdings 3" w:hAnsi="Wingdings 3" w:hint="default"/>
      </w:rPr>
    </w:lvl>
    <w:lvl w:ilvl="1" w:tplc="C06A5182">
      <w:start w:val="1"/>
      <w:numFmt w:val="bullet"/>
      <w:lvlText w:val=""/>
      <w:lvlJc w:val="left"/>
      <w:pPr>
        <w:tabs>
          <w:tab w:val="num" w:pos="1440"/>
        </w:tabs>
        <w:ind w:left="1440" w:hanging="360"/>
      </w:pPr>
      <w:rPr>
        <w:rFonts w:ascii="Wingdings 3" w:hAnsi="Wingdings 3" w:hint="default"/>
      </w:rPr>
    </w:lvl>
    <w:lvl w:ilvl="2" w:tplc="41467AA8" w:tentative="1">
      <w:start w:val="1"/>
      <w:numFmt w:val="bullet"/>
      <w:lvlText w:val=""/>
      <w:lvlJc w:val="left"/>
      <w:pPr>
        <w:tabs>
          <w:tab w:val="num" w:pos="2160"/>
        </w:tabs>
        <w:ind w:left="2160" w:hanging="360"/>
      </w:pPr>
      <w:rPr>
        <w:rFonts w:ascii="Wingdings 3" w:hAnsi="Wingdings 3" w:hint="default"/>
      </w:rPr>
    </w:lvl>
    <w:lvl w:ilvl="3" w:tplc="218A2302" w:tentative="1">
      <w:start w:val="1"/>
      <w:numFmt w:val="bullet"/>
      <w:lvlText w:val=""/>
      <w:lvlJc w:val="left"/>
      <w:pPr>
        <w:tabs>
          <w:tab w:val="num" w:pos="2880"/>
        </w:tabs>
        <w:ind w:left="2880" w:hanging="360"/>
      </w:pPr>
      <w:rPr>
        <w:rFonts w:ascii="Wingdings 3" w:hAnsi="Wingdings 3" w:hint="default"/>
      </w:rPr>
    </w:lvl>
    <w:lvl w:ilvl="4" w:tplc="8E00F76C" w:tentative="1">
      <w:start w:val="1"/>
      <w:numFmt w:val="bullet"/>
      <w:lvlText w:val=""/>
      <w:lvlJc w:val="left"/>
      <w:pPr>
        <w:tabs>
          <w:tab w:val="num" w:pos="3600"/>
        </w:tabs>
        <w:ind w:left="3600" w:hanging="360"/>
      </w:pPr>
      <w:rPr>
        <w:rFonts w:ascii="Wingdings 3" w:hAnsi="Wingdings 3" w:hint="default"/>
      </w:rPr>
    </w:lvl>
    <w:lvl w:ilvl="5" w:tplc="8AF20152" w:tentative="1">
      <w:start w:val="1"/>
      <w:numFmt w:val="bullet"/>
      <w:lvlText w:val=""/>
      <w:lvlJc w:val="left"/>
      <w:pPr>
        <w:tabs>
          <w:tab w:val="num" w:pos="4320"/>
        </w:tabs>
        <w:ind w:left="4320" w:hanging="360"/>
      </w:pPr>
      <w:rPr>
        <w:rFonts w:ascii="Wingdings 3" w:hAnsi="Wingdings 3" w:hint="default"/>
      </w:rPr>
    </w:lvl>
    <w:lvl w:ilvl="6" w:tplc="187CBFD2" w:tentative="1">
      <w:start w:val="1"/>
      <w:numFmt w:val="bullet"/>
      <w:lvlText w:val=""/>
      <w:lvlJc w:val="left"/>
      <w:pPr>
        <w:tabs>
          <w:tab w:val="num" w:pos="5040"/>
        </w:tabs>
        <w:ind w:left="5040" w:hanging="360"/>
      </w:pPr>
      <w:rPr>
        <w:rFonts w:ascii="Wingdings 3" w:hAnsi="Wingdings 3" w:hint="default"/>
      </w:rPr>
    </w:lvl>
    <w:lvl w:ilvl="7" w:tplc="82FA4894" w:tentative="1">
      <w:start w:val="1"/>
      <w:numFmt w:val="bullet"/>
      <w:lvlText w:val=""/>
      <w:lvlJc w:val="left"/>
      <w:pPr>
        <w:tabs>
          <w:tab w:val="num" w:pos="5760"/>
        </w:tabs>
        <w:ind w:left="5760" w:hanging="360"/>
      </w:pPr>
      <w:rPr>
        <w:rFonts w:ascii="Wingdings 3" w:hAnsi="Wingdings 3" w:hint="default"/>
      </w:rPr>
    </w:lvl>
    <w:lvl w:ilvl="8" w:tplc="A74A2C1C" w:tentative="1">
      <w:start w:val="1"/>
      <w:numFmt w:val="bullet"/>
      <w:lvlText w:val=""/>
      <w:lvlJc w:val="left"/>
      <w:pPr>
        <w:tabs>
          <w:tab w:val="num" w:pos="6480"/>
        </w:tabs>
        <w:ind w:left="6480" w:hanging="360"/>
      </w:pPr>
      <w:rPr>
        <w:rFonts w:ascii="Wingdings 3" w:hAnsi="Wingdings 3" w:hint="default"/>
      </w:rPr>
    </w:lvl>
  </w:abstractNum>
  <w:abstractNum w:abstractNumId="102">
    <w:nsid w:val="504B1927"/>
    <w:multiLevelType w:val="hybridMultilevel"/>
    <w:tmpl w:val="3572B366"/>
    <w:lvl w:ilvl="0" w:tplc="D87EDB32">
      <w:start w:val="1"/>
      <w:numFmt w:val="decimal"/>
      <w:lvlText w:val="%1."/>
      <w:lvlJc w:val="left"/>
      <w:pPr>
        <w:tabs>
          <w:tab w:val="num" w:pos="720"/>
        </w:tabs>
        <w:ind w:left="720" w:hanging="360"/>
      </w:pPr>
    </w:lvl>
    <w:lvl w:ilvl="1" w:tplc="CBB8F8EA">
      <w:start w:val="1"/>
      <w:numFmt w:val="decimal"/>
      <w:lvlText w:val="%2."/>
      <w:lvlJc w:val="left"/>
      <w:pPr>
        <w:tabs>
          <w:tab w:val="num" w:pos="1440"/>
        </w:tabs>
        <w:ind w:left="1440" w:hanging="360"/>
      </w:pPr>
    </w:lvl>
    <w:lvl w:ilvl="2" w:tplc="D8E68414">
      <w:start w:val="1"/>
      <w:numFmt w:val="decimal"/>
      <w:lvlText w:val="%3."/>
      <w:lvlJc w:val="left"/>
      <w:pPr>
        <w:tabs>
          <w:tab w:val="num" w:pos="2160"/>
        </w:tabs>
        <w:ind w:left="2160" w:hanging="360"/>
      </w:pPr>
    </w:lvl>
    <w:lvl w:ilvl="3" w:tplc="687CD194" w:tentative="1">
      <w:start w:val="1"/>
      <w:numFmt w:val="decimal"/>
      <w:lvlText w:val="%4."/>
      <w:lvlJc w:val="left"/>
      <w:pPr>
        <w:tabs>
          <w:tab w:val="num" w:pos="2880"/>
        </w:tabs>
        <w:ind w:left="2880" w:hanging="360"/>
      </w:pPr>
    </w:lvl>
    <w:lvl w:ilvl="4" w:tplc="BBAC3124" w:tentative="1">
      <w:start w:val="1"/>
      <w:numFmt w:val="decimal"/>
      <w:lvlText w:val="%5."/>
      <w:lvlJc w:val="left"/>
      <w:pPr>
        <w:tabs>
          <w:tab w:val="num" w:pos="3600"/>
        </w:tabs>
        <w:ind w:left="3600" w:hanging="360"/>
      </w:pPr>
    </w:lvl>
    <w:lvl w:ilvl="5" w:tplc="78C459AC" w:tentative="1">
      <w:start w:val="1"/>
      <w:numFmt w:val="decimal"/>
      <w:lvlText w:val="%6."/>
      <w:lvlJc w:val="left"/>
      <w:pPr>
        <w:tabs>
          <w:tab w:val="num" w:pos="4320"/>
        </w:tabs>
        <w:ind w:left="4320" w:hanging="360"/>
      </w:pPr>
    </w:lvl>
    <w:lvl w:ilvl="6" w:tplc="B75CC8D8" w:tentative="1">
      <w:start w:val="1"/>
      <w:numFmt w:val="decimal"/>
      <w:lvlText w:val="%7."/>
      <w:lvlJc w:val="left"/>
      <w:pPr>
        <w:tabs>
          <w:tab w:val="num" w:pos="5040"/>
        </w:tabs>
        <w:ind w:left="5040" w:hanging="360"/>
      </w:pPr>
    </w:lvl>
    <w:lvl w:ilvl="7" w:tplc="8DE29E2E" w:tentative="1">
      <w:start w:val="1"/>
      <w:numFmt w:val="decimal"/>
      <w:lvlText w:val="%8."/>
      <w:lvlJc w:val="left"/>
      <w:pPr>
        <w:tabs>
          <w:tab w:val="num" w:pos="5760"/>
        </w:tabs>
        <w:ind w:left="5760" w:hanging="360"/>
      </w:pPr>
    </w:lvl>
    <w:lvl w:ilvl="8" w:tplc="D7A67212" w:tentative="1">
      <w:start w:val="1"/>
      <w:numFmt w:val="decimal"/>
      <w:lvlText w:val="%9."/>
      <w:lvlJc w:val="left"/>
      <w:pPr>
        <w:tabs>
          <w:tab w:val="num" w:pos="6480"/>
        </w:tabs>
        <w:ind w:left="6480" w:hanging="360"/>
      </w:pPr>
    </w:lvl>
  </w:abstractNum>
  <w:abstractNum w:abstractNumId="103">
    <w:nsid w:val="50963DDD"/>
    <w:multiLevelType w:val="hybridMultilevel"/>
    <w:tmpl w:val="6CA09934"/>
    <w:lvl w:ilvl="0" w:tplc="AD6464DC">
      <w:numFmt w:val="bullet"/>
      <w:lvlText w:val="-"/>
      <w:lvlJc w:val="left"/>
      <w:pPr>
        <w:ind w:left="720" w:hanging="360"/>
      </w:pPr>
      <w:rPr>
        <w:rFonts w:ascii="Frutiger-Roman" w:eastAsia="Times New Roman" w:hAnsi="Frutiger-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1211D77"/>
    <w:multiLevelType w:val="hybridMultilevel"/>
    <w:tmpl w:val="4F4EE43A"/>
    <w:lvl w:ilvl="0" w:tplc="42925368">
      <w:start w:val="1"/>
      <w:numFmt w:val="bullet"/>
      <w:lvlText w:val=""/>
      <w:lvlJc w:val="left"/>
      <w:pPr>
        <w:tabs>
          <w:tab w:val="num" w:pos="720"/>
        </w:tabs>
        <w:ind w:left="720" w:hanging="360"/>
      </w:pPr>
      <w:rPr>
        <w:rFonts w:ascii="Wingdings 3" w:hAnsi="Wingdings 3" w:hint="default"/>
      </w:rPr>
    </w:lvl>
    <w:lvl w:ilvl="1" w:tplc="2E222232" w:tentative="1">
      <w:start w:val="1"/>
      <w:numFmt w:val="bullet"/>
      <w:lvlText w:val=""/>
      <w:lvlJc w:val="left"/>
      <w:pPr>
        <w:tabs>
          <w:tab w:val="num" w:pos="1440"/>
        </w:tabs>
        <w:ind w:left="1440" w:hanging="360"/>
      </w:pPr>
      <w:rPr>
        <w:rFonts w:ascii="Wingdings 3" w:hAnsi="Wingdings 3" w:hint="default"/>
      </w:rPr>
    </w:lvl>
    <w:lvl w:ilvl="2" w:tplc="3DDA2B26">
      <w:start w:val="1"/>
      <w:numFmt w:val="bullet"/>
      <w:lvlText w:val=""/>
      <w:lvlJc w:val="left"/>
      <w:pPr>
        <w:tabs>
          <w:tab w:val="num" w:pos="2160"/>
        </w:tabs>
        <w:ind w:left="2160" w:hanging="360"/>
      </w:pPr>
      <w:rPr>
        <w:rFonts w:ascii="Wingdings 3" w:hAnsi="Wingdings 3" w:hint="default"/>
      </w:rPr>
    </w:lvl>
    <w:lvl w:ilvl="3" w:tplc="971ED7F0" w:tentative="1">
      <w:start w:val="1"/>
      <w:numFmt w:val="bullet"/>
      <w:lvlText w:val=""/>
      <w:lvlJc w:val="left"/>
      <w:pPr>
        <w:tabs>
          <w:tab w:val="num" w:pos="2880"/>
        </w:tabs>
        <w:ind w:left="2880" w:hanging="360"/>
      </w:pPr>
      <w:rPr>
        <w:rFonts w:ascii="Wingdings 3" w:hAnsi="Wingdings 3" w:hint="default"/>
      </w:rPr>
    </w:lvl>
    <w:lvl w:ilvl="4" w:tplc="C91CB9FE" w:tentative="1">
      <w:start w:val="1"/>
      <w:numFmt w:val="bullet"/>
      <w:lvlText w:val=""/>
      <w:lvlJc w:val="left"/>
      <w:pPr>
        <w:tabs>
          <w:tab w:val="num" w:pos="3600"/>
        </w:tabs>
        <w:ind w:left="3600" w:hanging="360"/>
      </w:pPr>
      <w:rPr>
        <w:rFonts w:ascii="Wingdings 3" w:hAnsi="Wingdings 3" w:hint="default"/>
      </w:rPr>
    </w:lvl>
    <w:lvl w:ilvl="5" w:tplc="BAAE217C" w:tentative="1">
      <w:start w:val="1"/>
      <w:numFmt w:val="bullet"/>
      <w:lvlText w:val=""/>
      <w:lvlJc w:val="left"/>
      <w:pPr>
        <w:tabs>
          <w:tab w:val="num" w:pos="4320"/>
        </w:tabs>
        <w:ind w:left="4320" w:hanging="360"/>
      </w:pPr>
      <w:rPr>
        <w:rFonts w:ascii="Wingdings 3" w:hAnsi="Wingdings 3" w:hint="default"/>
      </w:rPr>
    </w:lvl>
    <w:lvl w:ilvl="6" w:tplc="0EAA09E0" w:tentative="1">
      <w:start w:val="1"/>
      <w:numFmt w:val="bullet"/>
      <w:lvlText w:val=""/>
      <w:lvlJc w:val="left"/>
      <w:pPr>
        <w:tabs>
          <w:tab w:val="num" w:pos="5040"/>
        </w:tabs>
        <w:ind w:left="5040" w:hanging="360"/>
      </w:pPr>
      <w:rPr>
        <w:rFonts w:ascii="Wingdings 3" w:hAnsi="Wingdings 3" w:hint="default"/>
      </w:rPr>
    </w:lvl>
    <w:lvl w:ilvl="7" w:tplc="3C5AA6BC" w:tentative="1">
      <w:start w:val="1"/>
      <w:numFmt w:val="bullet"/>
      <w:lvlText w:val=""/>
      <w:lvlJc w:val="left"/>
      <w:pPr>
        <w:tabs>
          <w:tab w:val="num" w:pos="5760"/>
        </w:tabs>
        <w:ind w:left="5760" w:hanging="360"/>
      </w:pPr>
      <w:rPr>
        <w:rFonts w:ascii="Wingdings 3" w:hAnsi="Wingdings 3" w:hint="default"/>
      </w:rPr>
    </w:lvl>
    <w:lvl w:ilvl="8" w:tplc="F8825F1E" w:tentative="1">
      <w:start w:val="1"/>
      <w:numFmt w:val="bullet"/>
      <w:lvlText w:val=""/>
      <w:lvlJc w:val="left"/>
      <w:pPr>
        <w:tabs>
          <w:tab w:val="num" w:pos="6480"/>
        </w:tabs>
        <w:ind w:left="6480" w:hanging="360"/>
      </w:pPr>
      <w:rPr>
        <w:rFonts w:ascii="Wingdings 3" w:hAnsi="Wingdings 3" w:hint="default"/>
      </w:rPr>
    </w:lvl>
  </w:abstractNum>
  <w:abstractNum w:abstractNumId="105">
    <w:nsid w:val="532327D2"/>
    <w:multiLevelType w:val="hybridMultilevel"/>
    <w:tmpl w:val="BD04EEA4"/>
    <w:lvl w:ilvl="0" w:tplc="A9EC666E">
      <w:start w:val="1"/>
      <w:numFmt w:val="bullet"/>
      <w:lvlText w:val=""/>
      <w:lvlJc w:val="left"/>
      <w:pPr>
        <w:tabs>
          <w:tab w:val="num" w:pos="720"/>
        </w:tabs>
        <w:ind w:left="720" w:hanging="360"/>
      </w:pPr>
      <w:rPr>
        <w:rFonts w:ascii="Wingdings 3" w:hAnsi="Wingdings 3" w:hint="default"/>
      </w:rPr>
    </w:lvl>
    <w:lvl w:ilvl="1" w:tplc="137CE9AE">
      <w:start w:val="1216"/>
      <w:numFmt w:val="bullet"/>
      <w:lvlText w:val=""/>
      <w:lvlJc w:val="left"/>
      <w:pPr>
        <w:tabs>
          <w:tab w:val="num" w:pos="1440"/>
        </w:tabs>
        <w:ind w:left="1440" w:hanging="360"/>
      </w:pPr>
      <w:rPr>
        <w:rFonts w:ascii="Wingdings 3" w:hAnsi="Wingdings 3" w:hint="default"/>
      </w:rPr>
    </w:lvl>
    <w:lvl w:ilvl="2" w:tplc="3FAE4B96" w:tentative="1">
      <w:start w:val="1"/>
      <w:numFmt w:val="bullet"/>
      <w:lvlText w:val=""/>
      <w:lvlJc w:val="left"/>
      <w:pPr>
        <w:tabs>
          <w:tab w:val="num" w:pos="2160"/>
        </w:tabs>
        <w:ind w:left="2160" w:hanging="360"/>
      </w:pPr>
      <w:rPr>
        <w:rFonts w:ascii="Wingdings 3" w:hAnsi="Wingdings 3" w:hint="default"/>
      </w:rPr>
    </w:lvl>
    <w:lvl w:ilvl="3" w:tplc="52D64928" w:tentative="1">
      <w:start w:val="1"/>
      <w:numFmt w:val="bullet"/>
      <w:lvlText w:val=""/>
      <w:lvlJc w:val="left"/>
      <w:pPr>
        <w:tabs>
          <w:tab w:val="num" w:pos="2880"/>
        </w:tabs>
        <w:ind w:left="2880" w:hanging="360"/>
      </w:pPr>
      <w:rPr>
        <w:rFonts w:ascii="Wingdings 3" w:hAnsi="Wingdings 3" w:hint="default"/>
      </w:rPr>
    </w:lvl>
    <w:lvl w:ilvl="4" w:tplc="13C60580" w:tentative="1">
      <w:start w:val="1"/>
      <w:numFmt w:val="bullet"/>
      <w:lvlText w:val=""/>
      <w:lvlJc w:val="left"/>
      <w:pPr>
        <w:tabs>
          <w:tab w:val="num" w:pos="3600"/>
        </w:tabs>
        <w:ind w:left="3600" w:hanging="360"/>
      </w:pPr>
      <w:rPr>
        <w:rFonts w:ascii="Wingdings 3" w:hAnsi="Wingdings 3" w:hint="default"/>
      </w:rPr>
    </w:lvl>
    <w:lvl w:ilvl="5" w:tplc="6322AFB0" w:tentative="1">
      <w:start w:val="1"/>
      <w:numFmt w:val="bullet"/>
      <w:lvlText w:val=""/>
      <w:lvlJc w:val="left"/>
      <w:pPr>
        <w:tabs>
          <w:tab w:val="num" w:pos="4320"/>
        </w:tabs>
        <w:ind w:left="4320" w:hanging="360"/>
      </w:pPr>
      <w:rPr>
        <w:rFonts w:ascii="Wingdings 3" w:hAnsi="Wingdings 3" w:hint="default"/>
      </w:rPr>
    </w:lvl>
    <w:lvl w:ilvl="6" w:tplc="625E3902" w:tentative="1">
      <w:start w:val="1"/>
      <w:numFmt w:val="bullet"/>
      <w:lvlText w:val=""/>
      <w:lvlJc w:val="left"/>
      <w:pPr>
        <w:tabs>
          <w:tab w:val="num" w:pos="5040"/>
        </w:tabs>
        <w:ind w:left="5040" w:hanging="360"/>
      </w:pPr>
      <w:rPr>
        <w:rFonts w:ascii="Wingdings 3" w:hAnsi="Wingdings 3" w:hint="default"/>
      </w:rPr>
    </w:lvl>
    <w:lvl w:ilvl="7" w:tplc="56521102" w:tentative="1">
      <w:start w:val="1"/>
      <w:numFmt w:val="bullet"/>
      <w:lvlText w:val=""/>
      <w:lvlJc w:val="left"/>
      <w:pPr>
        <w:tabs>
          <w:tab w:val="num" w:pos="5760"/>
        </w:tabs>
        <w:ind w:left="5760" w:hanging="360"/>
      </w:pPr>
      <w:rPr>
        <w:rFonts w:ascii="Wingdings 3" w:hAnsi="Wingdings 3" w:hint="default"/>
      </w:rPr>
    </w:lvl>
    <w:lvl w:ilvl="8" w:tplc="F76C9468" w:tentative="1">
      <w:start w:val="1"/>
      <w:numFmt w:val="bullet"/>
      <w:lvlText w:val=""/>
      <w:lvlJc w:val="left"/>
      <w:pPr>
        <w:tabs>
          <w:tab w:val="num" w:pos="6480"/>
        </w:tabs>
        <w:ind w:left="6480" w:hanging="360"/>
      </w:pPr>
      <w:rPr>
        <w:rFonts w:ascii="Wingdings 3" w:hAnsi="Wingdings 3" w:hint="default"/>
      </w:rPr>
    </w:lvl>
  </w:abstractNum>
  <w:abstractNum w:abstractNumId="106">
    <w:nsid w:val="534F3FE1"/>
    <w:multiLevelType w:val="hybridMultilevel"/>
    <w:tmpl w:val="B038EC26"/>
    <w:lvl w:ilvl="0" w:tplc="EC68CF90">
      <w:start w:val="1"/>
      <w:numFmt w:val="bullet"/>
      <w:lvlText w:val="•"/>
      <w:lvlJc w:val="left"/>
      <w:pPr>
        <w:tabs>
          <w:tab w:val="num" w:pos="720"/>
        </w:tabs>
        <w:ind w:left="720" w:hanging="360"/>
      </w:pPr>
      <w:rPr>
        <w:rFonts w:ascii="Times New Roman" w:hAnsi="Times New Roman" w:hint="default"/>
      </w:rPr>
    </w:lvl>
    <w:lvl w:ilvl="1" w:tplc="7B223922">
      <w:start w:val="1133"/>
      <w:numFmt w:val="bullet"/>
      <w:lvlText w:val="•"/>
      <w:lvlJc w:val="left"/>
      <w:pPr>
        <w:tabs>
          <w:tab w:val="num" w:pos="1440"/>
        </w:tabs>
        <w:ind w:left="1440" w:hanging="360"/>
      </w:pPr>
      <w:rPr>
        <w:rFonts w:ascii="Times New Roman" w:hAnsi="Times New Roman" w:hint="default"/>
      </w:rPr>
    </w:lvl>
    <w:lvl w:ilvl="2" w:tplc="5448D424" w:tentative="1">
      <w:start w:val="1"/>
      <w:numFmt w:val="bullet"/>
      <w:lvlText w:val="•"/>
      <w:lvlJc w:val="left"/>
      <w:pPr>
        <w:tabs>
          <w:tab w:val="num" w:pos="2160"/>
        </w:tabs>
        <w:ind w:left="2160" w:hanging="360"/>
      </w:pPr>
      <w:rPr>
        <w:rFonts w:ascii="Times New Roman" w:hAnsi="Times New Roman" w:hint="default"/>
      </w:rPr>
    </w:lvl>
    <w:lvl w:ilvl="3" w:tplc="E59E8F54" w:tentative="1">
      <w:start w:val="1"/>
      <w:numFmt w:val="bullet"/>
      <w:lvlText w:val="•"/>
      <w:lvlJc w:val="left"/>
      <w:pPr>
        <w:tabs>
          <w:tab w:val="num" w:pos="2880"/>
        </w:tabs>
        <w:ind w:left="2880" w:hanging="360"/>
      </w:pPr>
      <w:rPr>
        <w:rFonts w:ascii="Times New Roman" w:hAnsi="Times New Roman" w:hint="default"/>
      </w:rPr>
    </w:lvl>
    <w:lvl w:ilvl="4" w:tplc="2180A990" w:tentative="1">
      <w:start w:val="1"/>
      <w:numFmt w:val="bullet"/>
      <w:lvlText w:val="•"/>
      <w:lvlJc w:val="left"/>
      <w:pPr>
        <w:tabs>
          <w:tab w:val="num" w:pos="3600"/>
        </w:tabs>
        <w:ind w:left="3600" w:hanging="360"/>
      </w:pPr>
      <w:rPr>
        <w:rFonts w:ascii="Times New Roman" w:hAnsi="Times New Roman" w:hint="default"/>
      </w:rPr>
    </w:lvl>
    <w:lvl w:ilvl="5" w:tplc="A2620D16" w:tentative="1">
      <w:start w:val="1"/>
      <w:numFmt w:val="bullet"/>
      <w:lvlText w:val="•"/>
      <w:lvlJc w:val="left"/>
      <w:pPr>
        <w:tabs>
          <w:tab w:val="num" w:pos="4320"/>
        </w:tabs>
        <w:ind w:left="4320" w:hanging="360"/>
      </w:pPr>
      <w:rPr>
        <w:rFonts w:ascii="Times New Roman" w:hAnsi="Times New Roman" w:hint="default"/>
      </w:rPr>
    </w:lvl>
    <w:lvl w:ilvl="6" w:tplc="57DC0AC6" w:tentative="1">
      <w:start w:val="1"/>
      <w:numFmt w:val="bullet"/>
      <w:lvlText w:val="•"/>
      <w:lvlJc w:val="left"/>
      <w:pPr>
        <w:tabs>
          <w:tab w:val="num" w:pos="5040"/>
        </w:tabs>
        <w:ind w:left="5040" w:hanging="360"/>
      </w:pPr>
      <w:rPr>
        <w:rFonts w:ascii="Times New Roman" w:hAnsi="Times New Roman" w:hint="default"/>
      </w:rPr>
    </w:lvl>
    <w:lvl w:ilvl="7" w:tplc="D232718E" w:tentative="1">
      <w:start w:val="1"/>
      <w:numFmt w:val="bullet"/>
      <w:lvlText w:val="•"/>
      <w:lvlJc w:val="left"/>
      <w:pPr>
        <w:tabs>
          <w:tab w:val="num" w:pos="5760"/>
        </w:tabs>
        <w:ind w:left="5760" w:hanging="360"/>
      </w:pPr>
      <w:rPr>
        <w:rFonts w:ascii="Times New Roman" w:hAnsi="Times New Roman" w:hint="default"/>
      </w:rPr>
    </w:lvl>
    <w:lvl w:ilvl="8" w:tplc="E5AEE7DC"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540F14DA"/>
    <w:multiLevelType w:val="hybridMultilevel"/>
    <w:tmpl w:val="6EE4C1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4754B4B"/>
    <w:multiLevelType w:val="hybridMultilevel"/>
    <w:tmpl w:val="A50C4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6DB61A3"/>
    <w:multiLevelType w:val="hybridMultilevel"/>
    <w:tmpl w:val="D3248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8307635"/>
    <w:multiLevelType w:val="hybridMultilevel"/>
    <w:tmpl w:val="1F70951C"/>
    <w:lvl w:ilvl="0" w:tplc="0409000F">
      <w:start w:val="1"/>
      <w:numFmt w:val="decimal"/>
      <w:lvlText w:val="%1."/>
      <w:lvlJc w:val="left"/>
      <w:pPr>
        <w:tabs>
          <w:tab w:val="num" w:pos="1080"/>
        </w:tabs>
        <w:ind w:left="1080" w:hanging="360"/>
      </w:pPr>
      <w:rPr>
        <w:rFonts w:hint="default"/>
        <w:lang w:val="en-GB"/>
      </w:rPr>
    </w:lvl>
    <w:lvl w:ilvl="1" w:tplc="B7A279B4">
      <w:start w:val="1"/>
      <w:numFmt w:val="bullet"/>
      <w:lvlText w:val="-"/>
      <w:lvlJc w:val="left"/>
      <w:pPr>
        <w:tabs>
          <w:tab w:val="num" w:pos="1728"/>
        </w:tabs>
        <w:ind w:left="1728" w:hanging="288"/>
      </w:pPr>
      <w:rPr>
        <w:rFonts w:ascii="Century Gothic" w:hAnsi="Century Gothic"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1">
    <w:nsid w:val="58783351"/>
    <w:multiLevelType w:val="hybridMultilevel"/>
    <w:tmpl w:val="CBD2B8E6"/>
    <w:lvl w:ilvl="0" w:tplc="AD6464DC">
      <w:numFmt w:val="bullet"/>
      <w:lvlText w:val="-"/>
      <w:lvlJc w:val="left"/>
      <w:pPr>
        <w:ind w:left="720" w:hanging="360"/>
      </w:pPr>
      <w:rPr>
        <w:rFonts w:ascii="Frutiger-Roman" w:eastAsia="Times New Roman" w:hAnsi="Frutiger-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58AE5D11"/>
    <w:multiLevelType w:val="hybridMultilevel"/>
    <w:tmpl w:val="2C2CD90E"/>
    <w:lvl w:ilvl="0" w:tplc="AD6464DC">
      <w:numFmt w:val="bullet"/>
      <w:lvlText w:val="-"/>
      <w:lvlJc w:val="left"/>
      <w:pPr>
        <w:ind w:left="720" w:hanging="360"/>
      </w:pPr>
      <w:rPr>
        <w:rFonts w:ascii="Frutiger-Roman" w:eastAsia="Times New Roman" w:hAnsi="Frutiger-Roman" w:hint="default"/>
      </w:rPr>
    </w:lvl>
    <w:lvl w:ilvl="1" w:tplc="04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5C4F0911"/>
    <w:multiLevelType w:val="hybridMultilevel"/>
    <w:tmpl w:val="E3D63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CC07535"/>
    <w:multiLevelType w:val="hybridMultilevel"/>
    <w:tmpl w:val="9848B23E"/>
    <w:lvl w:ilvl="0" w:tplc="AD6464DC">
      <w:numFmt w:val="bullet"/>
      <w:lvlText w:val="-"/>
      <w:lvlJc w:val="left"/>
      <w:pPr>
        <w:ind w:left="720" w:hanging="360"/>
      </w:pPr>
      <w:rPr>
        <w:rFonts w:ascii="Frutiger-Roman" w:eastAsia="Times New Roman" w:hAnsi="Frutiger-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5DB93E93"/>
    <w:multiLevelType w:val="hybridMultilevel"/>
    <w:tmpl w:val="7880295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E6924FC"/>
    <w:multiLevelType w:val="hybridMultilevel"/>
    <w:tmpl w:val="ECA0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0334FFC"/>
    <w:multiLevelType w:val="hybridMultilevel"/>
    <w:tmpl w:val="9B2EAD4C"/>
    <w:lvl w:ilvl="0" w:tplc="DCDA3324">
      <w:start w:val="1"/>
      <w:numFmt w:val="decimal"/>
      <w:lvlText w:val="%1."/>
      <w:lvlJc w:val="left"/>
      <w:pPr>
        <w:tabs>
          <w:tab w:val="num" w:pos="720"/>
        </w:tabs>
        <w:ind w:left="720" w:hanging="360"/>
      </w:pPr>
    </w:lvl>
    <w:lvl w:ilvl="1" w:tplc="616CF7E8">
      <w:start w:val="1"/>
      <w:numFmt w:val="decimal"/>
      <w:lvlText w:val="%2."/>
      <w:lvlJc w:val="left"/>
      <w:pPr>
        <w:tabs>
          <w:tab w:val="num" w:pos="1440"/>
        </w:tabs>
        <w:ind w:left="1440" w:hanging="360"/>
      </w:pPr>
    </w:lvl>
    <w:lvl w:ilvl="2" w:tplc="15B8A304">
      <w:start w:val="1"/>
      <w:numFmt w:val="decimal"/>
      <w:lvlText w:val="%3."/>
      <w:lvlJc w:val="left"/>
      <w:pPr>
        <w:tabs>
          <w:tab w:val="num" w:pos="2160"/>
        </w:tabs>
        <w:ind w:left="2160" w:hanging="360"/>
      </w:pPr>
    </w:lvl>
    <w:lvl w:ilvl="3" w:tplc="6CAA1F42" w:tentative="1">
      <w:start w:val="1"/>
      <w:numFmt w:val="decimal"/>
      <w:lvlText w:val="%4."/>
      <w:lvlJc w:val="left"/>
      <w:pPr>
        <w:tabs>
          <w:tab w:val="num" w:pos="2880"/>
        </w:tabs>
        <w:ind w:left="2880" w:hanging="360"/>
      </w:pPr>
    </w:lvl>
    <w:lvl w:ilvl="4" w:tplc="AF6073F6" w:tentative="1">
      <w:start w:val="1"/>
      <w:numFmt w:val="decimal"/>
      <w:lvlText w:val="%5."/>
      <w:lvlJc w:val="left"/>
      <w:pPr>
        <w:tabs>
          <w:tab w:val="num" w:pos="3600"/>
        </w:tabs>
        <w:ind w:left="3600" w:hanging="360"/>
      </w:pPr>
    </w:lvl>
    <w:lvl w:ilvl="5" w:tplc="FF9489D4" w:tentative="1">
      <w:start w:val="1"/>
      <w:numFmt w:val="decimal"/>
      <w:lvlText w:val="%6."/>
      <w:lvlJc w:val="left"/>
      <w:pPr>
        <w:tabs>
          <w:tab w:val="num" w:pos="4320"/>
        </w:tabs>
        <w:ind w:left="4320" w:hanging="360"/>
      </w:pPr>
    </w:lvl>
    <w:lvl w:ilvl="6" w:tplc="11BE2282" w:tentative="1">
      <w:start w:val="1"/>
      <w:numFmt w:val="decimal"/>
      <w:lvlText w:val="%7."/>
      <w:lvlJc w:val="left"/>
      <w:pPr>
        <w:tabs>
          <w:tab w:val="num" w:pos="5040"/>
        </w:tabs>
        <w:ind w:left="5040" w:hanging="360"/>
      </w:pPr>
    </w:lvl>
    <w:lvl w:ilvl="7" w:tplc="24AE9126" w:tentative="1">
      <w:start w:val="1"/>
      <w:numFmt w:val="decimal"/>
      <w:lvlText w:val="%8."/>
      <w:lvlJc w:val="left"/>
      <w:pPr>
        <w:tabs>
          <w:tab w:val="num" w:pos="5760"/>
        </w:tabs>
        <w:ind w:left="5760" w:hanging="360"/>
      </w:pPr>
    </w:lvl>
    <w:lvl w:ilvl="8" w:tplc="D57EC9E2" w:tentative="1">
      <w:start w:val="1"/>
      <w:numFmt w:val="decimal"/>
      <w:lvlText w:val="%9."/>
      <w:lvlJc w:val="left"/>
      <w:pPr>
        <w:tabs>
          <w:tab w:val="num" w:pos="6480"/>
        </w:tabs>
        <w:ind w:left="6480" w:hanging="360"/>
      </w:pPr>
    </w:lvl>
  </w:abstractNum>
  <w:abstractNum w:abstractNumId="118">
    <w:nsid w:val="629D7981"/>
    <w:multiLevelType w:val="hybridMultilevel"/>
    <w:tmpl w:val="302673A8"/>
    <w:lvl w:ilvl="0" w:tplc="AD6464DC">
      <w:numFmt w:val="bullet"/>
      <w:lvlText w:val="-"/>
      <w:lvlJc w:val="left"/>
      <w:pPr>
        <w:ind w:left="720" w:hanging="360"/>
      </w:pPr>
      <w:rPr>
        <w:rFonts w:ascii="Frutiger-Roman" w:eastAsia="Times New Roman" w:hAnsi="Frutiger-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2EA6CA0"/>
    <w:multiLevelType w:val="hybridMultilevel"/>
    <w:tmpl w:val="999C6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2F631F5"/>
    <w:multiLevelType w:val="hybridMultilevel"/>
    <w:tmpl w:val="7EE0F4A0"/>
    <w:lvl w:ilvl="0" w:tplc="5DA4D262">
      <w:start w:val="1"/>
      <w:numFmt w:val="bullet"/>
      <w:lvlText w:val="•"/>
      <w:lvlJc w:val="left"/>
      <w:pPr>
        <w:tabs>
          <w:tab w:val="num" w:pos="720"/>
        </w:tabs>
        <w:ind w:left="720" w:hanging="360"/>
      </w:pPr>
      <w:rPr>
        <w:rFonts w:ascii="Times New Roman" w:hAnsi="Times New Roman" w:hint="default"/>
      </w:rPr>
    </w:lvl>
    <w:lvl w:ilvl="1" w:tplc="9AFC2018" w:tentative="1">
      <w:start w:val="1"/>
      <w:numFmt w:val="bullet"/>
      <w:lvlText w:val="•"/>
      <w:lvlJc w:val="left"/>
      <w:pPr>
        <w:tabs>
          <w:tab w:val="num" w:pos="1440"/>
        </w:tabs>
        <w:ind w:left="1440" w:hanging="360"/>
      </w:pPr>
      <w:rPr>
        <w:rFonts w:ascii="Times New Roman" w:hAnsi="Times New Roman" w:hint="default"/>
      </w:rPr>
    </w:lvl>
    <w:lvl w:ilvl="2" w:tplc="B6F44EE2" w:tentative="1">
      <w:start w:val="1"/>
      <w:numFmt w:val="bullet"/>
      <w:lvlText w:val="•"/>
      <w:lvlJc w:val="left"/>
      <w:pPr>
        <w:tabs>
          <w:tab w:val="num" w:pos="2160"/>
        </w:tabs>
        <w:ind w:left="2160" w:hanging="360"/>
      </w:pPr>
      <w:rPr>
        <w:rFonts w:ascii="Times New Roman" w:hAnsi="Times New Roman" w:hint="default"/>
      </w:rPr>
    </w:lvl>
    <w:lvl w:ilvl="3" w:tplc="A29EF4D6" w:tentative="1">
      <w:start w:val="1"/>
      <w:numFmt w:val="bullet"/>
      <w:lvlText w:val="•"/>
      <w:lvlJc w:val="left"/>
      <w:pPr>
        <w:tabs>
          <w:tab w:val="num" w:pos="2880"/>
        </w:tabs>
        <w:ind w:left="2880" w:hanging="360"/>
      </w:pPr>
      <w:rPr>
        <w:rFonts w:ascii="Times New Roman" w:hAnsi="Times New Roman" w:hint="default"/>
      </w:rPr>
    </w:lvl>
    <w:lvl w:ilvl="4" w:tplc="51F0C7A6" w:tentative="1">
      <w:start w:val="1"/>
      <w:numFmt w:val="bullet"/>
      <w:lvlText w:val="•"/>
      <w:lvlJc w:val="left"/>
      <w:pPr>
        <w:tabs>
          <w:tab w:val="num" w:pos="3600"/>
        </w:tabs>
        <w:ind w:left="3600" w:hanging="360"/>
      </w:pPr>
      <w:rPr>
        <w:rFonts w:ascii="Times New Roman" w:hAnsi="Times New Roman" w:hint="default"/>
      </w:rPr>
    </w:lvl>
    <w:lvl w:ilvl="5" w:tplc="CDAA794E" w:tentative="1">
      <w:start w:val="1"/>
      <w:numFmt w:val="bullet"/>
      <w:lvlText w:val="•"/>
      <w:lvlJc w:val="left"/>
      <w:pPr>
        <w:tabs>
          <w:tab w:val="num" w:pos="4320"/>
        </w:tabs>
        <w:ind w:left="4320" w:hanging="360"/>
      </w:pPr>
      <w:rPr>
        <w:rFonts w:ascii="Times New Roman" w:hAnsi="Times New Roman" w:hint="default"/>
      </w:rPr>
    </w:lvl>
    <w:lvl w:ilvl="6" w:tplc="400437F2" w:tentative="1">
      <w:start w:val="1"/>
      <w:numFmt w:val="bullet"/>
      <w:lvlText w:val="•"/>
      <w:lvlJc w:val="left"/>
      <w:pPr>
        <w:tabs>
          <w:tab w:val="num" w:pos="5040"/>
        </w:tabs>
        <w:ind w:left="5040" w:hanging="360"/>
      </w:pPr>
      <w:rPr>
        <w:rFonts w:ascii="Times New Roman" w:hAnsi="Times New Roman" w:hint="default"/>
      </w:rPr>
    </w:lvl>
    <w:lvl w:ilvl="7" w:tplc="A43CFA20" w:tentative="1">
      <w:start w:val="1"/>
      <w:numFmt w:val="bullet"/>
      <w:lvlText w:val="•"/>
      <w:lvlJc w:val="left"/>
      <w:pPr>
        <w:tabs>
          <w:tab w:val="num" w:pos="5760"/>
        </w:tabs>
        <w:ind w:left="5760" w:hanging="360"/>
      </w:pPr>
      <w:rPr>
        <w:rFonts w:ascii="Times New Roman" w:hAnsi="Times New Roman" w:hint="default"/>
      </w:rPr>
    </w:lvl>
    <w:lvl w:ilvl="8" w:tplc="558C39BE" w:tentative="1">
      <w:start w:val="1"/>
      <w:numFmt w:val="bullet"/>
      <w:lvlText w:val="•"/>
      <w:lvlJc w:val="left"/>
      <w:pPr>
        <w:tabs>
          <w:tab w:val="num" w:pos="6480"/>
        </w:tabs>
        <w:ind w:left="6480" w:hanging="360"/>
      </w:pPr>
      <w:rPr>
        <w:rFonts w:ascii="Times New Roman" w:hAnsi="Times New Roman" w:hint="default"/>
      </w:rPr>
    </w:lvl>
  </w:abstractNum>
  <w:abstractNum w:abstractNumId="121">
    <w:nsid w:val="63B32033"/>
    <w:multiLevelType w:val="hybridMultilevel"/>
    <w:tmpl w:val="E1A63EA2"/>
    <w:lvl w:ilvl="0" w:tplc="53FEA73E">
      <w:start w:val="1"/>
      <w:numFmt w:val="bullet"/>
      <w:lvlText w:val="•"/>
      <w:lvlJc w:val="left"/>
      <w:pPr>
        <w:tabs>
          <w:tab w:val="num" w:pos="720"/>
        </w:tabs>
        <w:ind w:left="720" w:hanging="360"/>
      </w:pPr>
      <w:rPr>
        <w:rFonts w:ascii="Times New Roman" w:hAnsi="Times New Roman" w:hint="default"/>
      </w:rPr>
    </w:lvl>
    <w:lvl w:ilvl="1" w:tplc="903E3298">
      <w:start w:val="1263"/>
      <w:numFmt w:val="bullet"/>
      <w:lvlText w:val="•"/>
      <w:lvlJc w:val="left"/>
      <w:pPr>
        <w:tabs>
          <w:tab w:val="num" w:pos="1440"/>
        </w:tabs>
        <w:ind w:left="1440" w:hanging="360"/>
      </w:pPr>
      <w:rPr>
        <w:rFonts w:ascii="Times New Roman" w:hAnsi="Times New Roman" w:hint="default"/>
      </w:rPr>
    </w:lvl>
    <w:lvl w:ilvl="2" w:tplc="65DC4690">
      <w:start w:val="1263"/>
      <w:numFmt w:val="bullet"/>
      <w:lvlText w:val="•"/>
      <w:lvlJc w:val="left"/>
      <w:pPr>
        <w:tabs>
          <w:tab w:val="num" w:pos="2160"/>
        </w:tabs>
        <w:ind w:left="2160" w:hanging="360"/>
      </w:pPr>
      <w:rPr>
        <w:rFonts w:ascii="Times New Roman" w:hAnsi="Times New Roman" w:hint="default"/>
      </w:rPr>
    </w:lvl>
    <w:lvl w:ilvl="3" w:tplc="809C7680" w:tentative="1">
      <w:start w:val="1"/>
      <w:numFmt w:val="bullet"/>
      <w:lvlText w:val="•"/>
      <w:lvlJc w:val="left"/>
      <w:pPr>
        <w:tabs>
          <w:tab w:val="num" w:pos="2880"/>
        </w:tabs>
        <w:ind w:left="2880" w:hanging="360"/>
      </w:pPr>
      <w:rPr>
        <w:rFonts w:ascii="Times New Roman" w:hAnsi="Times New Roman" w:hint="default"/>
      </w:rPr>
    </w:lvl>
    <w:lvl w:ilvl="4" w:tplc="6BC6F60A" w:tentative="1">
      <w:start w:val="1"/>
      <w:numFmt w:val="bullet"/>
      <w:lvlText w:val="•"/>
      <w:lvlJc w:val="left"/>
      <w:pPr>
        <w:tabs>
          <w:tab w:val="num" w:pos="3600"/>
        </w:tabs>
        <w:ind w:left="3600" w:hanging="360"/>
      </w:pPr>
      <w:rPr>
        <w:rFonts w:ascii="Times New Roman" w:hAnsi="Times New Roman" w:hint="default"/>
      </w:rPr>
    </w:lvl>
    <w:lvl w:ilvl="5" w:tplc="6DE0B378" w:tentative="1">
      <w:start w:val="1"/>
      <w:numFmt w:val="bullet"/>
      <w:lvlText w:val="•"/>
      <w:lvlJc w:val="left"/>
      <w:pPr>
        <w:tabs>
          <w:tab w:val="num" w:pos="4320"/>
        </w:tabs>
        <w:ind w:left="4320" w:hanging="360"/>
      </w:pPr>
      <w:rPr>
        <w:rFonts w:ascii="Times New Roman" w:hAnsi="Times New Roman" w:hint="default"/>
      </w:rPr>
    </w:lvl>
    <w:lvl w:ilvl="6" w:tplc="6F5476BA" w:tentative="1">
      <w:start w:val="1"/>
      <w:numFmt w:val="bullet"/>
      <w:lvlText w:val="•"/>
      <w:lvlJc w:val="left"/>
      <w:pPr>
        <w:tabs>
          <w:tab w:val="num" w:pos="5040"/>
        </w:tabs>
        <w:ind w:left="5040" w:hanging="360"/>
      </w:pPr>
      <w:rPr>
        <w:rFonts w:ascii="Times New Roman" w:hAnsi="Times New Roman" w:hint="default"/>
      </w:rPr>
    </w:lvl>
    <w:lvl w:ilvl="7" w:tplc="5E8812C0" w:tentative="1">
      <w:start w:val="1"/>
      <w:numFmt w:val="bullet"/>
      <w:lvlText w:val="•"/>
      <w:lvlJc w:val="left"/>
      <w:pPr>
        <w:tabs>
          <w:tab w:val="num" w:pos="5760"/>
        </w:tabs>
        <w:ind w:left="5760" w:hanging="360"/>
      </w:pPr>
      <w:rPr>
        <w:rFonts w:ascii="Times New Roman" w:hAnsi="Times New Roman" w:hint="default"/>
      </w:rPr>
    </w:lvl>
    <w:lvl w:ilvl="8" w:tplc="CB60B51A" w:tentative="1">
      <w:start w:val="1"/>
      <w:numFmt w:val="bullet"/>
      <w:lvlText w:val="•"/>
      <w:lvlJc w:val="left"/>
      <w:pPr>
        <w:tabs>
          <w:tab w:val="num" w:pos="6480"/>
        </w:tabs>
        <w:ind w:left="6480" w:hanging="360"/>
      </w:pPr>
      <w:rPr>
        <w:rFonts w:ascii="Times New Roman" w:hAnsi="Times New Roman" w:hint="default"/>
      </w:rPr>
    </w:lvl>
  </w:abstractNum>
  <w:abstractNum w:abstractNumId="122">
    <w:nsid w:val="66E76B92"/>
    <w:multiLevelType w:val="hybridMultilevel"/>
    <w:tmpl w:val="3DCC5006"/>
    <w:lvl w:ilvl="0" w:tplc="69D44A3E">
      <w:start w:val="1"/>
      <w:numFmt w:val="bullet"/>
      <w:lvlText w:val="•"/>
      <w:lvlJc w:val="left"/>
      <w:pPr>
        <w:tabs>
          <w:tab w:val="num" w:pos="720"/>
        </w:tabs>
        <w:ind w:left="720" w:hanging="360"/>
      </w:pPr>
      <w:rPr>
        <w:rFonts w:ascii="Arial" w:hAnsi="Arial" w:hint="default"/>
      </w:rPr>
    </w:lvl>
    <w:lvl w:ilvl="1" w:tplc="A79807CC">
      <w:start w:val="1863"/>
      <w:numFmt w:val="bullet"/>
      <w:lvlText w:val="–"/>
      <w:lvlJc w:val="left"/>
      <w:pPr>
        <w:tabs>
          <w:tab w:val="num" w:pos="1440"/>
        </w:tabs>
        <w:ind w:left="1440" w:hanging="360"/>
      </w:pPr>
      <w:rPr>
        <w:rFonts w:ascii="Arial" w:hAnsi="Arial" w:hint="default"/>
      </w:rPr>
    </w:lvl>
    <w:lvl w:ilvl="2" w:tplc="8D00DC58" w:tentative="1">
      <w:start w:val="1"/>
      <w:numFmt w:val="bullet"/>
      <w:lvlText w:val="•"/>
      <w:lvlJc w:val="left"/>
      <w:pPr>
        <w:tabs>
          <w:tab w:val="num" w:pos="2160"/>
        </w:tabs>
        <w:ind w:left="2160" w:hanging="360"/>
      </w:pPr>
      <w:rPr>
        <w:rFonts w:ascii="Arial" w:hAnsi="Arial" w:hint="default"/>
      </w:rPr>
    </w:lvl>
    <w:lvl w:ilvl="3" w:tplc="A5EAA24C" w:tentative="1">
      <w:start w:val="1"/>
      <w:numFmt w:val="bullet"/>
      <w:lvlText w:val="•"/>
      <w:lvlJc w:val="left"/>
      <w:pPr>
        <w:tabs>
          <w:tab w:val="num" w:pos="2880"/>
        </w:tabs>
        <w:ind w:left="2880" w:hanging="360"/>
      </w:pPr>
      <w:rPr>
        <w:rFonts w:ascii="Arial" w:hAnsi="Arial" w:hint="default"/>
      </w:rPr>
    </w:lvl>
    <w:lvl w:ilvl="4" w:tplc="AABCA2B8" w:tentative="1">
      <w:start w:val="1"/>
      <w:numFmt w:val="bullet"/>
      <w:lvlText w:val="•"/>
      <w:lvlJc w:val="left"/>
      <w:pPr>
        <w:tabs>
          <w:tab w:val="num" w:pos="3600"/>
        </w:tabs>
        <w:ind w:left="3600" w:hanging="360"/>
      </w:pPr>
      <w:rPr>
        <w:rFonts w:ascii="Arial" w:hAnsi="Arial" w:hint="default"/>
      </w:rPr>
    </w:lvl>
    <w:lvl w:ilvl="5" w:tplc="FFDA033A" w:tentative="1">
      <w:start w:val="1"/>
      <w:numFmt w:val="bullet"/>
      <w:lvlText w:val="•"/>
      <w:lvlJc w:val="left"/>
      <w:pPr>
        <w:tabs>
          <w:tab w:val="num" w:pos="4320"/>
        </w:tabs>
        <w:ind w:left="4320" w:hanging="360"/>
      </w:pPr>
      <w:rPr>
        <w:rFonts w:ascii="Arial" w:hAnsi="Arial" w:hint="default"/>
      </w:rPr>
    </w:lvl>
    <w:lvl w:ilvl="6" w:tplc="2BE8D9B2" w:tentative="1">
      <w:start w:val="1"/>
      <w:numFmt w:val="bullet"/>
      <w:lvlText w:val="•"/>
      <w:lvlJc w:val="left"/>
      <w:pPr>
        <w:tabs>
          <w:tab w:val="num" w:pos="5040"/>
        </w:tabs>
        <w:ind w:left="5040" w:hanging="360"/>
      </w:pPr>
      <w:rPr>
        <w:rFonts w:ascii="Arial" w:hAnsi="Arial" w:hint="default"/>
      </w:rPr>
    </w:lvl>
    <w:lvl w:ilvl="7" w:tplc="1304F6BA" w:tentative="1">
      <w:start w:val="1"/>
      <w:numFmt w:val="bullet"/>
      <w:lvlText w:val="•"/>
      <w:lvlJc w:val="left"/>
      <w:pPr>
        <w:tabs>
          <w:tab w:val="num" w:pos="5760"/>
        </w:tabs>
        <w:ind w:left="5760" w:hanging="360"/>
      </w:pPr>
      <w:rPr>
        <w:rFonts w:ascii="Arial" w:hAnsi="Arial" w:hint="default"/>
      </w:rPr>
    </w:lvl>
    <w:lvl w:ilvl="8" w:tplc="EEF0044A" w:tentative="1">
      <w:start w:val="1"/>
      <w:numFmt w:val="bullet"/>
      <w:lvlText w:val="•"/>
      <w:lvlJc w:val="left"/>
      <w:pPr>
        <w:tabs>
          <w:tab w:val="num" w:pos="6480"/>
        </w:tabs>
        <w:ind w:left="6480" w:hanging="360"/>
      </w:pPr>
      <w:rPr>
        <w:rFonts w:ascii="Arial" w:hAnsi="Arial" w:hint="default"/>
      </w:rPr>
    </w:lvl>
  </w:abstractNum>
  <w:abstractNum w:abstractNumId="123">
    <w:nsid w:val="67D654A8"/>
    <w:multiLevelType w:val="hybridMultilevel"/>
    <w:tmpl w:val="16BED5F6"/>
    <w:lvl w:ilvl="0" w:tplc="D3D4EA3C">
      <w:start w:val="1"/>
      <w:numFmt w:val="bullet"/>
      <w:lvlText w:val=""/>
      <w:lvlJc w:val="left"/>
      <w:pPr>
        <w:tabs>
          <w:tab w:val="num" w:pos="720"/>
        </w:tabs>
        <w:ind w:left="720" w:hanging="360"/>
      </w:pPr>
      <w:rPr>
        <w:rFonts w:ascii="Wingdings 3" w:hAnsi="Wingdings 3" w:hint="default"/>
      </w:rPr>
    </w:lvl>
    <w:lvl w:ilvl="1" w:tplc="9EBC4282">
      <w:start w:val="543"/>
      <w:numFmt w:val="bullet"/>
      <w:lvlText w:val=""/>
      <w:lvlJc w:val="left"/>
      <w:pPr>
        <w:tabs>
          <w:tab w:val="num" w:pos="1440"/>
        </w:tabs>
        <w:ind w:left="1440" w:hanging="360"/>
      </w:pPr>
      <w:rPr>
        <w:rFonts w:ascii="Wingdings 3" w:hAnsi="Wingdings 3" w:hint="default"/>
      </w:rPr>
    </w:lvl>
    <w:lvl w:ilvl="2" w:tplc="C6F8A90A" w:tentative="1">
      <w:start w:val="1"/>
      <w:numFmt w:val="bullet"/>
      <w:lvlText w:val=""/>
      <w:lvlJc w:val="left"/>
      <w:pPr>
        <w:tabs>
          <w:tab w:val="num" w:pos="2160"/>
        </w:tabs>
        <w:ind w:left="2160" w:hanging="360"/>
      </w:pPr>
      <w:rPr>
        <w:rFonts w:ascii="Wingdings 3" w:hAnsi="Wingdings 3" w:hint="default"/>
      </w:rPr>
    </w:lvl>
    <w:lvl w:ilvl="3" w:tplc="70DE7B6E" w:tentative="1">
      <w:start w:val="1"/>
      <w:numFmt w:val="bullet"/>
      <w:lvlText w:val=""/>
      <w:lvlJc w:val="left"/>
      <w:pPr>
        <w:tabs>
          <w:tab w:val="num" w:pos="2880"/>
        </w:tabs>
        <w:ind w:left="2880" w:hanging="360"/>
      </w:pPr>
      <w:rPr>
        <w:rFonts w:ascii="Wingdings 3" w:hAnsi="Wingdings 3" w:hint="default"/>
      </w:rPr>
    </w:lvl>
    <w:lvl w:ilvl="4" w:tplc="8D22E8B4" w:tentative="1">
      <w:start w:val="1"/>
      <w:numFmt w:val="bullet"/>
      <w:lvlText w:val=""/>
      <w:lvlJc w:val="left"/>
      <w:pPr>
        <w:tabs>
          <w:tab w:val="num" w:pos="3600"/>
        </w:tabs>
        <w:ind w:left="3600" w:hanging="360"/>
      </w:pPr>
      <w:rPr>
        <w:rFonts w:ascii="Wingdings 3" w:hAnsi="Wingdings 3" w:hint="default"/>
      </w:rPr>
    </w:lvl>
    <w:lvl w:ilvl="5" w:tplc="FAB6ABE8" w:tentative="1">
      <w:start w:val="1"/>
      <w:numFmt w:val="bullet"/>
      <w:lvlText w:val=""/>
      <w:lvlJc w:val="left"/>
      <w:pPr>
        <w:tabs>
          <w:tab w:val="num" w:pos="4320"/>
        </w:tabs>
        <w:ind w:left="4320" w:hanging="360"/>
      </w:pPr>
      <w:rPr>
        <w:rFonts w:ascii="Wingdings 3" w:hAnsi="Wingdings 3" w:hint="default"/>
      </w:rPr>
    </w:lvl>
    <w:lvl w:ilvl="6" w:tplc="6AEC6D84" w:tentative="1">
      <w:start w:val="1"/>
      <w:numFmt w:val="bullet"/>
      <w:lvlText w:val=""/>
      <w:lvlJc w:val="left"/>
      <w:pPr>
        <w:tabs>
          <w:tab w:val="num" w:pos="5040"/>
        </w:tabs>
        <w:ind w:left="5040" w:hanging="360"/>
      </w:pPr>
      <w:rPr>
        <w:rFonts w:ascii="Wingdings 3" w:hAnsi="Wingdings 3" w:hint="default"/>
      </w:rPr>
    </w:lvl>
    <w:lvl w:ilvl="7" w:tplc="048CEC40" w:tentative="1">
      <w:start w:val="1"/>
      <w:numFmt w:val="bullet"/>
      <w:lvlText w:val=""/>
      <w:lvlJc w:val="left"/>
      <w:pPr>
        <w:tabs>
          <w:tab w:val="num" w:pos="5760"/>
        </w:tabs>
        <w:ind w:left="5760" w:hanging="360"/>
      </w:pPr>
      <w:rPr>
        <w:rFonts w:ascii="Wingdings 3" w:hAnsi="Wingdings 3" w:hint="default"/>
      </w:rPr>
    </w:lvl>
    <w:lvl w:ilvl="8" w:tplc="D10EBC1C" w:tentative="1">
      <w:start w:val="1"/>
      <w:numFmt w:val="bullet"/>
      <w:lvlText w:val=""/>
      <w:lvlJc w:val="left"/>
      <w:pPr>
        <w:tabs>
          <w:tab w:val="num" w:pos="6480"/>
        </w:tabs>
        <w:ind w:left="6480" w:hanging="360"/>
      </w:pPr>
      <w:rPr>
        <w:rFonts w:ascii="Wingdings 3" w:hAnsi="Wingdings 3" w:hint="default"/>
      </w:rPr>
    </w:lvl>
  </w:abstractNum>
  <w:abstractNum w:abstractNumId="124">
    <w:nsid w:val="683F0A01"/>
    <w:multiLevelType w:val="hybridMultilevel"/>
    <w:tmpl w:val="D402D88A"/>
    <w:lvl w:ilvl="0" w:tplc="A0F090F8">
      <w:start w:val="1"/>
      <w:numFmt w:val="decimal"/>
      <w:lvlText w:val="%1."/>
      <w:lvlJc w:val="left"/>
      <w:pPr>
        <w:tabs>
          <w:tab w:val="num" w:pos="720"/>
        </w:tabs>
        <w:ind w:left="720" w:hanging="360"/>
      </w:pPr>
    </w:lvl>
    <w:lvl w:ilvl="1" w:tplc="14EE4EB4" w:tentative="1">
      <w:start w:val="1"/>
      <w:numFmt w:val="decimal"/>
      <w:lvlText w:val="%2."/>
      <w:lvlJc w:val="left"/>
      <w:pPr>
        <w:tabs>
          <w:tab w:val="num" w:pos="1440"/>
        </w:tabs>
        <w:ind w:left="1440" w:hanging="360"/>
      </w:pPr>
    </w:lvl>
    <w:lvl w:ilvl="2" w:tplc="C3565FCC" w:tentative="1">
      <w:start w:val="1"/>
      <w:numFmt w:val="decimal"/>
      <w:lvlText w:val="%3."/>
      <w:lvlJc w:val="left"/>
      <w:pPr>
        <w:tabs>
          <w:tab w:val="num" w:pos="2160"/>
        </w:tabs>
        <w:ind w:left="2160" w:hanging="360"/>
      </w:pPr>
    </w:lvl>
    <w:lvl w:ilvl="3" w:tplc="980EC73E" w:tentative="1">
      <w:start w:val="1"/>
      <w:numFmt w:val="decimal"/>
      <w:lvlText w:val="%4."/>
      <w:lvlJc w:val="left"/>
      <w:pPr>
        <w:tabs>
          <w:tab w:val="num" w:pos="2880"/>
        </w:tabs>
        <w:ind w:left="2880" w:hanging="360"/>
      </w:pPr>
    </w:lvl>
    <w:lvl w:ilvl="4" w:tplc="113449C4" w:tentative="1">
      <w:start w:val="1"/>
      <w:numFmt w:val="decimal"/>
      <w:lvlText w:val="%5."/>
      <w:lvlJc w:val="left"/>
      <w:pPr>
        <w:tabs>
          <w:tab w:val="num" w:pos="3600"/>
        </w:tabs>
        <w:ind w:left="3600" w:hanging="360"/>
      </w:pPr>
    </w:lvl>
    <w:lvl w:ilvl="5" w:tplc="4C12D77C" w:tentative="1">
      <w:start w:val="1"/>
      <w:numFmt w:val="decimal"/>
      <w:lvlText w:val="%6."/>
      <w:lvlJc w:val="left"/>
      <w:pPr>
        <w:tabs>
          <w:tab w:val="num" w:pos="4320"/>
        </w:tabs>
        <w:ind w:left="4320" w:hanging="360"/>
      </w:pPr>
    </w:lvl>
    <w:lvl w:ilvl="6" w:tplc="48A699E6" w:tentative="1">
      <w:start w:val="1"/>
      <w:numFmt w:val="decimal"/>
      <w:lvlText w:val="%7."/>
      <w:lvlJc w:val="left"/>
      <w:pPr>
        <w:tabs>
          <w:tab w:val="num" w:pos="5040"/>
        </w:tabs>
        <w:ind w:left="5040" w:hanging="360"/>
      </w:pPr>
    </w:lvl>
    <w:lvl w:ilvl="7" w:tplc="95901AB8" w:tentative="1">
      <w:start w:val="1"/>
      <w:numFmt w:val="decimal"/>
      <w:lvlText w:val="%8."/>
      <w:lvlJc w:val="left"/>
      <w:pPr>
        <w:tabs>
          <w:tab w:val="num" w:pos="5760"/>
        </w:tabs>
        <w:ind w:left="5760" w:hanging="360"/>
      </w:pPr>
    </w:lvl>
    <w:lvl w:ilvl="8" w:tplc="80DCF22C" w:tentative="1">
      <w:start w:val="1"/>
      <w:numFmt w:val="decimal"/>
      <w:lvlText w:val="%9."/>
      <w:lvlJc w:val="left"/>
      <w:pPr>
        <w:tabs>
          <w:tab w:val="num" w:pos="6480"/>
        </w:tabs>
        <w:ind w:left="6480" w:hanging="360"/>
      </w:pPr>
    </w:lvl>
  </w:abstractNum>
  <w:abstractNum w:abstractNumId="125">
    <w:nsid w:val="69C623E5"/>
    <w:multiLevelType w:val="hybridMultilevel"/>
    <w:tmpl w:val="718227A8"/>
    <w:lvl w:ilvl="0" w:tplc="D6064D7C">
      <w:start w:val="1"/>
      <w:numFmt w:val="bullet"/>
      <w:lvlText w:val=""/>
      <w:lvlJc w:val="left"/>
      <w:pPr>
        <w:tabs>
          <w:tab w:val="num" w:pos="720"/>
        </w:tabs>
        <w:ind w:left="720" w:hanging="360"/>
      </w:pPr>
      <w:rPr>
        <w:rFonts w:ascii="Wingdings 3" w:hAnsi="Wingdings 3" w:hint="default"/>
      </w:rPr>
    </w:lvl>
    <w:lvl w:ilvl="1" w:tplc="0A246E0A" w:tentative="1">
      <w:start w:val="1"/>
      <w:numFmt w:val="bullet"/>
      <w:lvlText w:val=""/>
      <w:lvlJc w:val="left"/>
      <w:pPr>
        <w:tabs>
          <w:tab w:val="num" w:pos="1440"/>
        </w:tabs>
        <w:ind w:left="1440" w:hanging="360"/>
      </w:pPr>
      <w:rPr>
        <w:rFonts w:ascii="Wingdings 3" w:hAnsi="Wingdings 3" w:hint="default"/>
      </w:rPr>
    </w:lvl>
    <w:lvl w:ilvl="2" w:tplc="11205B66" w:tentative="1">
      <w:start w:val="1"/>
      <w:numFmt w:val="bullet"/>
      <w:lvlText w:val=""/>
      <w:lvlJc w:val="left"/>
      <w:pPr>
        <w:tabs>
          <w:tab w:val="num" w:pos="2160"/>
        </w:tabs>
        <w:ind w:left="2160" w:hanging="360"/>
      </w:pPr>
      <w:rPr>
        <w:rFonts w:ascii="Wingdings 3" w:hAnsi="Wingdings 3" w:hint="default"/>
      </w:rPr>
    </w:lvl>
    <w:lvl w:ilvl="3" w:tplc="AC20CFFE" w:tentative="1">
      <w:start w:val="1"/>
      <w:numFmt w:val="bullet"/>
      <w:lvlText w:val=""/>
      <w:lvlJc w:val="left"/>
      <w:pPr>
        <w:tabs>
          <w:tab w:val="num" w:pos="2880"/>
        </w:tabs>
        <w:ind w:left="2880" w:hanging="360"/>
      </w:pPr>
      <w:rPr>
        <w:rFonts w:ascii="Wingdings 3" w:hAnsi="Wingdings 3" w:hint="default"/>
      </w:rPr>
    </w:lvl>
    <w:lvl w:ilvl="4" w:tplc="E07CAC9C" w:tentative="1">
      <w:start w:val="1"/>
      <w:numFmt w:val="bullet"/>
      <w:lvlText w:val=""/>
      <w:lvlJc w:val="left"/>
      <w:pPr>
        <w:tabs>
          <w:tab w:val="num" w:pos="3600"/>
        </w:tabs>
        <w:ind w:left="3600" w:hanging="360"/>
      </w:pPr>
      <w:rPr>
        <w:rFonts w:ascii="Wingdings 3" w:hAnsi="Wingdings 3" w:hint="default"/>
      </w:rPr>
    </w:lvl>
    <w:lvl w:ilvl="5" w:tplc="73C49C8E" w:tentative="1">
      <w:start w:val="1"/>
      <w:numFmt w:val="bullet"/>
      <w:lvlText w:val=""/>
      <w:lvlJc w:val="left"/>
      <w:pPr>
        <w:tabs>
          <w:tab w:val="num" w:pos="4320"/>
        </w:tabs>
        <w:ind w:left="4320" w:hanging="360"/>
      </w:pPr>
      <w:rPr>
        <w:rFonts w:ascii="Wingdings 3" w:hAnsi="Wingdings 3" w:hint="default"/>
      </w:rPr>
    </w:lvl>
    <w:lvl w:ilvl="6" w:tplc="71764194" w:tentative="1">
      <w:start w:val="1"/>
      <w:numFmt w:val="bullet"/>
      <w:lvlText w:val=""/>
      <w:lvlJc w:val="left"/>
      <w:pPr>
        <w:tabs>
          <w:tab w:val="num" w:pos="5040"/>
        </w:tabs>
        <w:ind w:left="5040" w:hanging="360"/>
      </w:pPr>
      <w:rPr>
        <w:rFonts w:ascii="Wingdings 3" w:hAnsi="Wingdings 3" w:hint="default"/>
      </w:rPr>
    </w:lvl>
    <w:lvl w:ilvl="7" w:tplc="424E1046" w:tentative="1">
      <w:start w:val="1"/>
      <w:numFmt w:val="bullet"/>
      <w:lvlText w:val=""/>
      <w:lvlJc w:val="left"/>
      <w:pPr>
        <w:tabs>
          <w:tab w:val="num" w:pos="5760"/>
        </w:tabs>
        <w:ind w:left="5760" w:hanging="360"/>
      </w:pPr>
      <w:rPr>
        <w:rFonts w:ascii="Wingdings 3" w:hAnsi="Wingdings 3" w:hint="default"/>
      </w:rPr>
    </w:lvl>
    <w:lvl w:ilvl="8" w:tplc="8B3296B0" w:tentative="1">
      <w:start w:val="1"/>
      <w:numFmt w:val="bullet"/>
      <w:lvlText w:val=""/>
      <w:lvlJc w:val="left"/>
      <w:pPr>
        <w:tabs>
          <w:tab w:val="num" w:pos="6480"/>
        </w:tabs>
        <w:ind w:left="6480" w:hanging="360"/>
      </w:pPr>
      <w:rPr>
        <w:rFonts w:ascii="Wingdings 3" w:hAnsi="Wingdings 3" w:hint="default"/>
      </w:rPr>
    </w:lvl>
  </w:abstractNum>
  <w:abstractNum w:abstractNumId="126">
    <w:nsid w:val="6AC66DCB"/>
    <w:multiLevelType w:val="hybridMultilevel"/>
    <w:tmpl w:val="ADC85C7E"/>
    <w:lvl w:ilvl="0" w:tplc="AD6464DC">
      <w:numFmt w:val="bullet"/>
      <w:lvlText w:val="-"/>
      <w:lvlJc w:val="left"/>
      <w:pPr>
        <w:ind w:left="720" w:hanging="360"/>
      </w:pPr>
      <w:rPr>
        <w:rFonts w:ascii="Frutiger-Roman" w:eastAsia="Times New Roman" w:hAnsi="Frutiger-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C4D213A"/>
    <w:multiLevelType w:val="hybridMultilevel"/>
    <w:tmpl w:val="1812D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C927D29"/>
    <w:multiLevelType w:val="hybridMultilevel"/>
    <w:tmpl w:val="CC8CBAA8"/>
    <w:lvl w:ilvl="0" w:tplc="69A8EB30">
      <w:start w:val="1"/>
      <w:numFmt w:val="bullet"/>
      <w:lvlText w:val="•"/>
      <w:lvlJc w:val="left"/>
      <w:pPr>
        <w:tabs>
          <w:tab w:val="num" w:pos="720"/>
        </w:tabs>
        <w:ind w:left="720" w:hanging="360"/>
      </w:pPr>
      <w:rPr>
        <w:rFonts w:ascii="Times New Roman" w:hAnsi="Times New Roman" w:hint="default"/>
      </w:rPr>
    </w:lvl>
    <w:lvl w:ilvl="1" w:tplc="4FD031D4">
      <w:start w:val="1014"/>
      <w:numFmt w:val="bullet"/>
      <w:lvlText w:val="•"/>
      <w:lvlJc w:val="left"/>
      <w:pPr>
        <w:tabs>
          <w:tab w:val="num" w:pos="1440"/>
        </w:tabs>
        <w:ind w:left="1440" w:hanging="360"/>
      </w:pPr>
      <w:rPr>
        <w:rFonts w:ascii="Times New Roman" w:hAnsi="Times New Roman" w:hint="default"/>
      </w:rPr>
    </w:lvl>
    <w:lvl w:ilvl="2" w:tplc="0AB6429A" w:tentative="1">
      <w:start w:val="1"/>
      <w:numFmt w:val="bullet"/>
      <w:lvlText w:val="•"/>
      <w:lvlJc w:val="left"/>
      <w:pPr>
        <w:tabs>
          <w:tab w:val="num" w:pos="2160"/>
        </w:tabs>
        <w:ind w:left="2160" w:hanging="360"/>
      </w:pPr>
      <w:rPr>
        <w:rFonts w:ascii="Times New Roman" w:hAnsi="Times New Roman" w:hint="default"/>
      </w:rPr>
    </w:lvl>
    <w:lvl w:ilvl="3" w:tplc="6D1C4C5E" w:tentative="1">
      <w:start w:val="1"/>
      <w:numFmt w:val="bullet"/>
      <w:lvlText w:val="•"/>
      <w:lvlJc w:val="left"/>
      <w:pPr>
        <w:tabs>
          <w:tab w:val="num" w:pos="2880"/>
        </w:tabs>
        <w:ind w:left="2880" w:hanging="360"/>
      </w:pPr>
      <w:rPr>
        <w:rFonts w:ascii="Times New Roman" w:hAnsi="Times New Roman" w:hint="default"/>
      </w:rPr>
    </w:lvl>
    <w:lvl w:ilvl="4" w:tplc="3272A96E" w:tentative="1">
      <w:start w:val="1"/>
      <w:numFmt w:val="bullet"/>
      <w:lvlText w:val="•"/>
      <w:lvlJc w:val="left"/>
      <w:pPr>
        <w:tabs>
          <w:tab w:val="num" w:pos="3600"/>
        </w:tabs>
        <w:ind w:left="3600" w:hanging="360"/>
      </w:pPr>
      <w:rPr>
        <w:rFonts w:ascii="Times New Roman" w:hAnsi="Times New Roman" w:hint="default"/>
      </w:rPr>
    </w:lvl>
    <w:lvl w:ilvl="5" w:tplc="7A36E442" w:tentative="1">
      <w:start w:val="1"/>
      <w:numFmt w:val="bullet"/>
      <w:lvlText w:val="•"/>
      <w:lvlJc w:val="left"/>
      <w:pPr>
        <w:tabs>
          <w:tab w:val="num" w:pos="4320"/>
        </w:tabs>
        <w:ind w:left="4320" w:hanging="360"/>
      </w:pPr>
      <w:rPr>
        <w:rFonts w:ascii="Times New Roman" w:hAnsi="Times New Roman" w:hint="default"/>
      </w:rPr>
    </w:lvl>
    <w:lvl w:ilvl="6" w:tplc="7B305280" w:tentative="1">
      <w:start w:val="1"/>
      <w:numFmt w:val="bullet"/>
      <w:lvlText w:val="•"/>
      <w:lvlJc w:val="left"/>
      <w:pPr>
        <w:tabs>
          <w:tab w:val="num" w:pos="5040"/>
        </w:tabs>
        <w:ind w:left="5040" w:hanging="360"/>
      </w:pPr>
      <w:rPr>
        <w:rFonts w:ascii="Times New Roman" w:hAnsi="Times New Roman" w:hint="default"/>
      </w:rPr>
    </w:lvl>
    <w:lvl w:ilvl="7" w:tplc="520E56A6" w:tentative="1">
      <w:start w:val="1"/>
      <w:numFmt w:val="bullet"/>
      <w:lvlText w:val="•"/>
      <w:lvlJc w:val="left"/>
      <w:pPr>
        <w:tabs>
          <w:tab w:val="num" w:pos="5760"/>
        </w:tabs>
        <w:ind w:left="5760" w:hanging="360"/>
      </w:pPr>
      <w:rPr>
        <w:rFonts w:ascii="Times New Roman" w:hAnsi="Times New Roman" w:hint="default"/>
      </w:rPr>
    </w:lvl>
    <w:lvl w:ilvl="8" w:tplc="B74080AA" w:tentative="1">
      <w:start w:val="1"/>
      <w:numFmt w:val="bullet"/>
      <w:lvlText w:val="•"/>
      <w:lvlJc w:val="left"/>
      <w:pPr>
        <w:tabs>
          <w:tab w:val="num" w:pos="6480"/>
        </w:tabs>
        <w:ind w:left="6480" w:hanging="360"/>
      </w:pPr>
      <w:rPr>
        <w:rFonts w:ascii="Times New Roman" w:hAnsi="Times New Roman" w:hint="default"/>
      </w:rPr>
    </w:lvl>
  </w:abstractNum>
  <w:abstractNum w:abstractNumId="129">
    <w:nsid w:val="6D2E5979"/>
    <w:multiLevelType w:val="hybridMultilevel"/>
    <w:tmpl w:val="9A0EB334"/>
    <w:lvl w:ilvl="0" w:tplc="88D86902">
      <w:start w:val="1"/>
      <w:numFmt w:val="decimal"/>
      <w:lvlText w:val="%1."/>
      <w:lvlJc w:val="left"/>
      <w:pPr>
        <w:ind w:left="720" w:hanging="360"/>
      </w:pPr>
      <w:rPr>
        <w:rFonts w:asciiTheme="majorBidi" w:eastAsia="Times New Roman" w:hAnsiTheme="majorBidi" w:cstheme="majorBidi"/>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0">
    <w:nsid w:val="6D7A3B9D"/>
    <w:multiLevelType w:val="hybridMultilevel"/>
    <w:tmpl w:val="827C4500"/>
    <w:lvl w:ilvl="0" w:tplc="88C8DFAE">
      <w:start w:val="1"/>
      <w:numFmt w:val="bullet"/>
      <w:lvlText w:val="•"/>
      <w:lvlJc w:val="left"/>
      <w:pPr>
        <w:tabs>
          <w:tab w:val="num" w:pos="720"/>
        </w:tabs>
        <w:ind w:left="720" w:hanging="360"/>
      </w:pPr>
      <w:rPr>
        <w:rFonts w:ascii="Times New Roman" w:hAnsi="Times New Roman" w:hint="default"/>
      </w:rPr>
    </w:lvl>
    <w:lvl w:ilvl="1" w:tplc="9B4EAA16">
      <w:start w:val="959"/>
      <w:numFmt w:val="bullet"/>
      <w:lvlText w:val="•"/>
      <w:lvlJc w:val="left"/>
      <w:pPr>
        <w:tabs>
          <w:tab w:val="num" w:pos="1440"/>
        </w:tabs>
        <w:ind w:left="1440" w:hanging="360"/>
      </w:pPr>
      <w:rPr>
        <w:rFonts w:ascii="Times New Roman" w:hAnsi="Times New Roman" w:hint="default"/>
      </w:rPr>
    </w:lvl>
    <w:lvl w:ilvl="2" w:tplc="79D20884" w:tentative="1">
      <w:start w:val="1"/>
      <w:numFmt w:val="bullet"/>
      <w:lvlText w:val="•"/>
      <w:lvlJc w:val="left"/>
      <w:pPr>
        <w:tabs>
          <w:tab w:val="num" w:pos="2160"/>
        </w:tabs>
        <w:ind w:left="2160" w:hanging="360"/>
      </w:pPr>
      <w:rPr>
        <w:rFonts w:ascii="Times New Roman" w:hAnsi="Times New Roman" w:hint="default"/>
      </w:rPr>
    </w:lvl>
    <w:lvl w:ilvl="3" w:tplc="E95C2B2A" w:tentative="1">
      <w:start w:val="1"/>
      <w:numFmt w:val="bullet"/>
      <w:lvlText w:val="•"/>
      <w:lvlJc w:val="left"/>
      <w:pPr>
        <w:tabs>
          <w:tab w:val="num" w:pos="2880"/>
        </w:tabs>
        <w:ind w:left="2880" w:hanging="360"/>
      </w:pPr>
      <w:rPr>
        <w:rFonts w:ascii="Times New Roman" w:hAnsi="Times New Roman" w:hint="default"/>
      </w:rPr>
    </w:lvl>
    <w:lvl w:ilvl="4" w:tplc="4F62E590" w:tentative="1">
      <w:start w:val="1"/>
      <w:numFmt w:val="bullet"/>
      <w:lvlText w:val="•"/>
      <w:lvlJc w:val="left"/>
      <w:pPr>
        <w:tabs>
          <w:tab w:val="num" w:pos="3600"/>
        </w:tabs>
        <w:ind w:left="3600" w:hanging="360"/>
      </w:pPr>
      <w:rPr>
        <w:rFonts w:ascii="Times New Roman" w:hAnsi="Times New Roman" w:hint="default"/>
      </w:rPr>
    </w:lvl>
    <w:lvl w:ilvl="5" w:tplc="8AB60B56" w:tentative="1">
      <w:start w:val="1"/>
      <w:numFmt w:val="bullet"/>
      <w:lvlText w:val="•"/>
      <w:lvlJc w:val="left"/>
      <w:pPr>
        <w:tabs>
          <w:tab w:val="num" w:pos="4320"/>
        </w:tabs>
        <w:ind w:left="4320" w:hanging="360"/>
      </w:pPr>
      <w:rPr>
        <w:rFonts w:ascii="Times New Roman" w:hAnsi="Times New Roman" w:hint="default"/>
      </w:rPr>
    </w:lvl>
    <w:lvl w:ilvl="6" w:tplc="3B0CB318" w:tentative="1">
      <w:start w:val="1"/>
      <w:numFmt w:val="bullet"/>
      <w:lvlText w:val="•"/>
      <w:lvlJc w:val="left"/>
      <w:pPr>
        <w:tabs>
          <w:tab w:val="num" w:pos="5040"/>
        </w:tabs>
        <w:ind w:left="5040" w:hanging="360"/>
      </w:pPr>
      <w:rPr>
        <w:rFonts w:ascii="Times New Roman" w:hAnsi="Times New Roman" w:hint="default"/>
      </w:rPr>
    </w:lvl>
    <w:lvl w:ilvl="7" w:tplc="1A1C130A" w:tentative="1">
      <w:start w:val="1"/>
      <w:numFmt w:val="bullet"/>
      <w:lvlText w:val="•"/>
      <w:lvlJc w:val="left"/>
      <w:pPr>
        <w:tabs>
          <w:tab w:val="num" w:pos="5760"/>
        </w:tabs>
        <w:ind w:left="5760" w:hanging="360"/>
      </w:pPr>
      <w:rPr>
        <w:rFonts w:ascii="Times New Roman" w:hAnsi="Times New Roman" w:hint="default"/>
      </w:rPr>
    </w:lvl>
    <w:lvl w:ilvl="8" w:tplc="D902D850" w:tentative="1">
      <w:start w:val="1"/>
      <w:numFmt w:val="bullet"/>
      <w:lvlText w:val="•"/>
      <w:lvlJc w:val="left"/>
      <w:pPr>
        <w:tabs>
          <w:tab w:val="num" w:pos="6480"/>
        </w:tabs>
        <w:ind w:left="6480" w:hanging="360"/>
      </w:pPr>
      <w:rPr>
        <w:rFonts w:ascii="Times New Roman" w:hAnsi="Times New Roman" w:hint="default"/>
      </w:rPr>
    </w:lvl>
  </w:abstractNum>
  <w:abstractNum w:abstractNumId="131">
    <w:nsid w:val="6DD723A9"/>
    <w:multiLevelType w:val="hybridMultilevel"/>
    <w:tmpl w:val="7ADCC280"/>
    <w:lvl w:ilvl="0" w:tplc="2BCA4166">
      <w:start w:val="1"/>
      <w:numFmt w:val="bullet"/>
      <w:lvlText w:val="•"/>
      <w:lvlJc w:val="left"/>
      <w:pPr>
        <w:tabs>
          <w:tab w:val="num" w:pos="720"/>
        </w:tabs>
        <w:ind w:left="720" w:hanging="360"/>
      </w:pPr>
      <w:rPr>
        <w:rFonts w:ascii="Arial" w:hAnsi="Arial" w:hint="default"/>
      </w:rPr>
    </w:lvl>
    <w:lvl w:ilvl="1" w:tplc="74A8EBF4" w:tentative="1">
      <w:start w:val="1"/>
      <w:numFmt w:val="bullet"/>
      <w:lvlText w:val="•"/>
      <w:lvlJc w:val="left"/>
      <w:pPr>
        <w:tabs>
          <w:tab w:val="num" w:pos="1440"/>
        </w:tabs>
        <w:ind w:left="1440" w:hanging="360"/>
      </w:pPr>
      <w:rPr>
        <w:rFonts w:ascii="Arial" w:hAnsi="Arial" w:hint="default"/>
      </w:rPr>
    </w:lvl>
    <w:lvl w:ilvl="2" w:tplc="8728923E" w:tentative="1">
      <w:start w:val="1"/>
      <w:numFmt w:val="bullet"/>
      <w:lvlText w:val="•"/>
      <w:lvlJc w:val="left"/>
      <w:pPr>
        <w:tabs>
          <w:tab w:val="num" w:pos="2160"/>
        </w:tabs>
        <w:ind w:left="2160" w:hanging="360"/>
      </w:pPr>
      <w:rPr>
        <w:rFonts w:ascii="Arial" w:hAnsi="Arial" w:hint="default"/>
      </w:rPr>
    </w:lvl>
    <w:lvl w:ilvl="3" w:tplc="DCA41CBC" w:tentative="1">
      <w:start w:val="1"/>
      <w:numFmt w:val="bullet"/>
      <w:lvlText w:val="•"/>
      <w:lvlJc w:val="left"/>
      <w:pPr>
        <w:tabs>
          <w:tab w:val="num" w:pos="2880"/>
        </w:tabs>
        <w:ind w:left="2880" w:hanging="360"/>
      </w:pPr>
      <w:rPr>
        <w:rFonts w:ascii="Arial" w:hAnsi="Arial" w:hint="default"/>
      </w:rPr>
    </w:lvl>
    <w:lvl w:ilvl="4" w:tplc="C1DA3F9C" w:tentative="1">
      <w:start w:val="1"/>
      <w:numFmt w:val="bullet"/>
      <w:lvlText w:val="•"/>
      <w:lvlJc w:val="left"/>
      <w:pPr>
        <w:tabs>
          <w:tab w:val="num" w:pos="3600"/>
        </w:tabs>
        <w:ind w:left="3600" w:hanging="360"/>
      </w:pPr>
      <w:rPr>
        <w:rFonts w:ascii="Arial" w:hAnsi="Arial" w:hint="default"/>
      </w:rPr>
    </w:lvl>
    <w:lvl w:ilvl="5" w:tplc="D8C6BC36" w:tentative="1">
      <w:start w:val="1"/>
      <w:numFmt w:val="bullet"/>
      <w:lvlText w:val="•"/>
      <w:lvlJc w:val="left"/>
      <w:pPr>
        <w:tabs>
          <w:tab w:val="num" w:pos="4320"/>
        </w:tabs>
        <w:ind w:left="4320" w:hanging="360"/>
      </w:pPr>
      <w:rPr>
        <w:rFonts w:ascii="Arial" w:hAnsi="Arial" w:hint="default"/>
      </w:rPr>
    </w:lvl>
    <w:lvl w:ilvl="6" w:tplc="10B8AA6A" w:tentative="1">
      <w:start w:val="1"/>
      <w:numFmt w:val="bullet"/>
      <w:lvlText w:val="•"/>
      <w:lvlJc w:val="left"/>
      <w:pPr>
        <w:tabs>
          <w:tab w:val="num" w:pos="5040"/>
        </w:tabs>
        <w:ind w:left="5040" w:hanging="360"/>
      </w:pPr>
      <w:rPr>
        <w:rFonts w:ascii="Arial" w:hAnsi="Arial" w:hint="default"/>
      </w:rPr>
    </w:lvl>
    <w:lvl w:ilvl="7" w:tplc="1C8697BA" w:tentative="1">
      <w:start w:val="1"/>
      <w:numFmt w:val="bullet"/>
      <w:lvlText w:val="•"/>
      <w:lvlJc w:val="left"/>
      <w:pPr>
        <w:tabs>
          <w:tab w:val="num" w:pos="5760"/>
        </w:tabs>
        <w:ind w:left="5760" w:hanging="360"/>
      </w:pPr>
      <w:rPr>
        <w:rFonts w:ascii="Arial" w:hAnsi="Arial" w:hint="default"/>
      </w:rPr>
    </w:lvl>
    <w:lvl w:ilvl="8" w:tplc="5C023F74" w:tentative="1">
      <w:start w:val="1"/>
      <w:numFmt w:val="bullet"/>
      <w:lvlText w:val="•"/>
      <w:lvlJc w:val="left"/>
      <w:pPr>
        <w:tabs>
          <w:tab w:val="num" w:pos="6480"/>
        </w:tabs>
        <w:ind w:left="6480" w:hanging="360"/>
      </w:pPr>
      <w:rPr>
        <w:rFonts w:ascii="Arial" w:hAnsi="Arial" w:hint="default"/>
      </w:rPr>
    </w:lvl>
  </w:abstractNum>
  <w:abstractNum w:abstractNumId="132">
    <w:nsid w:val="6E2F60FB"/>
    <w:multiLevelType w:val="hybridMultilevel"/>
    <w:tmpl w:val="B4C8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EEF0C8E"/>
    <w:multiLevelType w:val="hybridMultilevel"/>
    <w:tmpl w:val="C31CADF0"/>
    <w:lvl w:ilvl="0" w:tplc="4F443662">
      <w:start w:val="1"/>
      <w:numFmt w:val="bullet"/>
      <w:lvlText w:val=""/>
      <w:lvlJc w:val="left"/>
      <w:pPr>
        <w:tabs>
          <w:tab w:val="num" w:pos="720"/>
        </w:tabs>
        <w:ind w:left="720" w:hanging="360"/>
      </w:pPr>
      <w:rPr>
        <w:rFonts w:ascii="Wingdings 3" w:hAnsi="Wingdings 3" w:hint="default"/>
      </w:rPr>
    </w:lvl>
    <w:lvl w:ilvl="1" w:tplc="B93849A8">
      <w:start w:val="1216"/>
      <w:numFmt w:val="bullet"/>
      <w:lvlText w:val=""/>
      <w:lvlJc w:val="left"/>
      <w:pPr>
        <w:tabs>
          <w:tab w:val="num" w:pos="1440"/>
        </w:tabs>
        <w:ind w:left="1440" w:hanging="360"/>
      </w:pPr>
      <w:rPr>
        <w:rFonts w:ascii="Wingdings 3" w:hAnsi="Wingdings 3" w:hint="default"/>
      </w:rPr>
    </w:lvl>
    <w:lvl w:ilvl="2" w:tplc="252C9500" w:tentative="1">
      <w:start w:val="1"/>
      <w:numFmt w:val="bullet"/>
      <w:lvlText w:val=""/>
      <w:lvlJc w:val="left"/>
      <w:pPr>
        <w:tabs>
          <w:tab w:val="num" w:pos="2160"/>
        </w:tabs>
        <w:ind w:left="2160" w:hanging="360"/>
      </w:pPr>
      <w:rPr>
        <w:rFonts w:ascii="Wingdings 3" w:hAnsi="Wingdings 3" w:hint="default"/>
      </w:rPr>
    </w:lvl>
    <w:lvl w:ilvl="3" w:tplc="B55C14AE" w:tentative="1">
      <w:start w:val="1"/>
      <w:numFmt w:val="bullet"/>
      <w:lvlText w:val=""/>
      <w:lvlJc w:val="left"/>
      <w:pPr>
        <w:tabs>
          <w:tab w:val="num" w:pos="2880"/>
        </w:tabs>
        <w:ind w:left="2880" w:hanging="360"/>
      </w:pPr>
      <w:rPr>
        <w:rFonts w:ascii="Wingdings 3" w:hAnsi="Wingdings 3" w:hint="default"/>
      </w:rPr>
    </w:lvl>
    <w:lvl w:ilvl="4" w:tplc="93EC5468" w:tentative="1">
      <w:start w:val="1"/>
      <w:numFmt w:val="bullet"/>
      <w:lvlText w:val=""/>
      <w:lvlJc w:val="left"/>
      <w:pPr>
        <w:tabs>
          <w:tab w:val="num" w:pos="3600"/>
        </w:tabs>
        <w:ind w:left="3600" w:hanging="360"/>
      </w:pPr>
      <w:rPr>
        <w:rFonts w:ascii="Wingdings 3" w:hAnsi="Wingdings 3" w:hint="default"/>
      </w:rPr>
    </w:lvl>
    <w:lvl w:ilvl="5" w:tplc="82322D26" w:tentative="1">
      <w:start w:val="1"/>
      <w:numFmt w:val="bullet"/>
      <w:lvlText w:val=""/>
      <w:lvlJc w:val="left"/>
      <w:pPr>
        <w:tabs>
          <w:tab w:val="num" w:pos="4320"/>
        </w:tabs>
        <w:ind w:left="4320" w:hanging="360"/>
      </w:pPr>
      <w:rPr>
        <w:rFonts w:ascii="Wingdings 3" w:hAnsi="Wingdings 3" w:hint="default"/>
      </w:rPr>
    </w:lvl>
    <w:lvl w:ilvl="6" w:tplc="7D62B594" w:tentative="1">
      <w:start w:val="1"/>
      <w:numFmt w:val="bullet"/>
      <w:lvlText w:val=""/>
      <w:lvlJc w:val="left"/>
      <w:pPr>
        <w:tabs>
          <w:tab w:val="num" w:pos="5040"/>
        </w:tabs>
        <w:ind w:left="5040" w:hanging="360"/>
      </w:pPr>
      <w:rPr>
        <w:rFonts w:ascii="Wingdings 3" w:hAnsi="Wingdings 3" w:hint="default"/>
      </w:rPr>
    </w:lvl>
    <w:lvl w:ilvl="7" w:tplc="7AB28D0A" w:tentative="1">
      <w:start w:val="1"/>
      <w:numFmt w:val="bullet"/>
      <w:lvlText w:val=""/>
      <w:lvlJc w:val="left"/>
      <w:pPr>
        <w:tabs>
          <w:tab w:val="num" w:pos="5760"/>
        </w:tabs>
        <w:ind w:left="5760" w:hanging="360"/>
      </w:pPr>
      <w:rPr>
        <w:rFonts w:ascii="Wingdings 3" w:hAnsi="Wingdings 3" w:hint="default"/>
      </w:rPr>
    </w:lvl>
    <w:lvl w:ilvl="8" w:tplc="55BA155A" w:tentative="1">
      <w:start w:val="1"/>
      <w:numFmt w:val="bullet"/>
      <w:lvlText w:val=""/>
      <w:lvlJc w:val="left"/>
      <w:pPr>
        <w:tabs>
          <w:tab w:val="num" w:pos="6480"/>
        </w:tabs>
        <w:ind w:left="6480" w:hanging="360"/>
      </w:pPr>
      <w:rPr>
        <w:rFonts w:ascii="Wingdings 3" w:hAnsi="Wingdings 3" w:hint="default"/>
      </w:rPr>
    </w:lvl>
  </w:abstractNum>
  <w:abstractNum w:abstractNumId="134">
    <w:nsid w:val="73CA5ACF"/>
    <w:multiLevelType w:val="hybridMultilevel"/>
    <w:tmpl w:val="F25A1686"/>
    <w:lvl w:ilvl="0" w:tplc="DD9C6E30">
      <w:start w:val="1"/>
      <w:numFmt w:val="bullet"/>
      <w:lvlText w:val="•"/>
      <w:lvlJc w:val="left"/>
      <w:pPr>
        <w:tabs>
          <w:tab w:val="num" w:pos="720"/>
        </w:tabs>
        <w:ind w:left="720" w:hanging="360"/>
      </w:pPr>
      <w:rPr>
        <w:rFonts w:ascii="Times New Roman" w:hAnsi="Times New Roman" w:hint="default"/>
      </w:rPr>
    </w:lvl>
    <w:lvl w:ilvl="1" w:tplc="A2CA8FE4">
      <w:start w:val="1028"/>
      <w:numFmt w:val="bullet"/>
      <w:lvlText w:val="•"/>
      <w:lvlJc w:val="left"/>
      <w:pPr>
        <w:tabs>
          <w:tab w:val="num" w:pos="1440"/>
        </w:tabs>
        <w:ind w:left="1440" w:hanging="360"/>
      </w:pPr>
      <w:rPr>
        <w:rFonts w:ascii="Times New Roman" w:hAnsi="Times New Roman" w:hint="default"/>
      </w:rPr>
    </w:lvl>
    <w:lvl w:ilvl="2" w:tplc="A6823FB4" w:tentative="1">
      <w:start w:val="1"/>
      <w:numFmt w:val="bullet"/>
      <w:lvlText w:val="•"/>
      <w:lvlJc w:val="left"/>
      <w:pPr>
        <w:tabs>
          <w:tab w:val="num" w:pos="2160"/>
        </w:tabs>
        <w:ind w:left="2160" w:hanging="360"/>
      </w:pPr>
      <w:rPr>
        <w:rFonts w:ascii="Times New Roman" w:hAnsi="Times New Roman" w:hint="default"/>
      </w:rPr>
    </w:lvl>
    <w:lvl w:ilvl="3" w:tplc="6A442718" w:tentative="1">
      <w:start w:val="1"/>
      <w:numFmt w:val="bullet"/>
      <w:lvlText w:val="•"/>
      <w:lvlJc w:val="left"/>
      <w:pPr>
        <w:tabs>
          <w:tab w:val="num" w:pos="2880"/>
        </w:tabs>
        <w:ind w:left="2880" w:hanging="360"/>
      </w:pPr>
      <w:rPr>
        <w:rFonts w:ascii="Times New Roman" w:hAnsi="Times New Roman" w:hint="default"/>
      </w:rPr>
    </w:lvl>
    <w:lvl w:ilvl="4" w:tplc="05A83CA4" w:tentative="1">
      <w:start w:val="1"/>
      <w:numFmt w:val="bullet"/>
      <w:lvlText w:val="•"/>
      <w:lvlJc w:val="left"/>
      <w:pPr>
        <w:tabs>
          <w:tab w:val="num" w:pos="3600"/>
        </w:tabs>
        <w:ind w:left="3600" w:hanging="360"/>
      </w:pPr>
      <w:rPr>
        <w:rFonts w:ascii="Times New Roman" w:hAnsi="Times New Roman" w:hint="default"/>
      </w:rPr>
    </w:lvl>
    <w:lvl w:ilvl="5" w:tplc="D22A3FD6" w:tentative="1">
      <w:start w:val="1"/>
      <w:numFmt w:val="bullet"/>
      <w:lvlText w:val="•"/>
      <w:lvlJc w:val="left"/>
      <w:pPr>
        <w:tabs>
          <w:tab w:val="num" w:pos="4320"/>
        </w:tabs>
        <w:ind w:left="4320" w:hanging="360"/>
      </w:pPr>
      <w:rPr>
        <w:rFonts w:ascii="Times New Roman" w:hAnsi="Times New Roman" w:hint="default"/>
      </w:rPr>
    </w:lvl>
    <w:lvl w:ilvl="6" w:tplc="4B9403B4" w:tentative="1">
      <w:start w:val="1"/>
      <w:numFmt w:val="bullet"/>
      <w:lvlText w:val="•"/>
      <w:lvlJc w:val="left"/>
      <w:pPr>
        <w:tabs>
          <w:tab w:val="num" w:pos="5040"/>
        </w:tabs>
        <w:ind w:left="5040" w:hanging="360"/>
      </w:pPr>
      <w:rPr>
        <w:rFonts w:ascii="Times New Roman" w:hAnsi="Times New Roman" w:hint="default"/>
      </w:rPr>
    </w:lvl>
    <w:lvl w:ilvl="7" w:tplc="6456CBAA" w:tentative="1">
      <w:start w:val="1"/>
      <w:numFmt w:val="bullet"/>
      <w:lvlText w:val="•"/>
      <w:lvlJc w:val="left"/>
      <w:pPr>
        <w:tabs>
          <w:tab w:val="num" w:pos="5760"/>
        </w:tabs>
        <w:ind w:left="5760" w:hanging="360"/>
      </w:pPr>
      <w:rPr>
        <w:rFonts w:ascii="Times New Roman" w:hAnsi="Times New Roman" w:hint="default"/>
      </w:rPr>
    </w:lvl>
    <w:lvl w:ilvl="8" w:tplc="AD4CC79A" w:tentative="1">
      <w:start w:val="1"/>
      <w:numFmt w:val="bullet"/>
      <w:lvlText w:val="•"/>
      <w:lvlJc w:val="left"/>
      <w:pPr>
        <w:tabs>
          <w:tab w:val="num" w:pos="6480"/>
        </w:tabs>
        <w:ind w:left="6480" w:hanging="360"/>
      </w:pPr>
      <w:rPr>
        <w:rFonts w:ascii="Times New Roman" w:hAnsi="Times New Roman" w:hint="default"/>
      </w:rPr>
    </w:lvl>
  </w:abstractNum>
  <w:abstractNum w:abstractNumId="135">
    <w:nsid w:val="73FB307C"/>
    <w:multiLevelType w:val="hybridMultilevel"/>
    <w:tmpl w:val="6B527F0E"/>
    <w:lvl w:ilvl="0" w:tplc="0409000F">
      <w:start w:val="1"/>
      <w:numFmt w:val="decimal"/>
      <w:lvlText w:val="%1."/>
      <w:lvlJc w:val="left"/>
      <w:pPr>
        <w:tabs>
          <w:tab w:val="num" w:pos="1080"/>
        </w:tabs>
        <w:ind w:left="1080" w:hanging="360"/>
      </w:pPr>
      <w:rPr>
        <w:rFonts w:hint="default"/>
        <w:lang w:val="en-US"/>
      </w:rPr>
    </w:lvl>
    <w:lvl w:ilvl="1" w:tplc="B7A279B4">
      <w:start w:val="1"/>
      <w:numFmt w:val="bullet"/>
      <w:lvlText w:val="-"/>
      <w:lvlJc w:val="left"/>
      <w:pPr>
        <w:tabs>
          <w:tab w:val="num" w:pos="1728"/>
        </w:tabs>
        <w:ind w:left="1728" w:hanging="288"/>
      </w:pPr>
      <w:rPr>
        <w:rFonts w:ascii="Century Gothic" w:hAnsi="Century Gothic"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6">
    <w:nsid w:val="752672DB"/>
    <w:multiLevelType w:val="hybridMultilevel"/>
    <w:tmpl w:val="F9246892"/>
    <w:lvl w:ilvl="0" w:tplc="4AB69A3A">
      <w:start w:val="1"/>
      <w:numFmt w:val="bullet"/>
      <w:lvlText w:val=""/>
      <w:lvlJc w:val="left"/>
      <w:pPr>
        <w:tabs>
          <w:tab w:val="num" w:pos="720"/>
        </w:tabs>
        <w:ind w:left="720" w:hanging="360"/>
      </w:pPr>
      <w:rPr>
        <w:rFonts w:ascii="Wingdings 3" w:hAnsi="Wingdings 3" w:hint="default"/>
      </w:rPr>
    </w:lvl>
    <w:lvl w:ilvl="1" w:tplc="287226B6">
      <w:start w:val="1216"/>
      <w:numFmt w:val="bullet"/>
      <w:lvlText w:val=""/>
      <w:lvlJc w:val="left"/>
      <w:pPr>
        <w:tabs>
          <w:tab w:val="num" w:pos="1440"/>
        </w:tabs>
        <w:ind w:left="1440" w:hanging="360"/>
      </w:pPr>
      <w:rPr>
        <w:rFonts w:ascii="Wingdings 3" w:hAnsi="Wingdings 3" w:hint="default"/>
      </w:rPr>
    </w:lvl>
    <w:lvl w:ilvl="2" w:tplc="88E09F08" w:tentative="1">
      <w:start w:val="1"/>
      <w:numFmt w:val="bullet"/>
      <w:lvlText w:val=""/>
      <w:lvlJc w:val="left"/>
      <w:pPr>
        <w:tabs>
          <w:tab w:val="num" w:pos="2160"/>
        </w:tabs>
        <w:ind w:left="2160" w:hanging="360"/>
      </w:pPr>
      <w:rPr>
        <w:rFonts w:ascii="Wingdings 3" w:hAnsi="Wingdings 3" w:hint="default"/>
      </w:rPr>
    </w:lvl>
    <w:lvl w:ilvl="3" w:tplc="81FE885C" w:tentative="1">
      <w:start w:val="1"/>
      <w:numFmt w:val="bullet"/>
      <w:lvlText w:val=""/>
      <w:lvlJc w:val="left"/>
      <w:pPr>
        <w:tabs>
          <w:tab w:val="num" w:pos="2880"/>
        </w:tabs>
        <w:ind w:left="2880" w:hanging="360"/>
      </w:pPr>
      <w:rPr>
        <w:rFonts w:ascii="Wingdings 3" w:hAnsi="Wingdings 3" w:hint="default"/>
      </w:rPr>
    </w:lvl>
    <w:lvl w:ilvl="4" w:tplc="CA3A99DE" w:tentative="1">
      <w:start w:val="1"/>
      <w:numFmt w:val="bullet"/>
      <w:lvlText w:val=""/>
      <w:lvlJc w:val="left"/>
      <w:pPr>
        <w:tabs>
          <w:tab w:val="num" w:pos="3600"/>
        </w:tabs>
        <w:ind w:left="3600" w:hanging="360"/>
      </w:pPr>
      <w:rPr>
        <w:rFonts w:ascii="Wingdings 3" w:hAnsi="Wingdings 3" w:hint="default"/>
      </w:rPr>
    </w:lvl>
    <w:lvl w:ilvl="5" w:tplc="88661E40" w:tentative="1">
      <w:start w:val="1"/>
      <w:numFmt w:val="bullet"/>
      <w:lvlText w:val=""/>
      <w:lvlJc w:val="left"/>
      <w:pPr>
        <w:tabs>
          <w:tab w:val="num" w:pos="4320"/>
        </w:tabs>
        <w:ind w:left="4320" w:hanging="360"/>
      </w:pPr>
      <w:rPr>
        <w:rFonts w:ascii="Wingdings 3" w:hAnsi="Wingdings 3" w:hint="default"/>
      </w:rPr>
    </w:lvl>
    <w:lvl w:ilvl="6" w:tplc="DFAC6126" w:tentative="1">
      <w:start w:val="1"/>
      <w:numFmt w:val="bullet"/>
      <w:lvlText w:val=""/>
      <w:lvlJc w:val="left"/>
      <w:pPr>
        <w:tabs>
          <w:tab w:val="num" w:pos="5040"/>
        </w:tabs>
        <w:ind w:left="5040" w:hanging="360"/>
      </w:pPr>
      <w:rPr>
        <w:rFonts w:ascii="Wingdings 3" w:hAnsi="Wingdings 3" w:hint="default"/>
      </w:rPr>
    </w:lvl>
    <w:lvl w:ilvl="7" w:tplc="8C3684A0" w:tentative="1">
      <w:start w:val="1"/>
      <w:numFmt w:val="bullet"/>
      <w:lvlText w:val=""/>
      <w:lvlJc w:val="left"/>
      <w:pPr>
        <w:tabs>
          <w:tab w:val="num" w:pos="5760"/>
        </w:tabs>
        <w:ind w:left="5760" w:hanging="360"/>
      </w:pPr>
      <w:rPr>
        <w:rFonts w:ascii="Wingdings 3" w:hAnsi="Wingdings 3" w:hint="default"/>
      </w:rPr>
    </w:lvl>
    <w:lvl w:ilvl="8" w:tplc="5C5CCEC2" w:tentative="1">
      <w:start w:val="1"/>
      <w:numFmt w:val="bullet"/>
      <w:lvlText w:val=""/>
      <w:lvlJc w:val="left"/>
      <w:pPr>
        <w:tabs>
          <w:tab w:val="num" w:pos="6480"/>
        </w:tabs>
        <w:ind w:left="6480" w:hanging="360"/>
      </w:pPr>
      <w:rPr>
        <w:rFonts w:ascii="Wingdings 3" w:hAnsi="Wingdings 3" w:hint="default"/>
      </w:rPr>
    </w:lvl>
  </w:abstractNum>
  <w:abstractNum w:abstractNumId="137">
    <w:nsid w:val="753D0137"/>
    <w:multiLevelType w:val="hybridMultilevel"/>
    <w:tmpl w:val="72EEB78A"/>
    <w:lvl w:ilvl="0" w:tplc="99A6E988">
      <w:start w:val="1"/>
      <w:numFmt w:val="bullet"/>
      <w:lvlText w:val="•"/>
      <w:lvlJc w:val="left"/>
      <w:pPr>
        <w:tabs>
          <w:tab w:val="num" w:pos="720"/>
        </w:tabs>
        <w:ind w:left="720" w:hanging="360"/>
      </w:pPr>
      <w:rPr>
        <w:rFonts w:ascii="Times New Roman" w:hAnsi="Times New Roman" w:hint="default"/>
      </w:rPr>
    </w:lvl>
    <w:lvl w:ilvl="1" w:tplc="A2062D16">
      <w:start w:val="1263"/>
      <w:numFmt w:val="bullet"/>
      <w:lvlText w:val="•"/>
      <w:lvlJc w:val="left"/>
      <w:pPr>
        <w:tabs>
          <w:tab w:val="num" w:pos="1440"/>
        </w:tabs>
        <w:ind w:left="1440" w:hanging="360"/>
      </w:pPr>
      <w:rPr>
        <w:rFonts w:ascii="Times New Roman" w:hAnsi="Times New Roman" w:hint="default"/>
      </w:rPr>
    </w:lvl>
    <w:lvl w:ilvl="2" w:tplc="21DC3796">
      <w:start w:val="1263"/>
      <w:numFmt w:val="bullet"/>
      <w:lvlText w:val="•"/>
      <w:lvlJc w:val="left"/>
      <w:pPr>
        <w:tabs>
          <w:tab w:val="num" w:pos="2160"/>
        </w:tabs>
        <w:ind w:left="2160" w:hanging="360"/>
      </w:pPr>
      <w:rPr>
        <w:rFonts w:ascii="Times New Roman" w:hAnsi="Times New Roman" w:hint="default"/>
      </w:rPr>
    </w:lvl>
    <w:lvl w:ilvl="3" w:tplc="EFD68854" w:tentative="1">
      <w:start w:val="1"/>
      <w:numFmt w:val="bullet"/>
      <w:lvlText w:val="•"/>
      <w:lvlJc w:val="left"/>
      <w:pPr>
        <w:tabs>
          <w:tab w:val="num" w:pos="2880"/>
        </w:tabs>
        <w:ind w:left="2880" w:hanging="360"/>
      </w:pPr>
      <w:rPr>
        <w:rFonts w:ascii="Times New Roman" w:hAnsi="Times New Roman" w:hint="default"/>
      </w:rPr>
    </w:lvl>
    <w:lvl w:ilvl="4" w:tplc="7DF0FF06" w:tentative="1">
      <w:start w:val="1"/>
      <w:numFmt w:val="bullet"/>
      <w:lvlText w:val="•"/>
      <w:lvlJc w:val="left"/>
      <w:pPr>
        <w:tabs>
          <w:tab w:val="num" w:pos="3600"/>
        </w:tabs>
        <w:ind w:left="3600" w:hanging="360"/>
      </w:pPr>
      <w:rPr>
        <w:rFonts w:ascii="Times New Roman" w:hAnsi="Times New Roman" w:hint="default"/>
      </w:rPr>
    </w:lvl>
    <w:lvl w:ilvl="5" w:tplc="48A8ADFA" w:tentative="1">
      <w:start w:val="1"/>
      <w:numFmt w:val="bullet"/>
      <w:lvlText w:val="•"/>
      <w:lvlJc w:val="left"/>
      <w:pPr>
        <w:tabs>
          <w:tab w:val="num" w:pos="4320"/>
        </w:tabs>
        <w:ind w:left="4320" w:hanging="360"/>
      </w:pPr>
      <w:rPr>
        <w:rFonts w:ascii="Times New Roman" w:hAnsi="Times New Roman" w:hint="default"/>
      </w:rPr>
    </w:lvl>
    <w:lvl w:ilvl="6" w:tplc="06A0606A" w:tentative="1">
      <w:start w:val="1"/>
      <w:numFmt w:val="bullet"/>
      <w:lvlText w:val="•"/>
      <w:lvlJc w:val="left"/>
      <w:pPr>
        <w:tabs>
          <w:tab w:val="num" w:pos="5040"/>
        </w:tabs>
        <w:ind w:left="5040" w:hanging="360"/>
      </w:pPr>
      <w:rPr>
        <w:rFonts w:ascii="Times New Roman" w:hAnsi="Times New Roman" w:hint="default"/>
      </w:rPr>
    </w:lvl>
    <w:lvl w:ilvl="7" w:tplc="16AAE056" w:tentative="1">
      <w:start w:val="1"/>
      <w:numFmt w:val="bullet"/>
      <w:lvlText w:val="•"/>
      <w:lvlJc w:val="left"/>
      <w:pPr>
        <w:tabs>
          <w:tab w:val="num" w:pos="5760"/>
        </w:tabs>
        <w:ind w:left="5760" w:hanging="360"/>
      </w:pPr>
      <w:rPr>
        <w:rFonts w:ascii="Times New Roman" w:hAnsi="Times New Roman" w:hint="default"/>
      </w:rPr>
    </w:lvl>
    <w:lvl w:ilvl="8" w:tplc="DC2AC270" w:tentative="1">
      <w:start w:val="1"/>
      <w:numFmt w:val="bullet"/>
      <w:lvlText w:val="•"/>
      <w:lvlJc w:val="left"/>
      <w:pPr>
        <w:tabs>
          <w:tab w:val="num" w:pos="6480"/>
        </w:tabs>
        <w:ind w:left="6480" w:hanging="360"/>
      </w:pPr>
      <w:rPr>
        <w:rFonts w:ascii="Times New Roman" w:hAnsi="Times New Roman" w:hint="default"/>
      </w:rPr>
    </w:lvl>
  </w:abstractNum>
  <w:abstractNum w:abstractNumId="138">
    <w:nsid w:val="756D2C74"/>
    <w:multiLevelType w:val="hybridMultilevel"/>
    <w:tmpl w:val="2B441526"/>
    <w:lvl w:ilvl="0" w:tplc="C5F27ED8">
      <w:start w:val="1"/>
      <w:numFmt w:val="bullet"/>
      <w:lvlText w:val="•"/>
      <w:lvlJc w:val="left"/>
      <w:pPr>
        <w:tabs>
          <w:tab w:val="num" w:pos="720"/>
        </w:tabs>
        <w:ind w:left="720" w:hanging="360"/>
      </w:pPr>
      <w:rPr>
        <w:rFonts w:ascii="Times New Roman" w:hAnsi="Times New Roman" w:hint="default"/>
      </w:rPr>
    </w:lvl>
    <w:lvl w:ilvl="1" w:tplc="AB903AAE">
      <w:start w:val="1534"/>
      <w:numFmt w:val="bullet"/>
      <w:lvlText w:val="•"/>
      <w:lvlJc w:val="left"/>
      <w:pPr>
        <w:tabs>
          <w:tab w:val="num" w:pos="1440"/>
        </w:tabs>
        <w:ind w:left="1440" w:hanging="360"/>
      </w:pPr>
      <w:rPr>
        <w:rFonts w:ascii="Times New Roman" w:hAnsi="Times New Roman" w:hint="default"/>
      </w:rPr>
    </w:lvl>
    <w:lvl w:ilvl="2" w:tplc="7954FBDC" w:tentative="1">
      <w:start w:val="1"/>
      <w:numFmt w:val="bullet"/>
      <w:lvlText w:val="•"/>
      <w:lvlJc w:val="left"/>
      <w:pPr>
        <w:tabs>
          <w:tab w:val="num" w:pos="2160"/>
        </w:tabs>
        <w:ind w:left="2160" w:hanging="360"/>
      </w:pPr>
      <w:rPr>
        <w:rFonts w:ascii="Times New Roman" w:hAnsi="Times New Roman" w:hint="default"/>
      </w:rPr>
    </w:lvl>
    <w:lvl w:ilvl="3" w:tplc="E5769282" w:tentative="1">
      <w:start w:val="1"/>
      <w:numFmt w:val="bullet"/>
      <w:lvlText w:val="•"/>
      <w:lvlJc w:val="left"/>
      <w:pPr>
        <w:tabs>
          <w:tab w:val="num" w:pos="2880"/>
        </w:tabs>
        <w:ind w:left="2880" w:hanging="360"/>
      </w:pPr>
      <w:rPr>
        <w:rFonts w:ascii="Times New Roman" w:hAnsi="Times New Roman" w:hint="default"/>
      </w:rPr>
    </w:lvl>
    <w:lvl w:ilvl="4" w:tplc="30A6CA1C" w:tentative="1">
      <w:start w:val="1"/>
      <w:numFmt w:val="bullet"/>
      <w:lvlText w:val="•"/>
      <w:lvlJc w:val="left"/>
      <w:pPr>
        <w:tabs>
          <w:tab w:val="num" w:pos="3600"/>
        </w:tabs>
        <w:ind w:left="3600" w:hanging="360"/>
      </w:pPr>
      <w:rPr>
        <w:rFonts w:ascii="Times New Roman" w:hAnsi="Times New Roman" w:hint="default"/>
      </w:rPr>
    </w:lvl>
    <w:lvl w:ilvl="5" w:tplc="2F649134" w:tentative="1">
      <w:start w:val="1"/>
      <w:numFmt w:val="bullet"/>
      <w:lvlText w:val="•"/>
      <w:lvlJc w:val="left"/>
      <w:pPr>
        <w:tabs>
          <w:tab w:val="num" w:pos="4320"/>
        </w:tabs>
        <w:ind w:left="4320" w:hanging="360"/>
      </w:pPr>
      <w:rPr>
        <w:rFonts w:ascii="Times New Roman" w:hAnsi="Times New Roman" w:hint="default"/>
      </w:rPr>
    </w:lvl>
    <w:lvl w:ilvl="6" w:tplc="DC16BC84" w:tentative="1">
      <w:start w:val="1"/>
      <w:numFmt w:val="bullet"/>
      <w:lvlText w:val="•"/>
      <w:lvlJc w:val="left"/>
      <w:pPr>
        <w:tabs>
          <w:tab w:val="num" w:pos="5040"/>
        </w:tabs>
        <w:ind w:left="5040" w:hanging="360"/>
      </w:pPr>
      <w:rPr>
        <w:rFonts w:ascii="Times New Roman" w:hAnsi="Times New Roman" w:hint="default"/>
      </w:rPr>
    </w:lvl>
    <w:lvl w:ilvl="7" w:tplc="BB4E2DA4" w:tentative="1">
      <w:start w:val="1"/>
      <w:numFmt w:val="bullet"/>
      <w:lvlText w:val="•"/>
      <w:lvlJc w:val="left"/>
      <w:pPr>
        <w:tabs>
          <w:tab w:val="num" w:pos="5760"/>
        </w:tabs>
        <w:ind w:left="5760" w:hanging="360"/>
      </w:pPr>
      <w:rPr>
        <w:rFonts w:ascii="Times New Roman" w:hAnsi="Times New Roman" w:hint="default"/>
      </w:rPr>
    </w:lvl>
    <w:lvl w:ilvl="8" w:tplc="771ABE3A" w:tentative="1">
      <w:start w:val="1"/>
      <w:numFmt w:val="bullet"/>
      <w:lvlText w:val="•"/>
      <w:lvlJc w:val="left"/>
      <w:pPr>
        <w:tabs>
          <w:tab w:val="num" w:pos="6480"/>
        </w:tabs>
        <w:ind w:left="6480" w:hanging="360"/>
      </w:pPr>
      <w:rPr>
        <w:rFonts w:ascii="Times New Roman" w:hAnsi="Times New Roman" w:hint="default"/>
      </w:rPr>
    </w:lvl>
  </w:abstractNum>
  <w:abstractNum w:abstractNumId="139">
    <w:nsid w:val="777F03F3"/>
    <w:multiLevelType w:val="hybridMultilevel"/>
    <w:tmpl w:val="48B6CECE"/>
    <w:lvl w:ilvl="0" w:tplc="6FFEDA22">
      <w:start w:val="1"/>
      <w:numFmt w:val="bullet"/>
      <w:lvlText w:val="•"/>
      <w:lvlJc w:val="left"/>
      <w:pPr>
        <w:tabs>
          <w:tab w:val="num" w:pos="720"/>
        </w:tabs>
        <w:ind w:left="720" w:hanging="360"/>
      </w:pPr>
      <w:rPr>
        <w:rFonts w:ascii="Times New Roman" w:hAnsi="Times New Roman" w:hint="default"/>
      </w:rPr>
    </w:lvl>
    <w:lvl w:ilvl="1" w:tplc="F1F86C78">
      <w:start w:val="544"/>
      <w:numFmt w:val="bullet"/>
      <w:lvlText w:val="•"/>
      <w:lvlJc w:val="left"/>
      <w:pPr>
        <w:tabs>
          <w:tab w:val="num" w:pos="1440"/>
        </w:tabs>
        <w:ind w:left="1440" w:hanging="360"/>
      </w:pPr>
      <w:rPr>
        <w:rFonts w:ascii="Times New Roman" w:hAnsi="Times New Roman" w:hint="default"/>
      </w:rPr>
    </w:lvl>
    <w:lvl w:ilvl="2" w:tplc="96F850E0" w:tentative="1">
      <w:start w:val="1"/>
      <w:numFmt w:val="bullet"/>
      <w:lvlText w:val="•"/>
      <w:lvlJc w:val="left"/>
      <w:pPr>
        <w:tabs>
          <w:tab w:val="num" w:pos="2160"/>
        </w:tabs>
        <w:ind w:left="2160" w:hanging="360"/>
      </w:pPr>
      <w:rPr>
        <w:rFonts w:ascii="Times New Roman" w:hAnsi="Times New Roman" w:hint="default"/>
      </w:rPr>
    </w:lvl>
    <w:lvl w:ilvl="3" w:tplc="2BD87CCE" w:tentative="1">
      <w:start w:val="1"/>
      <w:numFmt w:val="bullet"/>
      <w:lvlText w:val="•"/>
      <w:lvlJc w:val="left"/>
      <w:pPr>
        <w:tabs>
          <w:tab w:val="num" w:pos="2880"/>
        </w:tabs>
        <w:ind w:left="2880" w:hanging="360"/>
      </w:pPr>
      <w:rPr>
        <w:rFonts w:ascii="Times New Roman" w:hAnsi="Times New Roman" w:hint="default"/>
      </w:rPr>
    </w:lvl>
    <w:lvl w:ilvl="4" w:tplc="7C60EDE8" w:tentative="1">
      <w:start w:val="1"/>
      <w:numFmt w:val="bullet"/>
      <w:lvlText w:val="•"/>
      <w:lvlJc w:val="left"/>
      <w:pPr>
        <w:tabs>
          <w:tab w:val="num" w:pos="3600"/>
        </w:tabs>
        <w:ind w:left="3600" w:hanging="360"/>
      </w:pPr>
      <w:rPr>
        <w:rFonts w:ascii="Times New Roman" w:hAnsi="Times New Roman" w:hint="default"/>
      </w:rPr>
    </w:lvl>
    <w:lvl w:ilvl="5" w:tplc="A6E88224" w:tentative="1">
      <w:start w:val="1"/>
      <w:numFmt w:val="bullet"/>
      <w:lvlText w:val="•"/>
      <w:lvlJc w:val="left"/>
      <w:pPr>
        <w:tabs>
          <w:tab w:val="num" w:pos="4320"/>
        </w:tabs>
        <w:ind w:left="4320" w:hanging="360"/>
      </w:pPr>
      <w:rPr>
        <w:rFonts w:ascii="Times New Roman" w:hAnsi="Times New Roman" w:hint="default"/>
      </w:rPr>
    </w:lvl>
    <w:lvl w:ilvl="6" w:tplc="29201BBE" w:tentative="1">
      <w:start w:val="1"/>
      <w:numFmt w:val="bullet"/>
      <w:lvlText w:val="•"/>
      <w:lvlJc w:val="left"/>
      <w:pPr>
        <w:tabs>
          <w:tab w:val="num" w:pos="5040"/>
        </w:tabs>
        <w:ind w:left="5040" w:hanging="360"/>
      </w:pPr>
      <w:rPr>
        <w:rFonts w:ascii="Times New Roman" w:hAnsi="Times New Roman" w:hint="default"/>
      </w:rPr>
    </w:lvl>
    <w:lvl w:ilvl="7" w:tplc="A29A7F30" w:tentative="1">
      <w:start w:val="1"/>
      <w:numFmt w:val="bullet"/>
      <w:lvlText w:val="•"/>
      <w:lvlJc w:val="left"/>
      <w:pPr>
        <w:tabs>
          <w:tab w:val="num" w:pos="5760"/>
        </w:tabs>
        <w:ind w:left="5760" w:hanging="360"/>
      </w:pPr>
      <w:rPr>
        <w:rFonts w:ascii="Times New Roman" w:hAnsi="Times New Roman" w:hint="default"/>
      </w:rPr>
    </w:lvl>
    <w:lvl w:ilvl="8" w:tplc="B2142D00" w:tentative="1">
      <w:start w:val="1"/>
      <w:numFmt w:val="bullet"/>
      <w:lvlText w:val="•"/>
      <w:lvlJc w:val="left"/>
      <w:pPr>
        <w:tabs>
          <w:tab w:val="num" w:pos="6480"/>
        </w:tabs>
        <w:ind w:left="6480" w:hanging="360"/>
      </w:pPr>
      <w:rPr>
        <w:rFonts w:ascii="Times New Roman" w:hAnsi="Times New Roman" w:hint="default"/>
      </w:rPr>
    </w:lvl>
  </w:abstractNum>
  <w:abstractNum w:abstractNumId="140">
    <w:nsid w:val="783275A2"/>
    <w:multiLevelType w:val="hybridMultilevel"/>
    <w:tmpl w:val="538A3A8C"/>
    <w:lvl w:ilvl="0" w:tplc="F3F6C098">
      <w:start w:val="1"/>
      <w:numFmt w:val="decimal"/>
      <w:lvlText w:val="%1-"/>
      <w:lvlJc w:val="left"/>
      <w:pPr>
        <w:ind w:left="1080" w:hanging="360"/>
      </w:pPr>
      <w:rPr>
        <w:rFonts w:hint="default"/>
      </w:rPr>
    </w:lvl>
    <w:lvl w:ilvl="1" w:tplc="AD6464DC">
      <w:numFmt w:val="bullet"/>
      <w:lvlText w:val="-"/>
      <w:lvlJc w:val="left"/>
      <w:pPr>
        <w:ind w:left="1800" w:hanging="360"/>
      </w:pPr>
      <w:rPr>
        <w:rFonts w:ascii="Frutiger-Roman" w:eastAsia="Times New Roman" w:hAnsi="Frutiger-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78A53418"/>
    <w:multiLevelType w:val="hybridMultilevel"/>
    <w:tmpl w:val="9A3A311E"/>
    <w:lvl w:ilvl="0" w:tplc="A3F0ACCA">
      <w:start w:val="1"/>
      <w:numFmt w:val="bullet"/>
      <w:lvlText w:val="•"/>
      <w:lvlJc w:val="left"/>
      <w:pPr>
        <w:tabs>
          <w:tab w:val="num" w:pos="720"/>
        </w:tabs>
        <w:ind w:left="720" w:hanging="360"/>
      </w:pPr>
      <w:rPr>
        <w:rFonts w:ascii="Times New Roman" w:hAnsi="Times New Roman" w:hint="default"/>
      </w:rPr>
    </w:lvl>
    <w:lvl w:ilvl="1" w:tplc="44D4FCB4" w:tentative="1">
      <w:start w:val="1"/>
      <w:numFmt w:val="bullet"/>
      <w:lvlText w:val="•"/>
      <w:lvlJc w:val="left"/>
      <w:pPr>
        <w:tabs>
          <w:tab w:val="num" w:pos="1440"/>
        </w:tabs>
        <w:ind w:left="1440" w:hanging="360"/>
      </w:pPr>
      <w:rPr>
        <w:rFonts w:ascii="Times New Roman" w:hAnsi="Times New Roman" w:hint="default"/>
      </w:rPr>
    </w:lvl>
    <w:lvl w:ilvl="2" w:tplc="09460266">
      <w:start w:val="1"/>
      <w:numFmt w:val="bullet"/>
      <w:lvlText w:val="•"/>
      <w:lvlJc w:val="left"/>
      <w:pPr>
        <w:tabs>
          <w:tab w:val="num" w:pos="2160"/>
        </w:tabs>
        <w:ind w:left="2160" w:hanging="360"/>
      </w:pPr>
      <w:rPr>
        <w:rFonts w:ascii="Times New Roman" w:hAnsi="Times New Roman" w:hint="default"/>
      </w:rPr>
    </w:lvl>
    <w:lvl w:ilvl="3" w:tplc="699E6F56">
      <w:start w:val="340"/>
      <w:numFmt w:val="bullet"/>
      <w:lvlText w:val="•"/>
      <w:lvlJc w:val="left"/>
      <w:pPr>
        <w:tabs>
          <w:tab w:val="num" w:pos="2880"/>
        </w:tabs>
        <w:ind w:left="2880" w:hanging="360"/>
      </w:pPr>
      <w:rPr>
        <w:rFonts w:ascii="Times New Roman" w:hAnsi="Times New Roman" w:hint="default"/>
      </w:rPr>
    </w:lvl>
    <w:lvl w:ilvl="4" w:tplc="D206E090" w:tentative="1">
      <w:start w:val="1"/>
      <w:numFmt w:val="bullet"/>
      <w:lvlText w:val="•"/>
      <w:lvlJc w:val="left"/>
      <w:pPr>
        <w:tabs>
          <w:tab w:val="num" w:pos="3600"/>
        </w:tabs>
        <w:ind w:left="3600" w:hanging="360"/>
      </w:pPr>
      <w:rPr>
        <w:rFonts w:ascii="Times New Roman" w:hAnsi="Times New Roman" w:hint="default"/>
      </w:rPr>
    </w:lvl>
    <w:lvl w:ilvl="5" w:tplc="9B36D03E" w:tentative="1">
      <w:start w:val="1"/>
      <w:numFmt w:val="bullet"/>
      <w:lvlText w:val="•"/>
      <w:lvlJc w:val="left"/>
      <w:pPr>
        <w:tabs>
          <w:tab w:val="num" w:pos="4320"/>
        </w:tabs>
        <w:ind w:left="4320" w:hanging="360"/>
      </w:pPr>
      <w:rPr>
        <w:rFonts w:ascii="Times New Roman" w:hAnsi="Times New Roman" w:hint="default"/>
      </w:rPr>
    </w:lvl>
    <w:lvl w:ilvl="6" w:tplc="8648D6AE" w:tentative="1">
      <w:start w:val="1"/>
      <w:numFmt w:val="bullet"/>
      <w:lvlText w:val="•"/>
      <w:lvlJc w:val="left"/>
      <w:pPr>
        <w:tabs>
          <w:tab w:val="num" w:pos="5040"/>
        </w:tabs>
        <w:ind w:left="5040" w:hanging="360"/>
      </w:pPr>
      <w:rPr>
        <w:rFonts w:ascii="Times New Roman" w:hAnsi="Times New Roman" w:hint="default"/>
      </w:rPr>
    </w:lvl>
    <w:lvl w:ilvl="7" w:tplc="6E08BF14" w:tentative="1">
      <w:start w:val="1"/>
      <w:numFmt w:val="bullet"/>
      <w:lvlText w:val="•"/>
      <w:lvlJc w:val="left"/>
      <w:pPr>
        <w:tabs>
          <w:tab w:val="num" w:pos="5760"/>
        </w:tabs>
        <w:ind w:left="5760" w:hanging="360"/>
      </w:pPr>
      <w:rPr>
        <w:rFonts w:ascii="Times New Roman" w:hAnsi="Times New Roman" w:hint="default"/>
      </w:rPr>
    </w:lvl>
    <w:lvl w:ilvl="8" w:tplc="E07EE542" w:tentative="1">
      <w:start w:val="1"/>
      <w:numFmt w:val="bullet"/>
      <w:lvlText w:val="•"/>
      <w:lvlJc w:val="left"/>
      <w:pPr>
        <w:tabs>
          <w:tab w:val="num" w:pos="6480"/>
        </w:tabs>
        <w:ind w:left="6480" w:hanging="360"/>
      </w:pPr>
      <w:rPr>
        <w:rFonts w:ascii="Times New Roman" w:hAnsi="Times New Roman" w:hint="default"/>
      </w:rPr>
    </w:lvl>
  </w:abstractNum>
  <w:abstractNum w:abstractNumId="142">
    <w:nsid w:val="78FC2B48"/>
    <w:multiLevelType w:val="multilevel"/>
    <w:tmpl w:val="36FA9CC2"/>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nsid w:val="7D893DC3"/>
    <w:multiLevelType w:val="hybridMultilevel"/>
    <w:tmpl w:val="2E7C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DB13ED5"/>
    <w:multiLevelType w:val="hybridMultilevel"/>
    <w:tmpl w:val="5F4C7F04"/>
    <w:lvl w:ilvl="0" w:tplc="5866D6DE">
      <w:start w:val="1"/>
      <w:numFmt w:val="bullet"/>
      <w:lvlText w:val="•"/>
      <w:lvlJc w:val="left"/>
      <w:pPr>
        <w:tabs>
          <w:tab w:val="num" w:pos="720"/>
        </w:tabs>
        <w:ind w:left="720" w:hanging="360"/>
      </w:pPr>
      <w:rPr>
        <w:rFonts w:ascii="Arial" w:hAnsi="Arial" w:hint="default"/>
      </w:rPr>
    </w:lvl>
    <w:lvl w:ilvl="1" w:tplc="B628C58E">
      <w:start w:val="1118"/>
      <w:numFmt w:val="bullet"/>
      <w:lvlText w:val="–"/>
      <w:lvlJc w:val="left"/>
      <w:pPr>
        <w:tabs>
          <w:tab w:val="num" w:pos="1440"/>
        </w:tabs>
        <w:ind w:left="1440" w:hanging="360"/>
      </w:pPr>
      <w:rPr>
        <w:rFonts w:ascii="Arial" w:hAnsi="Arial" w:hint="default"/>
      </w:rPr>
    </w:lvl>
    <w:lvl w:ilvl="2" w:tplc="76541546" w:tentative="1">
      <w:start w:val="1"/>
      <w:numFmt w:val="bullet"/>
      <w:lvlText w:val="•"/>
      <w:lvlJc w:val="left"/>
      <w:pPr>
        <w:tabs>
          <w:tab w:val="num" w:pos="2160"/>
        </w:tabs>
        <w:ind w:left="2160" w:hanging="360"/>
      </w:pPr>
      <w:rPr>
        <w:rFonts w:ascii="Arial" w:hAnsi="Arial" w:hint="default"/>
      </w:rPr>
    </w:lvl>
    <w:lvl w:ilvl="3" w:tplc="6A5E2160" w:tentative="1">
      <w:start w:val="1"/>
      <w:numFmt w:val="bullet"/>
      <w:lvlText w:val="•"/>
      <w:lvlJc w:val="left"/>
      <w:pPr>
        <w:tabs>
          <w:tab w:val="num" w:pos="2880"/>
        </w:tabs>
        <w:ind w:left="2880" w:hanging="360"/>
      </w:pPr>
      <w:rPr>
        <w:rFonts w:ascii="Arial" w:hAnsi="Arial" w:hint="default"/>
      </w:rPr>
    </w:lvl>
    <w:lvl w:ilvl="4" w:tplc="B956AC7C" w:tentative="1">
      <w:start w:val="1"/>
      <w:numFmt w:val="bullet"/>
      <w:lvlText w:val="•"/>
      <w:lvlJc w:val="left"/>
      <w:pPr>
        <w:tabs>
          <w:tab w:val="num" w:pos="3600"/>
        </w:tabs>
        <w:ind w:left="3600" w:hanging="360"/>
      </w:pPr>
      <w:rPr>
        <w:rFonts w:ascii="Arial" w:hAnsi="Arial" w:hint="default"/>
      </w:rPr>
    </w:lvl>
    <w:lvl w:ilvl="5" w:tplc="A8369D80" w:tentative="1">
      <w:start w:val="1"/>
      <w:numFmt w:val="bullet"/>
      <w:lvlText w:val="•"/>
      <w:lvlJc w:val="left"/>
      <w:pPr>
        <w:tabs>
          <w:tab w:val="num" w:pos="4320"/>
        </w:tabs>
        <w:ind w:left="4320" w:hanging="360"/>
      </w:pPr>
      <w:rPr>
        <w:rFonts w:ascii="Arial" w:hAnsi="Arial" w:hint="default"/>
      </w:rPr>
    </w:lvl>
    <w:lvl w:ilvl="6" w:tplc="E8E43A42" w:tentative="1">
      <w:start w:val="1"/>
      <w:numFmt w:val="bullet"/>
      <w:lvlText w:val="•"/>
      <w:lvlJc w:val="left"/>
      <w:pPr>
        <w:tabs>
          <w:tab w:val="num" w:pos="5040"/>
        </w:tabs>
        <w:ind w:left="5040" w:hanging="360"/>
      </w:pPr>
      <w:rPr>
        <w:rFonts w:ascii="Arial" w:hAnsi="Arial" w:hint="default"/>
      </w:rPr>
    </w:lvl>
    <w:lvl w:ilvl="7" w:tplc="553C5F7E" w:tentative="1">
      <w:start w:val="1"/>
      <w:numFmt w:val="bullet"/>
      <w:lvlText w:val="•"/>
      <w:lvlJc w:val="left"/>
      <w:pPr>
        <w:tabs>
          <w:tab w:val="num" w:pos="5760"/>
        </w:tabs>
        <w:ind w:left="5760" w:hanging="360"/>
      </w:pPr>
      <w:rPr>
        <w:rFonts w:ascii="Arial" w:hAnsi="Arial" w:hint="default"/>
      </w:rPr>
    </w:lvl>
    <w:lvl w:ilvl="8" w:tplc="F27045FA" w:tentative="1">
      <w:start w:val="1"/>
      <w:numFmt w:val="bullet"/>
      <w:lvlText w:val="•"/>
      <w:lvlJc w:val="left"/>
      <w:pPr>
        <w:tabs>
          <w:tab w:val="num" w:pos="6480"/>
        </w:tabs>
        <w:ind w:left="6480" w:hanging="360"/>
      </w:pPr>
      <w:rPr>
        <w:rFonts w:ascii="Arial" w:hAnsi="Arial" w:hint="default"/>
      </w:rPr>
    </w:lvl>
  </w:abstractNum>
  <w:abstractNum w:abstractNumId="145">
    <w:nsid w:val="7F2468EC"/>
    <w:multiLevelType w:val="hybridMultilevel"/>
    <w:tmpl w:val="FAE0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11"/>
  </w:num>
  <w:num w:numId="3">
    <w:abstractNumId w:val="129"/>
  </w:num>
  <w:num w:numId="4">
    <w:abstractNumId w:val="113"/>
  </w:num>
  <w:num w:numId="5">
    <w:abstractNumId w:val="73"/>
  </w:num>
  <w:num w:numId="6">
    <w:abstractNumId w:val="79"/>
  </w:num>
  <w:num w:numId="7">
    <w:abstractNumId w:val="20"/>
  </w:num>
  <w:num w:numId="8">
    <w:abstractNumId w:val="65"/>
  </w:num>
  <w:num w:numId="9">
    <w:abstractNumId w:val="115"/>
  </w:num>
  <w:num w:numId="10">
    <w:abstractNumId w:val="23"/>
  </w:num>
  <w:num w:numId="11">
    <w:abstractNumId w:val="66"/>
  </w:num>
  <w:num w:numId="12">
    <w:abstractNumId w:val="32"/>
  </w:num>
  <w:num w:numId="13">
    <w:abstractNumId w:val="81"/>
  </w:num>
  <w:num w:numId="14">
    <w:abstractNumId w:val="29"/>
  </w:num>
  <w:num w:numId="15">
    <w:abstractNumId w:val="127"/>
  </w:num>
  <w:num w:numId="16">
    <w:abstractNumId w:val="62"/>
  </w:num>
  <w:num w:numId="17">
    <w:abstractNumId w:val="107"/>
  </w:num>
  <w:num w:numId="18">
    <w:abstractNumId w:val="16"/>
  </w:num>
  <w:num w:numId="19">
    <w:abstractNumId w:val="106"/>
  </w:num>
  <w:num w:numId="20">
    <w:abstractNumId w:val="78"/>
  </w:num>
  <w:num w:numId="21">
    <w:abstractNumId w:val="108"/>
  </w:num>
  <w:num w:numId="22">
    <w:abstractNumId w:val="139"/>
  </w:num>
  <w:num w:numId="23">
    <w:abstractNumId w:val="54"/>
  </w:num>
  <w:num w:numId="24">
    <w:abstractNumId w:val="27"/>
  </w:num>
  <w:num w:numId="25">
    <w:abstractNumId w:val="85"/>
  </w:num>
  <w:num w:numId="26">
    <w:abstractNumId w:val="130"/>
  </w:num>
  <w:num w:numId="27">
    <w:abstractNumId w:val="31"/>
  </w:num>
  <w:num w:numId="28">
    <w:abstractNumId w:val="93"/>
  </w:num>
  <w:num w:numId="29">
    <w:abstractNumId w:val="3"/>
  </w:num>
  <w:num w:numId="30">
    <w:abstractNumId w:val="10"/>
  </w:num>
  <w:num w:numId="31">
    <w:abstractNumId w:val="47"/>
  </w:num>
  <w:num w:numId="32">
    <w:abstractNumId w:val="19"/>
  </w:num>
  <w:num w:numId="33">
    <w:abstractNumId w:val="134"/>
  </w:num>
  <w:num w:numId="34">
    <w:abstractNumId w:val="138"/>
  </w:num>
  <w:num w:numId="35">
    <w:abstractNumId w:val="5"/>
  </w:num>
  <w:num w:numId="36">
    <w:abstractNumId w:val="140"/>
  </w:num>
  <w:num w:numId="37">
    <w:abstractNumId w:val="61"/>
  </w:num>
  <w:num w:numId="38">
    <w:abstractNumId w:val="49"/>
  </w:num>
  <w:num w:numId="39">
    <w:abstractNumId w:val="13"/>
  </w:num>
  <w:num w:numId="40">
    <w:abstractNumId w:val="97"/>
  </w:num>
  <w:num w:numId="41">
    <w:abstractNumId w:val="80"/>
  </w:num>
  <w:num w:numId="42">
    <w:abstractNumId w:val="118"/>
  </w:num>
  <w:num w:numId="43">
    <w:abstractNumId w:val="128"/>
  </w:num>
  <w:num w:numId="44">
    <w:abstractNumId w:val="43"/>
  </w:num>
  <w:num w:numId="45">
    <w:abstractNumId w:val="51"/>
  </w:num>
  <w:num w:numId="46">
    <w:abstractNumId w:val="120"/>
  </w:num>
  <w:num w:numId="47">
    <w:abstractNumId w:val="117"/>
  </w:num>
  <w:num w:numId="48">
    <w:abstractNumId w:val="137"/>
  </w:num>
  <w:num w:numId="49">
    <w:abstractNumId w:val="64"/>
  </w:num>
  <w:num w:numId="50">
    <w:abstractNumId w:val="95"/>
  </w:num>
  <w:num w:numId="51">
    <w:abstractNumId w:val="71"/>
  </w:num>
  <w:num w:numId="52">
    <w:abstractNumId w:val="141"/>
  </w:num>
  <w:num w:numId="53">
    <w:abstractNumId w:val="86"/>
  </w:num>
  <w:num w:numId="54">
    <w:abstractNumId w:val="121"/>
  </w:num>
  <w:num w:numId="55">
    <w:abstractNumId w:val="109"/>
  </w:num>
  <w:num w:numId="56">
    <w:abstractNumId w:val="114"/>
  </w:num>
  <w:num w:numId="57">
    <w:abstractNumId w:val="30"/>
  </w:num>
  <w:num w:numId="58">
    <w:abstractNumId w:val="44"/>
  </w:num>
  <w:num w:numId="59">
    <w:abstractNumId w:val="18"/>
  </w:num>
  <w:num w:numId="60">
    <w:abstractNumId w:val="136"/>
  </w:num>
  <w:num w:numId="61">
    <w:abstractNumId w:val="101"/>
  </w:num>
  <w:num w:numId="62">
    <w:abstractNumId w:val="99"/>
  </w:num>
  <w:num w:numId="63">
    <w:abstractNumId w:val="55"/>
  </w:num>
  <w:num w:numId="64">
    <w:abstractNumId w:val="133"/>
  </w:num>
  <w:num w:numId="65">
    <w:abstractNumId w:val="25"/>
  </w:num>
  <w:num w:numId="66">
    <w:abstractNumId w:val="4"/>
  </w:num>
  <w:num w:numId="67">
    <w:abstractNumId w:val="105"/>
  </w:num>
  <w:num w:numId="68">
    <w:abstractNumId w:val="125"/>
  </w:num>
  <w:num w:numId="69">
    <w:abstractNumId w:val="90"/>
  </w:num>
  <w:num w:numId="70">
    <w:abstractNumId w:val="70"/>
  </w:num>
  <w:num w:numId="71">
    <w:abstractNumId w:val="104"/>
  </w:num>
  <w:num w:numId="72">
    <w:abstractNumId w:val="63"/>
  </w:num>
  <w:num w:numId="73">
    <w:abstractNumId w:val="28"/>
  </w:num>
  <w:num w:numId="74">
    <w:abstractNumId w:val="100"/>
  </w:num>
  <w:num w:numId="75">
    <w:abstractNumId w:val="56"/>
  </w:num>
  <w:num w:numId="76">
    <w:abstractNumId w:val="83"/>
  </w:num>
  <w:num w:numId="77">
    <w:abstractNumId w:val="76"/>
  </w:num>
  <w:num w:numId="78">
    <w:abstractNumId w:val="143"/>
  </w:num>
  <w:num w:numId="79">
    <w:abstractNumId w:val="8"/>
  </w:num>
  <w:num w:numId="80">
    <w:abstractNumId w:val="42"/>
  </w:num>
  <w:num w:numId="81">
    <w:abstractNumId w:val="72"/>
  </w:num>
  <w:num w:numId="82">
    <w:abstractNumId w:val="52"/>
  </w:num>
  <w:num w:numId="83">
    <w:abstractNumId w:val="82"/>
  </w:num>
  <w:num w:numId="84">
    <w:abstractNumId w:val="123"/>
  </w:num>
  <w:num w:numId="85">
    <w:abstractNumId w:val="142"/>
  </w:num>
  <w:num w:numId="86">
    <w:abstractNumId w:val="21"/>
  </w:num>
  <w:num w:numId="87">
    <w:abstractNumId w:val="26"/>
  </w:num>
  <w:num w:numId="88">
    <w:abstractNumId w:val="84"/>
  </w:num>
  <w:num w:numId="89">
    <w:abstractNumId w:val="126"/>
  </w:num>
  <w:num w:numId="90">
    <w:abstractNumId w:val="103"/>
  </w:num>
  <w:num w:numId="91">
    <w:abstractNumId w:val="91"/>
  </w:num>
  <w:num w:numId="92">
    <w:abstractNumId w:val="14"/>
  </w:num>
  <w:num w:numId="93">
    <w:abstractNumId w:val="12"/>
  </w:num>
  <w:num w:numId="94">
    <w:abstractNumId w:val="53"/>
  </w:num>
  <w:num w:numId="95">
    <w:abstractNumId w:val="89"/>
  </w:num>
  <w:num w:numId="96">
    <w:abstractNumId w:val="112"/>
  </w:num>
  <w:num w:numId="97">
    <w:abstractNumId w:val="45"/>
  </w:num>
  <w:num w:numId="98">
    <w:abstractNumId w:val="24"/>
  </w:num>
  <w:num w:numId="99">
    <w:abstractNumId w:val="75"/>
  </w:num>
  <w:num w:numId="100">
    <w:abstractNumId w:val="144"/>
  </w:num>
  <w:num w:numId="101">
    <w:abstractNumId w:val="15"/>
  </w:num>
  <w:num w:numId="102">
    <w:abstractNumId w:val="36"/>
  </w:num>
  <w:num w:numId="103">
    <w:abstractNumId w:val="38"/>
  </w:num>
  <w:num w:numId="104">
    <w:abstractNumId w:val="88"/>
  </w:num>
  <w:num w:numId="105">
    <w:abstractNumId w:val="60"/>
  </w:num>
  <w:num w:numId="106">
    <w:abstractNumId w:val="68"/>
  </w:num>
  <w:num w:numId="107">
    <w:abstractNumId w:val="98"/>
  </w:num>
  <w:num w:numId="108">
    <w:abstractNumId w:val="46"/>
  </w:num>
  <w:num w:numId="109">
    <w:abstractNumId w:val="131"/>
  </w:num>
  <w:num w:numId="110">
    <w:abstractNumId w:val="33"/>
  </w:num>
  <w:num w:numId="111">
    <w:abstractNumId w:val="17"/>
  </w:num>
  <w:num w:numId="112">
    <w:abstractNumId w:val="119"/>
  </w:num>
  <w:num w:numId="113">
    <w:abstractNumId w:val="22"/>
  </w:num>
  <w:num w:numId="114">
    <w:abstractNumId w:val="122"/>
  </w:num>
  <w:num w:numId="115">
    <w:abstractNumId w:val="48"/>
  </w:num>
  <w:num w:numId="116">
    <w:abstractNumId w:val="50"/>
  </w:num>
  <w:num w:numId="117">
    <w:abstractNumId w:val="40"/>
  </w:num>
  <w:num w:numId="118">
    <w:abstractNumId w:val="59"/>
  </w:num>
  <w:num w:numId="119">
    <w:abstractNumId w:val="92"/>
  </w:num>
  <w:num w:numId="120">
    <w:abstractNumId w:val="124"/>
  </w:num>
  <w:num w:numId="121">
    <w:abstractNumId w:val="102"/>
  </w:num>
  <w:num w:numId="122">
    <w:abstractNumId w:val="74"/>
  </w:num>
  <w:num w:numId="123">
    <w:abstractNumId w:val="11"/>
  </w:num>
  <w:num w:numId="124">
    <w:abstractNumId w:val="7"/>
  </w:num>
  <w:num w:numId="125">
    <w:abstractNumId w:val="77"/>
  </w:num>
  <w:num w:numId="126">
    <w:abstractNumId w:val="41"/>
  </w:num>
  <w:num w:numId="127">
    <w:abstractNumId w:val="87"/>
  </w:num>
  <w:num w:numId="128">
    <w:abstractNumId w:val="116"/>
  </w:num>
  <w:num w:numId="129">
    <w:abstractNumId w:val="145"/>
  </w:num>
  <w:num w:numId="130">
    <w:abstractNumId w:val="132"/>
  </w:num>
  <w:num w:numId="131">
    <w:abstractNumId w:val="0"/>
  </w:num>
  <w:num w:numId="132">
    <w:abstractNumId w:val="35"/>
  </w:num>
  <w:num w:numId="133">
    <w:abstractNumId w:val="34"/>
  </w:num>
  <w:num w:numId="134">
    <w:abstractNumId w:val="96"/>
  </w:num>
  <w:num w:numId="135">
    <w:abstractNumId w:val="94"/>
  </w:num>
  <w:num w:numId="136">
    <w:abstractNumId w:val="9"/>
  </w:num>
  <w:num w:numId="137">
    <w:abstractNumId w:val="1"/>
  </w:num>
  <w:num w:numId="138">
    <w:abstractNumId w:val="110"/>
  </w:num>
  <w:num w:numId="139">
    <w:abstractNumId w:val="135"/>
  </w:num>
  <w:num w:numId="140">
    <w:abstractNumId w:val="6"/>
  </w:num>
  <w:num w:numId="141">
    <w:abstractNumId w:val="57"/>
  </w:num>
  <w:num w:numId="142">
    <w:abstractNumId w:val="2"/>
  </w:num>
  <w:num w:numId="143">
    <w:abstractNumId w:val="69"/>
  </w:num>
  <w:num w:numId="144">
    <w:abstractNumId w:val="67"/>
  </w:num>
  <w:num w:numId="145">
    <w:abstractNumId w:val="58"/>
  </w:num>
  <w:num w:numId="146">
    <w:abstractNumId w:val="37"/>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B720C"/>
    <w:rsid w:val="000A2F20"/>
    <w:rsid w:val="00163A8E"/>
    <w:rsid w:val="00186E05"/>
    <w:rsid w:val="002B5244"/>
    <w:rsid w:val="002F0216"/>
    <w:rsid w:val="003C5930"/>
    <w:rsid w:val="004262DB"/>
    <w:rsid w:val="00484764"/>
    <w:rsid w:val="00495C08"/>
    <w:rsid w:val="00567236"/>
    <w:rsid w:val="005F271E"/>
    <w:rsid w:val="00631852"/>
    <w:rsid w:val="00631D80"/>
    <w:rsid w:val="00665F2D"/>
    <w:rsid w:val="006855FF"/>
    <w:rsid w:val="006B4765"/>
    <w:rsid w:val="006C2F3C"/>
    <w:rsid w:val="008E43A4"/>
    <w:rsid w:val="008E7395"/>
    <w:rsid w:val="00910D68"/>
    <w:rsid w:val="00986EFF"/>
    <w:rsid w:val="00A1180A"/>
    <w:rsid w:val="00B047AE"/>
    <w:rsid w:val="00B80353"/>
    <w:rsid w:val="00CD07BF"/>
    <w:rsid w:val="00D40D7F"/>
    <w:rsid w:val="00DA26F3"/>
    <w:rsid w:val="00DB720C"/>
    <w:rsid w:val="00FD6D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1057"/>
    <o:shapelayout v:ext="edit">
      <o:idmap v:ext="edit" data="1"/>
      <o:rules v:ext="edit">
        <o:r id="V:Rule1" type="connector" idref="#Line 136"/>
        <o:r id="V:Rule2" type="connector" idref="#Line 139"/>
        <o:r id="V:Rule3" type="connector" idref="#Line 137"/>
        <o:r id="V:Rule4" type="connector" idref="#Line 153"/>
        <o:r id="V:Rule5" type="connector" idref="#Line 151"/>
        <o:r id="V:Rule6" type="connector" idref="#Line 1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20C"/>
    <w:rPr>
      <w:rFonts w:ascii="Calibri" w:eastAsia="Times New Roman" w:hAnsi="Calibri" w:cs="Times New Roman"/>
      <w:lang w:val="en-GB"/>
    </w:rPr>
  </w:style>
  <w:style w:type="paragraph" w:styleId="Heading2">
    <w:name w:val="heading 2"/>
    <w:basedOn w:val="Normal"/>
    <w:next w:val="Normal"/>
    <w:link w:val="Heading2Char"/>
    <w:qFormat/>
    <w:rsid w:val="00186E05"/>
    <w:pPr>
      <w:keepNext/>
      <w:keepLines/>
      <w:spacing w:before="200" w:after="0"/>
      <w:outlineLvl w:val="1"/>
    </w:pPr>
    <w:rPr>
      <w:rFonts w:ascii="Cambria" w:eastAsia="Calibri"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B720C"/>
    <w:pPr>
      <w:ind w:left="720"/>
      <w:contextualSpacing/>
    </w:pPr>
  </w:style>
  <w:style w:type="paragraph" w:styleId="BalloonText">
    <w:name w:val="Balloon Text"/>
    <w:basedOn w:val="Normal"/>
    <w:link w:val="BalloonTextChar"/>
    <w:semiHidden/>
    <w:unhideWhenUsed/>
    <w:rsid w:val="00B04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047AE"/>
    <w:rPr>
      <w:rFonts w:ascii="Tahoma" w:eastAsia="Times New Roman" w:hAnsi="Tahoma" w:cs="Tahoma"/>
      <w:sz w:val="16"/>
      <w:szCs w:val="16"/>
      <w:lang w:val="en-GB"/>
    </w:rPr>
  </w:style>
  <w:style w:type="paragraph" w:styleId="Header">
    <w:name w:val="header"/>
    <w:basedOn w:val="Normal"/>
    <w:link w:val="HeaderChar"/>
    <w:unhideWhenUsed/>
    <w:rsid w:val="008E43A4"/>
    <w:pPr>
      <w:tabs>
        <w:tab w:val="center" w:pos="4320"/>
        <w:tab w:val="right" w:pos="8640"/>
      </w:tabs>
      <w:spacing w:after="0" w:line="240" w:lineRule="auto"/>
    </w:pPr>
  </w:style>
  <w:style w:type="character" w:customStyle="1" w:styleId="HeaderChar">
    <w:name w:val="Header Char"/>
    <w:basedOn w:val="DefaultParagraphFont"/>
    <w:link w:val="Header"/>
    <w:rsid w:val="008E43A4"/>
    <w:rPr>
      <w:rFonts w:ascii="Calibri" w:eastAsia="Times New Roman" w:hAnsi="Calibri" w:cs="Times New Roman"/>
      <w:lang w:val="en-GB"/>
    </w:rPr>
  </w:style>
  <w:style w:type="paragraph" w:styleId="Footer">
    <w:name w:val="footer"/>
    <w:basedOn w:val="Normal"/>
    <w:link w:val="FooterChar"/>
    <w:unhideWhenUsed/>
    <w:rsid w:val="008E43A4"/>
    <w:pPr>
      <w:tabs>
        <w:tab w:val="center" w:pos="4320"/>
        <w:tab w:val="right" w:pos="8640"/>
      </w:tabs>
      <w:spacing w:after="0" w:line="240" w:lineRule="auto"/>
    </w:pPr>
  </w:style>
  <w:style w:type="character" w:customStyle="1" w:styleId="FooterChar">
    <w:name w:val="Footer Char"/>
    <w:basedOn w:val="DefaultParagraphFont"/>
    <w:link w:val="Footer"/>
    <w:rsid w:val="008E43A4"/>
    <w:rPr>
      <w:rFonts w:ascii="Calibri" w:eastAsia="Times New Roman" w:hAnsi="Calibri" w:cs="Times New Roman"/>
      <w:lang w:val="en-GB"/>
    </w:rPr>
  </w:style>
  <w:style w:type="character" w:styleId="Hyperlink">
    <w:name w:val="Hyperlink"/>
    <w:basedOn w:val="DefaultParagraphFont"/>
    <w:unhideWhenUsed/>
    <w:rsid w:val="00665F2D"/>
    <w:rPr>
      <w:color w:val="0000FF" w:themeColor="hyperlink"/>
      <w:u w:val="single"/>
    </w:rPr>
  </w:style>
  <w:style w:type="paragraph" w:styleId="NoSpacing">
    <w:name w:val="No Spacing"/>
    <w:uiPriority w:val="1"/>
    <w:qFormat/>
    <w:rsid w:val="00665F2D"/>
    <w:pPr>
      <w:spacing w:after="0" w:line="240" w:lineRule="auto"/>
    </w:pPr>
    <w:rPr>
      <w:rFonts w:ascii="Calibri" w:eastAsia="Times New Roman" w:hAnsi="Calibri" w:cs="Times New Roman"/>
      <w:lang w:val="en-GB"/>
    </w:rPr>
  </w:style>
  <w:style w:type="character" w:styleId="Emphasis">
    <w:name w:val="Emphasis"/>
    <w:basedOn w:val="DefaultParagraphFont"/>
    <w:uiPriority w:val="20"/>
    <w:qFormat/>
    <w:rsid w:val="00665F2D"/>
    <w:rPr>
      <w:b/>
      <w:bCs/>
      <w:i w:val="0"/>
      <w:iCs w:val="0"/>
    </w:rPr>
  </w:style>
  <w:style w:type="table" w:styleId="TableGrid">
    <w:name w:val="Table Grid"/>
    <w:basedOn w:val="TableNormal"/>
    <w:rsid w:val="00665F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186E05"/>
    <w:rPr>
      <w:rFonts w:ascii="Cambria" w:eastAsia="Calibri" w:hAnsi="Cambria" w:cs="Times New Roman"/>
      <w:b/>
      <w:bCs/>
      <w:color w:val="4F81BD"/>
      <w:sz w:val="26"/>
      <w:szCs w:val="26"/>
      <w:lang w:val="en-GB"/>
    </w:rPr>
  </w:style>
  <w:style w:type="paragraph" w:styleId="DocumentMap">
    <w:name w:val="Document Map"/>
    <w:basedOn w:val="Normal"/>
    <w:link w:val="DocumentMapChar"/>
    <w:semiHidden/>
    <w:rsid w:val="00186E05"/>
    <w:pPr>
      <w:shd w:val="clear" w:color="auto" w:fill="000080"/>
    </w:pPr>
    <w:rPr>
      <w:rFonts w:ascii="Tahoma" w:hAnsi="Tahoma" w:cs="Tahoma"/>
    </w:rPr>
  </w:style>
  <w:style w:type="character" w:customStyle="1" w:styleId="DocumentMapChar">
    <w:name w:val="Document Map Char"/>
    <w:basedOn w:val="DefaultParagraphFont"/>
    <w:link w:val="DocumentMap"/>
    <w:semiHidden/>
    <w:rsid w:val="00186E05"/>
    <w:rPr>
      <w:rFonts w:ascii="Tahoma" w:eastAsia="Times New Roman" w:hAnsi="Tahoma" w:cs="Tahoma"/>
      <w:shd w:val="clear" w:color="auto" w:fill="000080"/>
      <w:lang w:val="en-GB"/>
    </w:rPr>
  </w:style>
  <w:style w:type="character" w:styleId="PageNumber">
    <w:name w:val="page number"/>
    <w:basedOn w:val="DefaultParagraphFont"/>
    <w:rsid w:val="00186E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89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Policies" TargetMode="External"/><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en.wikipedia.org/wiki/Process" TargetMode="Externa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19014</Words>
  <Characters>104579</Characters>
  <Application>Microsoft Office Word</Application>
  <DocSecurity>0</DocSecurity>
  <Lines>871</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x</cp:lastModifiedBy>
  <cp:revision>8</cp:revision>
  <dcterms:created xsi:type="dcterms:W3CDTF">2012-09-23T12:13:00Z</dcterms:created>
  <dcterms:modified xsi:type="dcterms:W3CDTF">2015-02-14T20:22:00Z</dcterms:modified>
</cp:coreProperties>
</file>