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DF6" w:rsidRPr="00E73A42" w:rsidRDefault="00A90DF6" w:rsidP="00E73A42">
      <w:pPr>
        <w:spacing w:after="0"/>
        <w:jc w:val="center"/>
        <w:rPr>
          <w:rFonts w:ascii="Times New Roman" w:hAnsi="Times New Roman" w:cs="Times New Roman"/>
          <w:b/>
          <w:bCs/>
          <w:color w:val="FF0000"/>
          <w:sz w:val="24"/>
          <w:szCs w:val="24"/>
          <w:u w:val="single"/>
        </w:rPr>
      </w:pPr>
      <w:r w:rsidRPr="00E73A42">
        <w:rPr>
          <w:rFonts w:ascii="Times New Roman" w:hAnsi="Times New Roman" w:cs="Times New Roman"/>
          <w:b/>
          <w:bCs/>
          <w:color w:val="FF0000"/>
          <w:sz w:val="24"/>
          <w:szCs w:val="24"/>
          <w:u w:val="single"/>
        </w:rPr>
        <w:t>INTRODUCTION A L’ECONOMIE</w:t>
      </w:r>
    </w:p>
    <w:p w:rsidR="00A90DF6" w:rsidRPr="00E73A42" w:rsidRDefault="00A90DF6" w:rsidP="00E73A42">
      <w:pPr>
        <w:spacing w:after="0"/>
        <w:rPr>
          <w:rFonts w:ascii="Times New Roman" w:hAnsi="Times New Roman" w:cs="Times New Roman"/>
          <w:b/>
          <w:bCs/>
          <w:color w:val="FF0000"/>
          <w:sz w:val="24"/>
          <w:szCs w:val="24"/>
          <w:u w:val="single"/>
        </w:rPr>
      </w:pPr>
    </w:p>
    <w:p w:rsidR="00A90DF6" w:rsidRPr="00E73A42" w:rsidRDefault="00A90DF6" w:rsidP="00E73A42">
      <w:pPr>
        <w:spacing w:after="0"/>
        <w:rPr>
          <w:rFonts w:ascii="Times New Roman" w:hAnsi="Times New Roman" w:cs="Times New Roman"/>
          <w:color w:val="548DD4" w:themeColor="text2" w:themeTint="99"/>
          <w:sz w:val="24"/>
          <w:szCs w:val="24"/>
        </w:rPr>
      </w:pPr>
      <w:r w:rsidRPr="00E73A42">
        <w:rPr>
          <w:rFonts w:ascii="Times New Roman" w:hAnsi="Times New Roman" w:cs="Times New Roman"/>
          <w:b/>
          <w:bCs/>
          <w:color w:val="FF0000"/>
          <w:sz w:val="24"/>
          <w:szCs w:val="24"/>
          <w:u w:val="single"/>
        </w:rPr>
        <w:t>Chapitre 1 : L’analyse économique</w:t>
      </w:r>
      <w:r w:rsidRPr="00E73A42">
        <w:rPr>
          <w:rFonts w:ascii="Times New Roman" w:hAnsi="Times New Roman" w:cs="Times New Roman"/>
          <w:color w:val="548DD4" w:themeColor="text2" w:themeTint="99"/>
          <w:sz w:val="24"/>
          <w:szCs w:val="24"/>
        </w:rPr>
        <w:t xml:space="preserve"> </w:t>
      </w:r>
    </w:p>
    <w:p w:rsidR="00A90DF6" w:rsidRPr="00E73A42" w:rsidRDefault="00A90DF6" w:rsidP="00E73A42">
      <w:pPr>
        <w:spacing w:after="0"/>
        <w:rPr>
          <w:rFonts w:ascii="Times New Roman" w:hAnsi="Times New Roman" w:cs="Times New Roman"/>
          <w:color w:val="FF0000"/>
          <w:sz w:val="24"/>
          <w:szCs w:val="24"/>
        </w:rPr>
      </w:pPr>
      <w:r w:rsidRPr="00E73A42">
        <w:rPr>
          <w:rFonts w:ascii="Times New Roman" w:hAnsi="Times New Roman" w:cs="Times New Roman"/>
          <w:color w:val="548DD4" w:themeColor="text2" w:themeTint="99"/>
          <w:sz w:val="24"/>
          <w:szCs w:val="24"/>
        </w:rPr>
        <w:t xml:space="preserve"> I/</w:t>
      </w:r>
      <w:r w:rsidRPr="00E73A42">
        <w:rPr>
          <w:rFonts w:ascii="Times New Roman" w:hAnsi="Times New Roman" w:cs="Times New Roman"/>
          <w:color w:val="548DD4" w:themeColor="text2" w:themeTint="99"/>
          <w:sz w:val="24"/>
          <w:szCs w:val="24"/>
          <w:u w:val="single"/>
        </w:rPr>
        <w:t xml:space="preserve"> Objet de l’économie</w:t>
      </w:r>
    </w:p>
    <w:p w:rsidR="00A90DF6" w:rsidRPr="00E73A42" w:rsidRDefault="00A90DF6" w:rsidP="00E73A42">
      <w:pPr>
        <w:pStyle w:val="ListParagraph"/>
        <w:numPr>
          <w:ilvl w:val="0"/>
          <w:numId w:val="10"/>
        </w:num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 xml:space="preserve">Science humaine et sociale </w:t>
      </w:r>
    </w:p>
    <w:p w:rsidR="00A90DF6" w:rsidRPr="00E73A42" w:rsidRDefault="00A90DF6" w:rsidP="00E73A42">
      <w:pPr>
        <w:pStyle w:val="ListParagraph"/>
        <w:numPr>
          <w:ilvl w:val="0"/>
          <w:numId w:val="10"/>
        </w:num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 xml:space="preserve">Pour Aristote : les sciences de l’homme se divisent en 3 branches : </w:t>
      </w:r>
    </w:p>
    <w:p w:rsidR="00A90DF6" w:rsidRPr="00E73A42" w:rsidRDefault="00A90DF6" w:rsidP="00E73A42">
      <w:pPr>
        <w:pStyle w:val="ListParagraph"/>
        <w:spacing w:after="0"/>
        <w:ind w:left="144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ab/>
        <w:t>• l’éthique &lt;&gt; l’individu</w:t>
      </w:r>
    </w:p>
    <w:p w:rsidR="00A90DF6" w:rsidRPr="00E73A42" w:rsidRDefault="00A90DF6" w:rsidP="00E73A42">
      <w:pPr>
        <w:pStyle w:val="ListParagraph"/>
        <w:spacing w:after="0"/>
        <w:ind w:left="144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ab/>
        <w:t xml:space="preserve">• la politique &lt;&gt; la cité </w:t>
      </w:r>
    </w:p>
    <w:p w:rsidR="00A90DF6" w:rsidRPr="00E73A42" w:rsidRDefault="00A90DF6" w:rsidP="00E73A42">
      <w:pPr>
        <w:pStyle w:val="ListParagraph"/>
        <w:spacing w:after="0"/>
        <w:ind w:left="144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ab/>
        <w:t xml:space="preserve">• l’économique &lt;&gt; l’activité familiale </w:t>
      </w:r>
    </w:p>
    <w:p w:rsidR="00A90DF6" w:rsidRPr="00E73A42" w:rsidRDefault="00A90DF6" w:rsidP="00E73A42">
      <w:p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 xml:space="preserve">Après le M-A, </w:t>
      </w:r>
    </w:p>
    <w:p w:rsidR="00A90DF6" w:rsidRPr="00E73A42" w:rsidRDefault="00A90DF6" w:rsidP="00E73A42">
      <w:p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 xml:space="preserve">• </w:t>
      </w:r>
      <w:r w:rsidRPr="00E73A42">
        <w:rPr>
          <w:rFonts w:ascii="Times New Roman" w:hAnsi="Times New Roman" w:cs="Times New Roman"/>
          <w:color w:val="548DD4" w:themeColor="text2" w:themeTint="99"/>
          <w:sz w:val="24"/>
          <w:szCs w:val="24"/>
          <w:u w:val="single"/>
        </w:rPr>
        <w:t>l’économie devient politique</w:t>
      </w:r>
      <w:r w:rsidRPr="00E73A42">
        <w:rPr>
          <w:rFonts w:ascii="Times New Roman" w:hAnsi="Times New Roman" w:cs="Times New Roman"/>
          <w:color w:val="548DD4" w:themeColor="text2" w:themeTint="99"/>
          <w:sz w:val="24"/>
          <w:szCs w:val="24"/>
        </w:rPr>
        <w:t> : l’accumulation des richesses passe du cadre familial au cadre de la nation</w:t>
      </w:r>
    </w:p>
    <w:p w:rsidR="00A90DF6" w:rsidRPr="00E73A42" w:rsidRDefault="00A90DF6" w:rsidP="00E73A42">
      <w:p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 xml:space="preserve">• </w:t>
      </w:r>
      <w:r w:rsidRPr="00E73A42">
        <w:rPr>
          <w:rFonts w:ascii="Times New Roman" w:hAnsi="Times New Roman" w:cs="Times New Roman"/>
          <w:color w:val="548DD4" w:themeColor="text2" w:themeTint="99"/>
          <w:sz w:val="24"/>
          <w:szCs w:val="24"/>
          <w:u w:val="single"/>
        </w:rPr>
        <w:t xml:space="preserve">Mercantilisme </w:t>
      </w:r>
    </w:p>
    <w:p w:rsidR="00A90DF6" w:rsidRPr="00E73A42" w:rsidRDefault="00A90DF6" w:rsidP="00E73A42">
      <w:p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-Auteurs européens 16eme et 17eme</w:t>
      </w:r>
    </w:p>
    <w:p w:rsidR="00A90DF6" w:rsidRPr="00E73A42" w:rsidRDefault="00A90DF6" w:rsidP="00E73A42">
      <w:p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 xml:space="preserve">-Grandes expéditions maritimes et développement du commerce </w:t>
      </w:r>
    </w:p>
    <w:p w:rsidR="00A90DF6" w:rsidRPr="00E73A42" w:rsidRDefault="00A90DF6" w:rsidP="00E73A42">
      <w:p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-Essor des nationalités, formation des Etats</w:t>
      </w:r>
    </w:p>
    <w:p w:rsidR="00A90DF6" w:rsidRPr="00E73A42" w:rsidRDefault="00A90DF6" w:rsidP="00E73A42">
      <w:p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-Renaissance, renouveau des Arts</w:t>
      </w:r>
    </w:p>
    <w:p w:rsidR="00A90DF6" w:rsidRPr="00E73A42" w:rsidRDefault="00A90DF6" w:rsidP="00E73A42">
      <w:p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-Développement des richesses</w:t>
      </w:r>
    </w:p>
    <w:p w:rsidR="00A90DF6" w:rsidRPr="00E73A42" w:rsidRDefault="00A90DF6" w:rsidP="00E73A42">
      <w:p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 xml:space="preserve">-L’Etat doit participer au développement de l’activité </w:t>
      </w:r>
      <w:proofErr w:type="spellStart"/>
      <w:r w:rsidRPr="00E73A42">
        <w:rPr>
          <w:rFonts w:ascii="Times New Roman" w:hAnsi="Times New Roman" w:cs="Times New Roman"/>
          <w:color w:val="548DD4" w:themeColor="text2" w:themeTint="99"/>
          <w:sz w:val="24"/>
          <w:szCs w:val="24"/>
        </w:rPr>
        <w:t>écp</w:t>
      </w:r>
      <w:proofErr w:type="spellEnd"/>
    </w:p>
    <w:p w:rsidR="00A90DF6" w:rsidRPr="00E73A42" w:rsidRDefault="00A90DF6" w:rsidP="00E73A42">
      <w:p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-Attirer et conserver les métaux précieux (or)</w:t>
      </w:r>
    </w:p>
    <w:p w:rsidR="00A90DF6" w:rsidRPr="00E73A42" w:rsidRDefault="00A90DF6" w:rsidP="00E73A42">
      <w:p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-Vendre plus à l’étranger qu’il n’achète</w:t>
      </w:r>
    </w:p>
    <w:p w:rsidR="00A90DF6" w:rsidRPr="00E73A42" w:rsidRDefault="00A90DF6" w:rsidP="00E73A42">
      <w:p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 xml:space="preserve">= </w:t>
      </w:r>
      <w:proofErr w:type="spellStart"/>
      <w:r w:rsidRPr="00E73A42">
        <w:rPr>
          <w:rFonts w:ascii="Times New Roman" w:hAnsi="Times New Roman" w:cs="Times New Roman"/>
          <w:color w:val="548DD4" w:themeColor="text2" w:themeTint="99"/>
          <w:sz w:val="24"/>
          <w:szCs w:val="24"/>
        </w:rPr>
        <w:t>pol</w:t>
      </w:r>
      <w:proofErr w:type="spellEnd"/>
      <w:r w:rsidRPr="00E73A42">
        <w:rPr>
          <w:rFonts w:ascii="Times New Roman" w:hAnsi="Times New Roman" w:cs="Times New Roman"/>
          <w:color w:val="548DD4" w:themeColor="text2" w:themeTint="99"/>
          <w:sz w:val="24"/>
          <w:szCs w:val="24"/>
        </w:rPr>
        <w:t xml:space="preserve"> protectionniste</w:t>
      </w:r>
    </w:p>
    <w:p w:rsidR="00A90DF6" w:rsidRPr="00E73A42" w:rsidRDefault="00A90DF6" w:rsidP="00E73A42">
      <w:p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 encouragements des exportations</w:t>
      </w:r>
    </w:p>
    <w:p w:rsidR="00A90DF6" w:rsidRPr="00E73A42" w:rsidRDefault="00A90DF6" w:rsidP="00E73A42">
      <w:p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 xml:space="preserve">• </w:t>
      </w:r>
      <w:r w:rsidRPr="00E73A42">
        <w:rPr>
          <w:rFonts w:ascii="Times New Roman" w:hAnsi="Times New Roman" w:cs="Times New Roman"/>
          <w:color w:val="548DD4" w:themeColor="text2" w:themeTint="99"/>
          <w:sz w:val="24"/>
          <w:szCs w:val="24"/>
          <w:u w:val="single"/>
        </w:rPr>
        <w:t>Colbertisme</w:t>
      </w:r>
    </w:p>
    <w:p w:rsidR="00A90DF6" w:rsidRPr="00E73A42" w:rsidRDefault="00A90DF6" w:rsidP="00E73A42">
      <w:p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Economie / Politique</w:t>
      </w:r>
    </w:p>
    <w:p w:rsidR="00A90DF6" w:rsidRPr="00E73A42" w:rsidRDefault="00A90DF6" w:rsidP="00E73A42">
      <w:p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 xml:space="preserve">La science </w:t>
      </w:r>
      <w:proofErr w:type="spellStart"/>
      <w:r w:rsidRPr="00E73A42">
        <w:rPr>
          <w:rFonts w:ascii="Times New Roman" w:hAnsi="Times New Roman" w:cs="Times New Roman"/>
          <w:color w:val="548DD4" w:themeColor="text2" w:themeTint="99"/>
          <w:sz w:val="24"/>
          <w:szCs w:val="24"/>
        </w:rPr>
        <w:t>pol</w:t>
      </w:r>
      <w:proofErr w:type="spellEnd"/>
      <w:r w:rsidRPr="00E73A42">
        <w:rPr>
          <w:rFonts w:ascii="Times New Roman" w:hAnsi="Times New Roman" w:cs="Times New Roman"/>
          <w:color w:val="548DD4" w:themeColor="text2" w:themeTint="99"/>
          <w:sz w:val="24"/>
          <w:szCs w:val="24"/>
        </w:rPr>
        <w:t xml:space="preserve"> privilégie l’analyse du pouvoir,</w:t>
      </w:r>
    </w:p>
    <w:p w:rsidR="00A90DF6" w:rsidRPr="00E73A42" w:rsidRDefault="00A90DF6" w:rsidP="00E73A42">
      <w:pPr>
        <w:spacing w:after="0"/>
        <w:rPr>
          <w:rFonts w:ascii="Times New Roman" w:hAnsi="Times New Roman" w:cs="Times New Roman"/>
          <w:color w:val="548DD4" w:themeColor="text2" w:themeTint="99"/>
          <w:sz w:val="24"/>
          <w:szCs w:val="24"/>
        </w:rPr>
      </w:pPr>
    </w:p>
    <w:p w:rsidR="00A90DF6" w:rsidRPr="00E73A42" w:rsidRDefault="00A90DF6" w:rsidP="00E73A42">
      <w:p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La science éco se concentre sur l’analyse de la rareté. Besoin / Rareté</w:t>
      </w:r>
    </w:p>
    <w:p w:rsidR="00A90DF6" w:rsidRPr="00E73A42" w:rsidRDefault="00A90DF6" w:rsidP="00E73A42">
      <w:p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 xml:space="preserve">• Hypothèse de l’analyse économique : </w:t>
      </w:r>
    </w:p>
    <w:p w:rsidR="00A90DF6" w:rsidRPr="00E73A42" w:rsidRDefault="00A90DF6" w:rsidP="00E73A42">
      <w:p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 xml:space="preserve">-Les besoins des hommes sont illimités </w:t>
      </w:r>
    </w:p>
    <w:p w:rsidR="00A90DF6" w:rsidRPr="00E73A42" w:rsidRDefault="00A90DF6" w:rsidP="00E73A42">
      <w:p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-Or les ressources dont ils disposent pour les satisfaire existent en quantité limitée (rareté)</w:t>
      </w:r>
    </w:p>
    <w:p w:rsidR="00A90DF6" w:rsidRPr="00E73A42" w:rsidRDefault="00A90DF6" w:rsidP="00E73A42">
      <w:p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-Ils doivent donc faire des choix</w:t>
      </w:r>
    </w:p>
    <w:p w:rsidR="00A90DF6" w:rsidRPr="00E73A42" w:rsidRDefault="00A90DF6" w:rsidP="00E73A42">
      <w:p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 xml:space="preserve">Caractéristiques des besoins :    </w:t>
      </w:r>
    </w:p>
    <w:p w:rsidR="00A90DF6" w:rsidRPr="00E73A42" w:rsidRDefault="00A90DF6" w:rsidP="00E73A42">
      <w:p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-multiplicité</w:t>
      </w:r>
    </w:p>
    <w:p w:rsidR="00A90DF6" w:rsidRPr="00E73A42" w:rsidRDefault="00A90DF6" w:rsidP="00E73A42">
      <w:p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w:t>
      </w:r>
      <w:proofErr w:type="spellStart"/>
      <w:r w:rsidRPr="00E73A42">
        <w:rPr>
          <w:rFonts w:ascii="Times New Roman" w:hAnsi="Times New Roman" w:cs="Times New Roman"/>
          <w:color w:val="548DD4" w:themeColor="text2" w:themeTint="99"/>
          <w:sz w:val="24"/>
          <w:szCs w:val="24"/>
        </w:rPr>
        <w:t>Satiabilité</w:t>
      </w:r>
      <w:proofErr w:type="spellEnd"/>
      <w:r w:rsidRPr="00E73A42">
        <w:rPr>
          <w:rFonts w:ascii="Times New Roman" w:hAnsi="Times New Roman" w:cs="Times New Roman"/>
          <w:color w:val="548DD4" w:themeColor="text2" w:themeTint="99"/>
          <w:sz w:val="24"/>
          <w:szCs w:val="24"/>
        </w:rPr>
        <w:t xml:space="preserve"> (intensité des besoins diminuent à mesure qu’ils sont satisfaits mais d’autres apparaissent)</w:t>
      </w:r>
    </w:p>
    <w:p w:rsidR="00A90DF6" w:rsidRPr="00E73A42" w:rsidRDefault="00A90DF6" w:rsidP="00E73A42">
      <w:p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-Interdépendance (un besoin peut en entraîner un autre)</w:t>
      </w:r>
    </w:p>
    <w:p w:rsidR="00A90DF6" w:rsidRPr="00E73A42" w:rsidRDefault="00A90DF6" w:rsidP="00E73A42">
      <w:pPr>
        <w:spacing w:after="0"/>
        <w:rPr>
          <w:rFonts w:ascii="Times New Roman" w:hAnsi="Times New Roman" w:cs="Times New Roman"/>
          <w:color w:val="548DD4" w:themeColor="text2" w:themeTint="99"/>
          <w:sz w:val="24"/>
          <w:szCs w:val="24"/>
        </w:rPr>
      </w:pPr>
      <w:proofErr w:type="spellStart"/>
      <w:r w:rsidRPr="00E73A42">
        <w:rPr>
          <w:rFonts w:ascii="Times New Roman" w:hAnsi="Times New Roman" w:cs="Times New Roman"/>
          <w:color w:val="548DD4" w:themeColor="text2" w:themeTint="99"/>
          <w:sz w:val="24"/>
          <w:szCs w:val="24"/>
        </w:rPr>
        <w:t>Cf</w:t>
      </w:r>
      <w:proofErr w:type="spellEnd"/>
      <w:r w:rsidRPr="00E73A42">
        <w:rPr>
          <w:rFonts w:ascii="Times New Roman" w:hAnsi="Times New Roman" w:cs="Times New Roman"/>
          <w:color w:val="548DD4" w:themeColor="text2" w:themeTint="99"/>
          <w:sz w:val="24"/>
          <w:szCs w:val="24"/>
        </w:rPr>
        <w:t xml:space="preserve"> : pyramide de </w:t>
      </w:r>
      <w:proofErr w:type="spellStart"/>
      <w:r w:rsidRPr="00E73A42">
        <w:rPr>
          <w:rFonts w:ascii="Times New Roman" w:hAnsi="Times New Roman" w:cs="Times New Roman"/>
          <w:color w:val="548DD4" w:themeColor="text2" w:themeTint="99"/>
          <w:sz w:val="24"/>
          <w:szCs w:val="24"/>
        </w:rPr>
        <w:t>Maslow</w:t>
      </w:r>
      <w:proofErr w:type="spellEnd"/>
      <w:r w:rsidRPr="00E73A42">
        <w:rPr>
          <w:rFonts w:ascii="Times New Roman" w:hAnsi="Times New Roman" w:cs="Times New Roman"/>
          <w:color w:val="548DD4" w:themeColor="text2" w:themeTint="99"/>
          <w:sz w:val="24"/>
          <w:szCs w:val="24"/>
        </w:rPr>
        <w:t xml:space="preserve"> : un </w:t>
      </w:r>
      <w:proofErr w:type="spellStart"/>
      <w:r w:rsidRPr="00E73A42">
        <w:rPr>
          <w:rFonts w:ascii="Times New Roman" w:hAnsi="Times New Roman" w:cs="Times New Roman"/>
          <w:color w:val="548DD4" w:themeColor="text2" w:themeTint="99"/>
          <w:sz w:val="24"/>
          <w:szCs w:val="24"/>
        </w:rPr>
        <w:t>indiv</w:t>
      </w:r>
      <w:proofErr w:type="spellEnd"/>
      <w:r w:rsidRPr="00E73A42">
        <w:rPr>
          <w:rFonts w:ascii="Times New Roman" w:hAnsi="Times New Roman" w:cs="Times New Roman"/>
          <w:color w:val="548DD4" w:themeColor="text2" w:themeTint="99"/>
          <w:sz w:val="24"/>
          <w:szCs w:val="24"/>
        </w:rPr>
        <w:t xml:space="preserve"> n’est motivé à satisfaire ses besoins d’ordre supérieur que si les besoins de niveau inférieur sont satisfaits</w:t>
      </w:r>
    </w:p>
    <w:p w:rsidR="00A90DF6" w:rsidRPr="00E73A42" w:rsidRDefault="00A90DF6" w:rsidP="00E73A42">
      <w:pPr>
        <w:spacing w:after="0"/>
        <w:rPr>
          <w:rFonts w:ascii="Times New Roman" w:hAnsi="Times New Roman" w:cs="Times New Roman"/>
          <w:color w:val="548DD4" w:themeColor="text2" w:themeTint="99"/>
          <w:sz w:val="24"/>
          <w:szCs w:val="24"/>
        </w:rPr>
      </w:pPr>
    </w:p>
    <w:p w:rsidR="00A90DF6" w:rsidRPr="00E73A42" w:rsidRDefault="00A90DF6" w:rsidP="00E73A42">
      <w:pPr>
        <w:pStyle w:val="ListParagraph"/>
        <w:numPr>
          <w:ilvl w:val="0"/>
          <w:numId w:val="2"/>
        </w:num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 xml:space="preserve">Analyse éco &lt;&gt; analyse des choix : </w:t>
      </w:r>
      <w:proofErr w:type="spellStart"/>
      <w:r w:rsidRPr="00E73A42">
        <w:rPr>
          <w:rFonts w:ascii="Times New Roman" w:hAnsi="Times New Roman" w:cs="Times New Roman"/>
          <w:color w:val="548DD4" w:themeColor="text2" w:themeTint="99"/>
          <w:sz w:val="24"/>
          <w:szCs w:val="24"/>
        </w:rPr>
        <w:t>ds</w:t>
      </w:r>
      <w:proofErr w:type="spellEnd"/>
      <w:r w:rsidRPr="00E73A42">
        <w:rPr>
          <w:rFonts w:ascii="Times New Roman" w:hAnsi="Times New Roman" w:cs="Times New Roman"/>
          <w:color w:val="548DD4" w:themeColor="text2" w:themeTint="99"/>
          <w:sz w:val="24"/>
          <w:szCs w:val="24"/>
        </w:rPr>
        <w:t xml:space="preserve"> un contexte de rareté, comment affecter les ressources pour satisfaire au mieux les besoins ?</w:t>
      </w:r>
    </w:p>
    <w:p w:rsidR="00A90DF6" w:rsidRPr="00E73A42" w:rsidRDefault="00A90DF6" w:rsidP="00E73A42">
      <w:pPr>
        <w:pStyle w:val="ListParagraph"/>
        <w:numPr>
          <w:ilvl w:val="0"/>
          <w:numId w:val="2"/>
        </w:num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Quels biens produire ? En quelle quantité ?</w:t>
      </w:r>
    </w:p>
    <w:p w:rsidR="00A90DF6" w:rsidRPr="00E73A42" w:rsidRDefault="00A90DF6" w:rsidP="00E73A42">
      <w:pPr>
        <w:pStyle w:val="ListParagraph"/>
        <w:numPr>
          <w:ilvl w:val="0"/>
          <w:numId w:val="2"/>
        </w:num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Comment produire ces biens ?</w:t>
      </w:r>
    </w:p>
    <w:p w:rsidR="00A90DF6" w:rsidRPr="00E73A42" w:rsidRDefault="00A90DF6" w:rsidP="00E73A42">
      <w:pPr>
        <w:pStyle w:val="ListParagraph"/>
        <w:numPr>
          <w:ilvl w:val="0"/>
          <w:numId w:val="2"/>
        </w:num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Pour qui produire ces biens ?</w:t>
      </w:r>
    </w:p>
    <w:p w:rsidR="00A90DF6" w:rsidRPr="00E73A42" w:rsidRDefault="00A90DF6" w:rsidP="00E73A42">
      <w:p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ab/>
      </w:r>
      <w:r w:rsidRPr="00E73A42">
        <w:rPr>
          <w:rFonts w:ascii="Times New Roman" w:hAnsi="Times New Roman" w:cs="Times New Roman"/>
          <w:color w:val="548DD4" w:themeColor="text2" w:themeTint="99"/>
          <w:sz w:val="24"/>
          <w:szCs w:val="24"/>
        </w:rPr>
        <w:tab/>
      </w:r>
      <w:r w:rsidRPr="00E73A42">
        <w:rPr>
          <w:rFonts w:ascii="Times New Roman" w:hAnsi="Times New Roman" w:cs="Times New Roman"/>
          <w:color w:val="548DD4" w:themeColor="text2" w:themeTint="99"/>
          <w:sz w:val="24"/>
          <w:szCs w:val="24"/>
        </w:rPr>
        <w:tab/>
        <w:t xml:space="preserve">= Objet de la science éco : analyse de </w:t>
      </w:r>
    </w:p>
    <w:p w:rsidR="00A90DF6" w:rsidRPr="00E73A42" w:rsidRDefault="00A90DF6" w:rsidP="00E73A42">
      <w:p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-La production</w:t>
      </w:r>
    </w:p>
    <w:p w:rsidR="00A90DF6" w:rsidRPr="00E73A42" w:rsidRDefault="00A90DF6" w:rsidP="00E73A42">
      <w:p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-Les échanges</w:t>
      </w:r>
    </w:p>
    <w:p w:rsidR="00A90DF6" w:rsidRPr="00E73A42" w:rsidRDefault="00A90DF6" w:rsidP="00E73A42">
      <w:p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-La répartition des richesses</w:t>
      </w:r>
    </w:p>
    <w:p w:rsidR="00A90DF6" w:rsidRPr="00E73A42" w:rsidRDefault="00A90DF6" w:rsidP="00E73A42">
      <w:p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-La conso</w:t>
      </w:r>
      <w:r w:rsidRPr="00E73A42">
        <w:rPr>
          <w:rFonts w:ascii="Times New Roman" w:hAnsi="Times New Roman" w:cs="Times New Roman"/>
          <w:color w:val="548DD4" w:themeColor="text2" w:themeTint="99"/>
          <w:sz w:val="24"/>
          <w:szCs w:val="24"/>
        </w:rPr>
        <w:tab/>
      </w:r>
    </w:p>
    <w:p w:rsidR="00A90DF6" w:rsidRPr="00E73A42" w:rsidRDefault="00A90DF6" w:rsidP="00E73A42">
      <w:pPr>
        <w:pStyle w:val="ListParagraph"/>
        <w:spacing w:after="0"/>
        <w:ind w:left="3195"/>
        <w:jc w:val="both"/>
        <w:rPr>
          <w:rFonts w:ascii="Times New Roman" w:hAnsi="Times New Roman" w:cs="Times New Roman"/>
          <w:i/>
          <w:iCs/>
          <w:color w:val="548DD4" w:themeColor="text2" w:themeTint="99"/>
          <w:sz w:val="24"/>
          <w:szCs w:val="24"/>
        </w:rPr>
      </w:pPr>
    </w:p>
    <w:p w:rsidR="00A90DF6" w:rsidRPr="00E73A42" w:rsidRDefault="00A90DF6" w:rsidP="00E73A42">
      <w:pPr>
        <w:spacing w:after="0"/>
        <w:rPr>
          <w:rFonts w:ascii="Times New Roman" w:hAnsi="Times New Roman" w:cs="Times New Roman"/>
          <w:b/>
          <w:bCs/>
          <w:i/>
          <w:iCs/>
          <w:color w:val="548DD4" w:themeColor="text2" w:themeTint="99"/>
          <w:sz w:val="24"/>
          <w:szCs w:val="24"/>
        </w:rPr>
      </w:pPr>
      <w:r w:rsidRPr="00E73A42">
        <w:rPr>
          <w:rFonts w:ascii="Times New Roman" w:hAnsi="Times New Roman" w:cs="Times New Roman"/>
          <w:b/>
          <w:bCs/>
          <w:color w:val="548DD4" w:themeColor="text2" w:themeTint="99"/>
          <w:sz w:val="24"/>
          <w:szCs w:val="24"/>
          <w:u w:val="single"/>
        </w:rPr>
        <w:lastRenderedPageBreak/>
        <w:t xml:space="preserve">I/Méthode de la science économique </w:t>
      </w:r>
    </w:p>
    <w:p w:rsidR="00A90DF6" w:rsidRPr="00E73A42" w:rsidRDefault="00A90DF6" w:rsidP="00E73A42">
      <w:pPr>
        <w:pStyle w:val="ListParagraph"/>
        <w:spacing w:after="0"/>
        <w:ind w:left="1080"/>
        <w:rPr>
          <w:rFonts w:ascii="Times New Roman" w:hAnsi="Times New Roman" w:cs="Times New Roman"/>
          <w:color w:val="548DD4" w:themeColor="text2" w:themeTint="99"/>
          <w:sz w:val="24"/>
          <w:szCs w:val="24"/>
        </w:rPr>
      </w:pPr>
    </w:p>
    <w:p w:rsidR="00A90DF6" w:rsidRPr="00E73A42" w:rsidRDefault="00A90DF6" w:rsidP="00E73A42">
      <w:pPr>
        <w:pStyle w:val="ListParagraph"/>
        <w:spacing w:after="0"/>
        <w:ind w:left="108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ab/>
      </w:r>
      <w:r w:rsidRPr="00E73A42">
        <w:rPr>
          <w:rFonts w:ascii="Times New Roman" w:hAnsi="Times New Roman" w:cs="Times New Roman"/>
          <w:color w:val="548DD4" w:themeColor="text2" w:themeTint="99"/>
          <w:sz w:val="24"/>
          <w:szCs w:val="24"/>
        </w:rPr>
        <w:tab/>
      </w:r>
      <w:r w:rsidRPr="00E73A42">
        <w:rPr>
          <w:rFonts w:ascii="Times New Roman" w:hAnsi="Times New Roman" w:cs="Times New Roman"/>
          <w:color w:val="548DD4" w:themeColor="text2" w:themeTint="99"/>
          <w:sz w:val="24"/>
          <w:szCs w:val="24"/>
        </w:rPr>
        <w:tab/>
      </w:r>
      <w:r w:rsidRPr="00E73A42">
        <w:rPr>
          <w:rFonts w:ascii="Times New Roman" w:hAnsi="Times New Roman" w:cs="Times New Roman"/>
          <w:color w:val="548DD4" w:themeColor="text2" w:themeTint="99"/>
          <w:sz w:val="24"/>
          <w:szCs w:val="24"/>
        </w:rPr>
        <w:tab/>
      </w:r>
      <w:r w:rsidRPr="00E73A42">
        <w:rPr>
          <w:rFonts w:ascii="Times New Roman" w:hAnsi="Times New Roman" w:cs="Times New Roman"/>
          <w:color w:val="548DD4" w:themeColor="text2" w:themeTint="99"/>
          <w:sz w:val="24"/>
          <w:szCs w:val="24"/>
        </w:rPr>
        <w:tab/>
        <w:t>Induction</w:t>
      </w:r>
    </w:p>
    <w:p w:rsidR="00A90DF6" w:rsidRPr="00E73A42" w:rsidRDefault="00A90DF6" w:rsidP="00E73A42">
      <w:pPr>
        <w:pStyle w:val="ListParagraph"/>
        <w:spacing w:after="0"/>
        <w:ind w:left="1080"/>
        <w:rPr>
          <w:rFonts w:ascii="Times New Roman" w:hAnsi="Times New Roman" w:cs="Times New Roman"/>
          <w:color w:val="548DD4" w:themeColor="text2" w:themeTint="99"/>
          <w:sz w:val="24"/>
          <w:szCs w:val="24"/>
        </w:rPr>
      </w:pPr>
      <w:r w:rsidRPr="00E73A42">
        <w:rPr>
          <w:rFonts w:ascii="Times New Roman" w:hAnsi="Times New Roman" w:cs="Times New Roman"/>
          <w:noProof/>
          <w:color w:val="548DD4" w:themeColor="text2" w:themeTint="99"/>
          <w:sz w:val="24"/>
          <w:szCs w:val="24"/>
          <w:lang w:eastAsia="fr-FR"/>
        </w:rPr>
        <mc:AlternateContent>
          <mc:Choice Requires="wps">
            <w:drawing>
              <wp:anchor distT="0" distB="0" distL="114300" distR="114300" simplePos="0" relativeHeight="251660288" behindDoc="0" locked="0" layoutInCell="1" allowOverlap="1" wp14:anchorId="034365C7" wp14:editId="4BA43FD6">
                <wp:simplePos x="0" y="0"/>
                <wp:positionH relativeFrom="column">
                  <wp:posOffset>2881630</wp:posOffset>
                </wp:positionH>
                <wp:positionV relativeFrom="paragraph">
                  <wp:posOffset>123190</wp:posOffset>
                </wp:positionV>
                <wp:extent cx="1266825" cy="0"/>
                <wp:effectExtent l="0" t="76200" r="28575" b="114300"/>
                <wp:wrapNone/>
                <wp:docPr id="2" name="Connecteur droit avec flèche 2"/>
                <wp:cNvGraphicFramePr/>
                <a:graphic xmlns:a="http://schemas.openxmlformats.org/drawingml/2006/main">
                  <a:graphicData uri="http://schemas.microsoft.com/office/word/2010/wordprocessingShape">
                    <wps:wsp>
                      <wps:cNvCnPr/>
                      <wps:spPr>
                        <a:xfrm flipV="1">
                          <a:off x="0" y="0"/>
                          <a:ext cx="12668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2" o:spid="_x0000_s1026" type="#_x0000_t32" style="position:absolute;margin-left:226.9pt;margin-top:9.7pt;width:99.75pt;height:0;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" strokecolor="#4579b8 [3044]">
                <v:stroke endarrow="open"/>
              </v:shape>
            </w:pict>
          </mc:Fallback>
        </mc:AlternateContent>
      </w:r>
      <w:r w:rsidRPr="00E73A42">
        <w:rPr>
          <w:rFonts w:ascii="Times New Roman" w:hAnsi="Times New Roman" w:cs="Times New Roman"/>
          <w:noProof/>
          <w:color w:val="548DD4" w:themeColor="text2" w:themeTint="99"/>
          <w:sz w:val="24"/>
          <w:szCs w:val="24"/>
          <w:lang w:eastAsia="fr-FR"/>
        </w:rPr>
        <mc:AlternateContent>
          <mc:Choice Requires="wps">
            <w:drawing>
              <wp:anchor distT="0" distB="0" distL="114300" distR="114300" simplePos="0" relativeHeight="251661312" behindDoc="0" locked="0" layoutInCell="1" allowOverlap="1" wp14:anchorId="7731C597" wp14:editId="4B762253">
                <wp:simplePos x="0" y="0"/>
                <wp:positionH relativeFrom="column">
                  <wp:posOffset>1481455</wp:posOffset>
                </wp:positionH>
                <wp:positionV relativeFrom="paragraph">
                  <wp:posOffset>294005</wp:posOffset>
                </wp:positionV>
                <wp:extent cx="9525" cy="342900"/>
                <wp:effectExtent l="76200" t="0" r="85725" b="57150"/>
                <wp:wrapNone/>
                <wp:docPr id="3" name="Connecteur droit avec flèche 3"/>
                <wp:cNvGraphicFramePr/>
                <a:graphic xmlns:a="http://schemas.openxmlformats.org/drawingml/2006/main">
                  <a:graphicData uri="http://schemas.microsoft.com/office/word/2010/wordprocessingShape">
                    <wps:wsp>
                      <wps:cNvCnPr/>
                      <wps:spPr>
                        <a:xfrm>
                          <a:off x="0" y="0"/>
                          <a:ext cx="9525" cy="342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3" o:spid="_x0000_s1026" type="#_x0000_t32" style="position:absolute;margin-left:116.65pt;margin-top:23.15pt;width:.75pt;height:27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" strokecolor="#4579b8 [3044]">
                <v:stroke endarrow="open"/>
              </v:shape>
            </w:pict>
          </mc:Fallback>
        </mc:AlternateContent>
      </w:r>
      <w:r w:rsidRPr="00E73A42">
        <w:rPr>
          <w:rFonts w:ascii="Times New Roman" w:hAnsi="Times New Roman" w:cs="Times New Roman"/>
          <w:color w:val="548DD4" w:themeColor="text2" w:themeTint="99"/>
          <w:sz w:val="24"/>
          <w:szCs w:val="24"/>
        </w:rPr>
        <w:t>OBSERVATION DES FAITS</w:t>
      </w:r>
      <w:r w:rsidRPr="00E73A42">
        <w:rPr>
          <w:rFonts w:ascii="Times New Roman" w:hAnsi="Times New Roman" w:cs="Times New Roman"/>
          <w:color w:val="548DD4" w:themeColor="text2" w:themeTint="99"/>
          <w:sz w:val="24"/>
          <w:szCs w:val="24"/>
        </w:rPr>
        <w:tab/>
      </w:r>
      <w:r w:rsidRPr="00E73A42">
        <w:rPr>
          <w:rFonts w:ascii="Times New Roman" w:hAnsi="Times New Roman" w:cs="Times New Roman"/>
          <w:color w:val="548DD4" w:themeColor="text2" w:themeTint="99"/>
          <w:sz w:val="24"/>
          <w:szCs w:val="24"/>
        </w:rPr>
        <w:tab/>
      </w:r>
      <w:r w:rsidRPr="00E73A42">
        <w:rPr>
          <w:rFonts w:ascii="Times New Roman" w:hAnsi="Times New Roman" w:cs="Times New Roman"/>
          <w:color w:val="548DD4" w:themeColor="text2" w:themeTint="99"/>
          <w:sz w:val="24"/>
          <w:szCs w:val="24"/>
        </w:rPr>
        <w:tab/>
        <w:t xml:space="preserve">    </w:t>
      </w:r>
      <w:r w:rsidRPr="00E73A42">
        <w:rPr>
          <w:rFonts w:ascii="Times New Roman" w:hAnsi="Times New Roman" w:cs="Times New Roman"/>
          <w:color w:val="548DD4" w:themeColor="text2" w:themeTint="99"/>
          <w:sz w:val="24"/>
          <w:szCs w:val="24"/>
        </w:rPr>
        <w:tab/>
      </w:r>
      <w:r w:rsidRPr="00E73A42">
        <w:rPr>
          <w:rFonts w:ascii="Times New Roman" w:hAnsi="Times New Roman" w:cs="Times New Roman"/>
          <w:color w:val="548DD4" w:themeColor="text2" w:themeTint="99"/>
          <w:sz w:val="24"/>
          <w:szCs w:val="24"/>
        </w:rPr>
        <w:tab/>
        <w:t>HYPOTHESES</w:t>
      </w:r>
    </w:p>
    <w:p w:rsidR="00A90DF6" w:rsidRPr="00E73A42" w:rsidRDefault="00A90DF6" w:rsidP="00E73A42">
      <w:pPr>
        <w:tabs>
          <w:tab w:val="left" w:pos="6555"/>
        </w:tabs>
        <w:spacing w:after="0"/>
        <w:rPr>
          <w:rFonts w:ascii="Times New Roman" w:hAnsi="Times New Roman" w:cs="Times New Roman"/>
          <w:color w:val="548DD4" w:themeColor="text2" w:themeTint="99"/>
          <w:sz w:val="24"/>
          <w:szCs w:val="24"/>
        </w:rPr>
      </w:pPr>
      <w:r w:rsidRPr="00E73A42">
        <w:rPr>
          <w:rFonts w:ascii="Times New Roman" w:hAnsi="Times New Roman" w:cs="Times New Roman"/>
          <w:noProof/>
          <w:color w:val="548DD4" w:themeColor="text2" w:themeTint="99"/>
          <w:sz w:val="24"/>
          <w:szCs w:val="24"/>
          <w:lang w:eastAsia="fr-FR"/>
        </w:rPr>
        <mc:AlternateContent>
          <mc:Choice Requires="wps">
            <w:drawing>
              <wp:anchor distT="0" distB="0" distL="114300" distR="114300" simplePos="0" relativeHeight="251659264" behindDoc="0" locked="0" layoutInCell="1" allowOverlap="1" wp14:anchorId="0E0F965C" wp14:editId="0707F07D">
                <wp:simplePos x="0" y="0"/>
                <wp:positionH relativeFrom="column">
                  <wp:posOffset>2319655</wp:posOffset>
                </wp:positionH>
                <wp:positionV relativeFrom="paragraph">
                  <wp:posOffset>156845</wp:posOffset>
                </wp:positionV>
                <wp:extent cx="1762125" cy="333375"/>
                <wp:effectExtent l="38100" t="0" r="28575" b="85725"/>
                <wp:wrapNone/>
                <wp:docPr id="1" name="Connecteur droit avec flèche 1"/>
                <wp:cNvGraphicFramePr/>
                <a:graphic xmlns:a="http://schemas.openxmlformats.org/drawingml/2006/main">
                  <a:graphicData uri="http://schemas.microsoft.com/office/word/2010/wordprocessingShape">
                    <wps:wsp>
                      <wps:cNvCnPr/>
                      <wps:spPr>
                        <a:xfrm flipH="1">
                          <a:off x="0" y="0"/>
                          <a:ext cx="1762125" cy="3333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1" o:spid="_x0000_s1026" type="#_x0000_t32" style="position:absolute;margin-left:182.65pt;margin-top:12.35pt;width:138.75pt;height:26.25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" strokecolor="#4579b8 [3044]">
                <v:stroke endarrow="open"/>
              </v:shape>
            </w:pict>
          </mc:Fallback>
        </mc:AlternateContent>
      </w:r>
      <w:r w:rsidRPr="00E73A42">
        <w:rPr>
          <w:rFonts w:ascii="Times New Roman" w:hAnsi="Times New Roman" w:cs="Times New Roman"/>
          <w:color w:val="548DD4" w:themeColor="text2" w:themeTint="99"/>
          <w:sz w:val="24"/>
          <w:szCs w:val="24"/>
        </w:rPr>
        <w:t>Vérification</w:t>
      </w:r>
      <w:r w:rsidRPr="00E73A42">
        <w:rPr>
          <w:rFonts w:ascii="Times New Roman" w:hAnsi="Times New Roman" w:cs="Times New Roman"/>
          <w:color w:val="548DD4" w:themeColor="text2" w:themeTint="99"/>
          <w:sz w:val="24"/>
          <w:szCs w:val="24"/>
        </w:rPr>
        <w:tab/>
        <w:t>Déduction</w:t>
      </w:r>
    </w:p>
    <w:p w:rsidR="00A90DF6" w:rsidRPr="00E73A42" w:rsidRDefault="00A90DF6" w:rsidP="00E73A42">
      <w:pPr>
        <w:pStyle w:val="ListParagraph"/>
        <w:spacing w:after="0"/>
        <w:ind w:left="108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 xml:space="preserve">THEORIES, MODELES </w:t>
      </w:r>
    </w:p>
    <w:p w:rsidR="00A90DF6" w:rsidRPr="00E73A42" w:rsidRDefault="00A90DF6" w:rsidP="00E73A42">
      <w:pPr>
        <w:pStyle w:val="ListParagraph"/>
        <w:spacing w:after="0"/>
        <w:ind w:left="108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 xml:space="preserve">La modélisation </w:t>
      </w:r>
    </w:p>
    <w:p w:rsidR="00A90DF6" w:rsidRPr="00E73A42" w:rsidRDefault="00A90DF6" w:rsidP="00E73A42">
      <w:pPr>
        <w:pStyle w:val="ListParagraph"/>
        <w:spacing w:after="0"/>
        <w:ind w:left="1080"/>
        <w:rPr>
          <w:rFonts w:ascii="Times New Roman" w:hAnsi="Times New Roman" w:cs="Times New Roman"/>
          <w:color w:val="548DD4" w:themeColor="text2" w:themeTint="99"/>
          <w:sz w:val="24"/>
          <w:szCs w:val="24"/>
        </w:rPr>
      </w:pPr>
    </w:p>
    <w:p w:rsidR="00A90DF6" w:rsidRPr="00E73A42" w:rsidRDefault="00A90DF6" w:rsidP="00E73A42">
      <w:p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 hypothèse : simplification de la réalité qui rend possible la formulation de théories</w:t>
      </w:r>
    </w:p>
    <w:p w:rsidR="00A90DF6" w:rsidRPr="00E73A42" w:rsidRDefault="00A90DF6" w:rsidP="00E73A42">
      <w:p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 loi : raisonnement théorique destiné à donner une représentation des liens entre les variables économiques</w:t>
      </w:r>
    </w:p>
    <w:p w:rsidR="00A90DF6" w:rsidRPr="00E73A42" w:rsidRDefault="00A90DF6" w:rsidP="00E73A42">
      <w:p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 xml:space="preserve">• hypothèses et lois permettent de construire des modèles qui sont des représentations du fonctionnement de l’économie </w:t>
      </w:r>
    </w:p>
    <w:p w:rsidR="00A90DF6" w:rsidRPr="00E73A42" w:rsidRDefault="00A90DF6" w:rsidP="00E73A42">
      <w:p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 un modèle est valide si ses conclusions expliquent des faits</w:t>
      </w:r>
    </w:p>
    <w:p w:rsidR="00A90DF6" w:rsidRPr="00E73A42" w:rsidRDefault="00A90DF6" w:rsidP="00E73A42">
      <w:p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Microéconomie / Macroéconomie</w:t>
      </w:r>
    </w:p>
    <w:p w:rsidR="00A90DF6" w:rsidRPr="00E73A42" w:rsidRDefault="00A90DF6" w:rsidP="00E73A42">
      <w:pPr>
        <w:spacing w:after="0"/>
        <w:rPr>
          <w:rFonts w:ascii="Times New Roman" w:hAnsi="Times New Roman" w:cs="Times New Roman"/>
          <w:color w:val="548DD4" w:themeColor="text2" w:themeTint="99"/>
          <w:sz w:val="24"/>
          <w:szCs w:val="24"/>
          <w:u w:val="single"/>
        </w:rPr>
      </w:pPr>
      <w:r w:rsidRPr="00E73A42">
        <w:rPr>
          <w:rFonts w:ascii="Times New Roman" w:hAnsi="Times New Roman" w:cs="Times New Roman"/>
          <w:color w:val="548DD4" w:themeColor="text2" w:themeTint="99"/>
          <w:sz w:val="24"/>
          <w:szCs w:val="24"/>
        </w:rPr>
        <w:t xml:space="preserve">• </w:t>
      </w:r>
      <w:r w:rsidRPr="00E73A42">
        <w:rPr>
          <w:rFonts w:ascii="Times New Roman" w:hAnsi="Times New Roman" w:cs="Times New Roman"/>
          <w:color w:val="548DD4" w:themeColor="text2" w:themeTint="99"/>
          <w:sz w:val="24"/>
          <w:szCs w:val="24"/>
          <w:u w:val="single"/>
        </w:rPr>
        <w:t>La microéconomie :</w:t>
      </w:r>
    </w:p>
    <w:p w:rsidR="00A90DF6" w:rsidRPr="00E73A42" w:rsidRDefault="00A90DF6" w:rsidP="00E73A42">
      <w:pPr>
        <w:pStyle w:val="ListParagraph"/>
        <w:numPr>
          <w:ilvl w:val="0"/>
          <w:numId w:val="7"/>
        </w:num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Unité d’analyse : l’individu</w:t>
      </w:r>
    </w:p>
    <w:p w:rsidR="00A90DF6" w:rsidRPr="00E73A42" w:rsidRDefault="00A90DF6" w:rsidP="00E73A42">
      <w:pPr>
        <w:pStyle w:val="ListParagraph"/>
        <w:numPr>
          <w:ilvl w:val="0"/>
          <w:numId w:val="7"/>
        </w:num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Individualisme méthodologique : les faits éco sont la résultante des comportements individuels</w:t>
      </w:r>
    </w:p>
    <w:p w:rsidR="00A90DF6" w:rsidRPr="00E73A42" w:rsidRDefault="00A90DF6" w:rsidP="00E73A42">
      <w:pPr>
        <w:pStyle w:val="ListParagraph"/>
        <w:numPr>
          <w:ilvl w:val="0"/>
          <w:numId w:val="7"/>
        </w:num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 xml:space="preserve">S’oppose à l’Holisme : méthode d’analyse qui considère que les comportements individuels s’inscrivent dans un contexte social, l’organisation sociale détermine les décisions individuelles </w:t>
      </w:r>
    </w:p>
    <w:p w:rsidR="00A90DF6" w:rsidRPr="00E73A42" w:rsidRDefault="00A90DF6" w:rsidP="00E73A42">
      <w:pPr>
        <w:pStyle w:val="ListParagraph"/>
        <w:spacing w:after="0"/>
        <w:ind w:left="1440"/>
        <w:rPr>
          <w:rFonts w:ascii="Times New Roman" w:hAnsi="Times New Roman" w:cs="Times New Roman"/>
          <w:color w:val="548DD4" w:themeColor="text2" w:themeTint="99"/>
          <w:sz w:val="24"/>
          <w:szCs w:val="24"/>
        </w:rPr>
      </w:pPr>
    </w:p>
    <w:p w:rsidR="00A90DF6" w:rsidRPr="00E73A42" w:rsidRDefault="00A90DF6" w:rsidP="00E73A42">
      <w:p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Elle étudie le comportement de l’entreprise, ses décisions de production et d’offre, et celui du consommateur, sa décision de consommation et d’épargne… et analyse le fonctionnement des marchés.</w:t>
      </w:r>
    </w:p>
    <w:p w:rsidR="00A90DF6" w:rsidRPr="00E73A42" w:rsidRDefault="00A90DF6" w:rsidP="00E73A42">
      <w:pPr>
        <w:spacing w:after="0"/>
        <w:rPr>
          <w:rFonts w:ascii="Times New Roman" w:hAnsi="Times New Roman" w:cs="Times New Roman"/>
          <w:color w:val="548DD4" w:themeColor="text2" w:themeTint="99"/>
          <w:sz w:val="24"/>
          <w:szCs w:val="24"/>
        </w:rPr>
      </w:pPr>
    </w:p>
    <w:p w:rsidR="00A90DF6" w:rsidRPr="00E73A42" w:rsidRDefault="00A90DF6" w:rsidP="00E73A42">
      <w:p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 xml:space="preserve">• </w:t>
      </w:r>
      <w:r w:rsidRPr="00E73A42">
        <w:rPr>
          <w:rFonts w:ascii="Times New Roman" w:hAnsi="Times New Roman" w:cs="Times New Roman"/>
          <w:color w:val="548DD4" w:themeColor="text2" w:themeTint="99"/>
          <w:sz w:val="24"/>
          <w:szCs w:val="24"/>
          <w:u w:val="single"/>
        </w:rPr>
        <w:t>La macroéconomie</w:t>
      </w:r>
      <w:r w:rsidRPr="00E73A42">
        <w:rPr>
          <w:rFonts w:ascii="Times New Roman" w:hAnsi="Times New Roman" w:cs="Times New Roman"/>
          <w:color w:val="548DD4" w:themeColor="text2" w:themeTint="99"/>
          <w:sz w:val="24"/>
          <w:szCs w:val="24"/>
        </w:rPr>
        <w:t xml:space="preserve"> : </w:t>
      </w:r>
    </w:p>
    <w:p w:rsidR="00A90DF6" w:rsidRPr="00E73A42" w:rsidRDefault="00A90DF6" w:rsidP="00E73A42">
      <w:p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 xml:space="preserve">Elle développe une analyse plus globale des relations entre les variables économiques au niveau de l’ensemble d’une économie. </w:t>
      </w:r>
    </w:p>
    <w:p w:rsidR="00A90DF6" w:rsidRPr="00E73A42" w:rsidRDefault="00A90DF6" w:rsidP="00E73A42">
      <w:p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Elle analyse les problèmes de chômage et d’emploi, le rôle de la demande globale sur l’activité de production, l’influence des relations économiques extérieures sur l’économie nationale</w:t>
      </w:r>
      <w:proofErr w:type="gramStart"/>
      <w:r w:rsidRPr="00E73A42">
        <w:rPr>
          <w:rFonts w:ascii="Times New Roman" w:hAnsi="Times New Roman" w:cs="Times New Roman"/>
          <w:color w:val="548DD4" w:themeColor="text2" w:themeTint="99"/>
          <w:sz w:val="24"/>
          <w:szCs w:val="24"/>
        </w:rPr>
        <w:t>..</w:t>
      </w:r>
      <w:proofErr w:type="gramEnd"/>
    </w:p>
    <w:p w:rsidR="00A90DF6" w:rsidRPr="00E73A42" w:rsidRDefault="00A90DF6" w:rsidP="00E73A42">
      <w:p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 xml:space="preserve"> </w:t>
      </w:r>
    </w:p>
    <w:p w:rsidR="00A90DF6" w:rsidRPr="00E73A42" w:rsidRDefault="00A90DF6" w:rsidP="00E73A42">
      <w:pPr>
        <w:pStyle w:val="ListParagraph"/>
        <w:numPr>
          <w:ilvl w:val="0"/>
          <w:numId w:val="1"/>
        </w:numPr>
        <w:spacing w:after="0"/>
        <w:rPr>
          <w:rFonts w:ascii="Times New Roman" w:hAnsi="Times New Roman" w:cs="Times New Roman"/>
          <w:b/>
          <w:bCs/>
          <w:color w:val="548DD4" w:themeColor="text2" w:themeTint="99"/>
          <w:sz w:val="24"/>
          <w:szCs w:val="24"/>
          <w:u w:val="single"/>
        </w:rPr>
      </w:pPr>
      <w:r w:rsidRPr="00E73A42">
        <w:rPr>
          <w:rFonts w:ascii="Times New Roman" w:hAnsi="Times New Roman" w:cs="Times New Roman"/>
          <w:b/>
          <w:bCs/>
          <w:color w:val="548DD4" w:themeColor="text2" w:themeTint="99"/>
          <w:sz w:val="24"/>
          <w:szCs w:val="24"/>
          <w:u w:val="single"/>
        </w:rPr>
        <w:t>La pensée économique</w:t>
      </w:r>
    </w:p>
    <w:p w:rsidR="00A90DF6" w:rsidRPr="00E73A42" w:rsidRDefault="00A90DF6" w:rsidP="00E73A42">
      <w:pPr>
        <w:pStyle w:val="ListParagraph"/>
        <w:spacing w:after="0"/>
        <w:ind w:left="1440" w:firstLine="708"/>
        <w:rPr>
          <w:rFonts w:ascii="Times New Roman" w:hAnsi="Times New Roman" w:cs="Times New Roman"/>
          <w:i/>
          <w:iCs/>
          <w:color w:val="548DD4" w:themeColor="text2" w:themeTint="99"/>
          <w:sz w:val="24"/>
          <w:szCs w:val="24"/>
        </w:rPr>
      </w:pPr>
    </w:p>
    <w:p w:rsidR="00A90DF6" w:rsidRPr="00E73A42" w:rsidRDefault="00A90DF6" w:rsidP="00E73A42">
      <w:pPr>
        <w:pStyle w:val="ListParagraph"/>
        <w:spacing w:after="0"/>
        <w:ind w:left="144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Les classiques :</w:t>
      </w:r>
    </w:p>
    <w:p w:rsidR="00A90DF6" w:rsidRPr="00E73A42" w:rsidRDefault="00A90DF6" w:rsidP="00E73A42">
      <w:pPr>
        <w:pStyle w:val="ListParagraph"/>
        <w:spacing w:after="0"/>
        <w:ind w:left="1440"/>
        <w:rPr>
          <w:rFonts w:ascii="Times New Roman" w:hAnsi="Times New Roman" w:cs="Times New Roman"/>
          <w:color w:val="548DD4" w:themeColor="text2" w:themeTint="99"/>
          <w:sz w:val="24"/>
          <w:szCs w:val="24"/>
        </w:rPr>
      </w:pPr>
    </w:p>
    <w:p w:rsidR="00A90DF6" w:rsidRPr="00E73A42" w:rsidRDefault="00A90DF6" w:rsidP="00E73A42">
      <w:pPr>
        <w:pStyle w:val="ListParagraph"/>
        <w:numPr>
          <w:ilvl w:val="0"/>
          <w:numId w:val="2"/>
        </w:num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u w:val="single"/>
        </w:rPr>
        <w:t>David Ricardo</w:t>
      </w:r>
      <w:r w:rsidRPr="00E73A42">
        <w:rPr>
          <w:rFonts w:ascii="Times New Roman" w:hAnsi="Times New Roman" w:cs="Times New Roman"/>
          <w:color w:val="548DD4" w:themeColor="text2" w:themeTint="99"/>
          <w:sz w:val="24"/>
          <w:szCs w:val="24"/>
        </w:rPr>
        <w:t xml:space="preserve"> (1772-1823) : L’avantage comparatif</w:t>
      </w:r>
    </w:p>
    <w:p w:rsidR="00A90DF6" w:rsidRPr="00E73A42" w:rsidRDefault="00A90DF6" w:rsidP="00E73A42">
      <w:pPr>
        <w:pStyle w:val="ListParagraph"/>
        <w:numPr>
          <w:ilvl w:val="0"/>
          <w:numId w:val="2"/>
        </w:num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u w:val="single"/>
        </w:rPr>
        <w:t>Adam Smith</w:t>
      </w:r>
      <w:r w:rsidRPr="00E73A42">
        <w:rPr>
          <w:rFonts w:ascii="Times New Roman" w:hAnsi="Times New Roman" w:cs="Times New Roman"/>
          <w:color w:val="548DD4" w:themeColor="text2" w:themeTint="99"/>
          <w:sz w:val="24"/>
          <w:szCs w:val="24"/>
        </w:rPr>
        <w:t xml:space="preserve"> (1723-1790) : La main invisible, la manufacture d’épingle</w:t>
      </w:r>
    </w:p>
    <w:p w:rsidR="00A90DF6" w:rsidRPr="00E73A42" w:rsidRDefault="00A90DF6" w:rsidP="00E73A42">
      <w:pPr>
        <w:pStyle w:val="ListParagraph"/>
        <w:numPr>
          <w:ilvl w:val="0"/>
          <w:numId w:val="2"/>
        </w:num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u w:val="single"/>
        </w:rPr>
        <w:t>John Stuart Mill</w:t>
      </w:r>
      <w:r w:rsidRPr="00E73A42">
        <w:rPr>
          <w:rFonts w:ascii="Times New Roman" w:hAnsi="Times New Roman" w:cs="Times New Roman"/>
          <w:color w:val="548DD4" w:themeColor="text2" w:themeTint="99"/>
          <w:sz w:val="24"/>
          <w:szCs w:val="24"/>
        </w:rPr>
        <w:t xml:space="preserve"> (1806-1873) : L’utilitarisme de </w:t>
      </w:r>
      <w:proofErr w:type="spellStart"/>
      <w:r w:rsidRPr="00E73A42">
        <w:rPr>
          <w:rFonts w:ascii="Times New Roman" w:hAnsi="Times New Roman" w:cs="Times New Roman"/>
          <w:color w:val="548DD4" w:themeColor="text2" w:themeTint="99"/>
          <w:sz w:val="24"/>
          <w:szCs w:val="24"/>
        </w:rPr>
        <w:t>J.Bentham</w:t>
      </w:r>
      <w:proofErr w:type="spellEnd"/>
    </w:p>
    <w:p w:rsidR="00A90DF6" w:rsidRPr="00E73A42" w:rsidRDefault="00A90DF6" w:rsidP="00E73A42">
      <w:pPr>
        <w:pStyle w:val="ListParagraph"/>
        <w:numPr>
          <w:ilvl w:val="0"/>
          <w:numId w:val="2"/>
        </w:num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u w:val="single"/>
        </w:rPr>
        <w:t xml:space="preserve">Thomas Robert Malthus </w:t>
      </w:r>
      <w:r w:rsidRPr="00E73A42">
        <w:rPr>
          <w:rFonts w:ascii="Times New Roman" w:hAnsi="Times New Roman" w:cs="Times New Roman"/>
          <w:color w:val="548DD4" w:themeColor="text2" w:themeTint="99"/>
          <w:sz w:val="24"/>
          <w:szCs w:val="24"/>
        </w:rPr>
        <w:t>(1766-1834) : La croissance de la population est limitée par la rareté des ressources</w:t>
      </w:r>
    </w:p>
    <w:p w:rsidR="00A90DF6" w:rsidRPr="00E73A42" w:rsidRDefault="00A90DF6" w:rsidP="00E73A42">
      <w:pPr>
        <w:pStyle w:val="ListParagraph"/>
        <w:numPr>
          <w:ilvl w:val="0"/>
          <w:numId w:val="2"/>
        </w:num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u w:val="single"/>
        </w:rPr>
        <w:t xml:space="preserve">Karl Marx  </w:t>
      </w:r>
      <w:r w:rsidRPr="00E73A42">
        <w:rPr>
          <w:rFonts w:ascii="Times New Roman" w:hAnsi="Times New Roman" w:cs="Times New Roman"/>
          <w:color w:val="548DD4" w:themeColor="text2" w:themeTint="99"/>
          <w:sz w:val="24"/>
          <w:szCs w:val="24"/>
        </w:rPr>
        <w:t>(18118-1883) : - décrit les rouages du capitalisme</w:t>
      </w:r>
    </w:p>
    <w:p w:rsidR="00A90DF6" w:rsidRPr="00E73A42" w:rsidRDefault="00A90DF6" w:rsidP="00E73A42">
      <w:pPr>
        <w:pStyle w:val="ListParagraph"/>
        <w:numPr>
          <w:ilvl w:val="0"/>
          <w:numId w:val="3"/>
        </w:num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Baisse tendancielle du taux de profit</w:t>
      </w:r>
    </w:p>
    <w:p w:rsidR="00A90DF6" w:rsidRPr="00E73A42" w:rsidRDefault="00A90DF6" w:rsidP="00E73A42">
      <w:pPr>
        <w:pStyle w:val="ListParagraph"/>
        <w:numPr>
          <w:ilvl w:val="0"/>
          <w:numId w:val="3"/>
        </w:num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Abolition de la propriété privée des moyens de production</w:t>
      </w:r>
    </w:p>
    <w:p w:rsidR="00A90DF6" w:rsidRPr="00E73A42" w:rsidRDefault="00A90DF6" w:rsidP="00E73A42">
      <w:pPr>
        <w:pStyle w:val="ListParagraph"/>
        <w:numPr>
          <w:ilvl w:val="0"/>
          <w:numId w:val="3"/>
        </w:num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Interventionnisme</w:t>
      </w:r>
    </w:p>
    <w:p w:rsidR="00A90DF6" w:rsidRPr="00E73A42" w:rsidRDefault="00A90DF6" w:rsidP="00E73A42">
      <w:pPr>
        <w:pStyle w:val="ListParagraph"/>
        <w:spacing w:after="0"/>
        <w:ind w:left="1440"/>
        <w:rPr>
          <w:rFonts w:ascii="Times New Roman" w:hAnsi="Times New Roman" w:cs="Times New Roman"/>
          <w:color w:val="548DD4" w:themeColor="text2" w:themeTint="99"/>
          <w:sz w:val="24"/>
          <w:szCs w:val="24"/>
        </w:rPr>
      </w:pPr>
    </w:p>
    <w:p w:rsidR="00A90DF6" w:rsidRPr="00E73A42" w:rsidRDefault="00A90DF6" w:rsidP="00E73A42">
      <w:pPr>
        <w:pStyle w:val="ListParagraph"/>
        <w:spacing w:after="0"/>
        <w:ind w:left="1440"/>
        <w:rPr>
          <w:rFonts w:ascii="Times New Roman" w:hAnsi="Times New Roman" w:cs="Times New Roman"/>
          <w:color w:val="548DD4" w:themeColor="text2" w:themeTint="99"/>
          <w:sz w:val="24"/>
          <w:szCs w:val="24"/>
        </w:rPr>
      </w:pPr>
    </w:p>
    <w:p w:rsidR="00A90DF6" w:rsidRPr="00E73A42" w:rsidRDefault="00A90DF6" w:rsidP="00E73A42">
      <w:pPr>
        <w:pStyle w:val="ListParagraph"/>
        <w:spacing w:after="0"/>
        <w:ind w:left="144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Les néoclassiques (marginalistes)</w:t>
      </w:r>
    </w:p>
    <w:p w:rsidR="00A90DF6" w:rsidRPr="00E73A42" w:rsidRDefault="00A90DF6" w:rsidP="00E73A42">
      <w:p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 Libéralisme : efficacité des mécanismes de marché</w:t>
      </w:r>
    </w:p>
    <w:p w:rsidR="00A90DF6" w:rsidRPr="00E73A42" w:rsidRDefault="00A90DF6" w:rsidP="00E73A42">
      <w:p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lastRenderedPageBreak/>
        <w:t xml:space="preserve">• </w:t>
      </w:r>
      <w:proofErr w:type="spellStart"/>
      <w:r w:rsidRPr="00E73A42">
        <w:rPr>
          <w:rFonts w:ascii="Times New Roman" w:hAnsi="Times New Roman" w:cs="Times New Roman"/>
          <w:color w:val="548DD4" w:themeColor="text2" w:themeTint="99"/>
          <w:sz w:val="24"/>
          <w:szCs w:val="24"/>
        </w:rPr>
        <w:t>theorie</w:t>
      </w:r>
      <w:proofErr w:type="spellEnd"/>
      <w:r w:rsidRPr="00E73A42">
        <w:rPr>
          <w:rFonts w:ascii="Times New Roman" w:hAnsi="Times New Roman" w:cs="Times New Roman"/>
          <w:color w:val="548DD4" w:themeColor="text2" w:themeTint="99"/>
          <w:sz w:val="24"/>
          <w:szCs w:val="24"/>
        </w:rPr>
        <w:t xml:space="preserve"> de la valeur : non plus sur le travail mais sur l’utilité</w:t>
      </w:r>
    </w:p>
    <w:p w:rsidR="00A90DF6" w:rsidRPr="00E73A42" w:rsidRDefault="00A90DF6" w:rsidP="00E73A42">
      <w:p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 intro de l’analyse marginaliste (Um, Cm, Pm..) et des mathématiques</w:t>
      </w:r>
    </w:p>
    <w:p w:rsidR="00A90DF6" w:rsidRPr="00E73A42" w:rsidRDefault="00A90DF6" w:rsidP="00E73A42">
      <w:p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Agents économiques rationnels</w:t>
      </w:r>
    </w:p>
    <w:p w:rsidR="00A90DF6" w:rsidRPr="00E73A42" w:rsidRDefault="00A90DF6" w:rsidP="00E73A42">
      <w:pPr>
        <w:spacing w:after="0"/>
        <w:rPr>
          <w:rFonts w:ascii="Times New Roman" w:hAnsi="Times New Roman" w:cs="Times New Roman"/>
          <w:color w:val="548DD4" w:themeColor="text2" w:themeTint="99"/>
          <w:sz w:val="24"/>
          <w:szCs w:val="24"/>
        </w:rPr>
      </w:pPr>
    </w:p>
    <w:p w:rsidR="00A90DF6" w:rsidRPr="00E73A42" w:rsidRDefault="00A90DF6" w:rsidP="00E73A42">
      <w:pPr>
        <w:pStyle w:val="ListParagraph"/>
        <w:numPr>
          <w:ilvl w:val="0"/>
          <w:numId w:val="2"/>
        </w:num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u w:val="single"/>
        </w:rPr>
        <w:t>Stanley Jevons</w:t>
      </w:r>
      <w:r w:rsidRPr="00E73A42">
        <w:rPr>
          <w:rFonts w:ascii="Times New Roman" w:hAnsi="Times New Roman" w:cs="Times New Roman"/>
          <w:color w:val="548DD4" w:themeColor="text2" w:themeTint="99"/>
          <w:sz w:val="24"/>
          <w:szCs w:val="24"/>
        </w:rPr>
        <w:t xml:space="preserve"> (1835-1882) : Fondateur du marginalisme</w:t>
      </w:r>
    </w:p>
    <w:p w:rsidR="00A90DF6" w:rsidRPr="00E73A42" w:rsidRDefault="00A90DF6" w:rsidP="00E73A42">
      <w:pPr>
        <w:pStyle w:val="ListParagraph"/>
        <w:numPr>
          <w:ilvl w:val="0"/>
          <w:numId w:val="2"/>
        </w:num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u w:val="single"/>
        </w:rPr>
        <w:t>Alfred Marshall</w:t>
      </w:r>
      <w:r w:rsidRPr="00E73A42">
        <w:rPr>
          <w:rFonts w:ascii="Times New Roman" w:hAnsi="Times New Roman" w:cs="Times New Roman"/>
          <w:color w:val="548DD4" w:themeColor="text2" w:themeTint="99"/>
          <w:sz w:val="24"/>
          <w:szCs w:val="24"/>
        </w:rPr>
        <w:t xml:space="preserve"> (1842-1924) : Economie industrielle, équilibre partiel, théorie de prix</w:t>
      </w:r>
    </w:p>
    <w:p w:rsidR="00A90DF6" w:rsidRPr="00E73A42" w:rsidRDefault="00A90DF6" w:rsidP="00E73A42">
      <w:pPr>
        <w:pStyle w:val="ListParagraph"/>
        <w:numPr>
          <w:ilvl w:val="0"/>
          <w:numId w:val="2"/>
        </w:num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u w:val="single"/>
        </w:rPr>
        <w:t>Léon Walras</w:t>
      </w:r>
      <w:r w:rsidRPr="00E73A42">
        <w:rPr>
          <w:rFonts w:ascii="Times New Roman" w:hAnsi="Times New Roman" w:cs="Times New Roman"/>
          <w:color w:val="548DD4" w:themeColor="text2" w:themeTint="99"/>
          <w:sz w:val="24"/>
          <w:szCs w:val="24"/>
        </w:rPr>
        <w:t xml:space="preserve"> (1834-1914) : Equilibre général, Interdépendance des marchés</w:t>
      </w:r>
    </w:p>
    <w:p w:rsidR="00A90DF6" w:rsidRPr="00E73A42" w:rsidRDefault="00A90DF6" w:rsidP="00E73A42">
      <w:pPr>
        <w:pStyle w:val="ListParagraph"/>
        <w:numPr>
          <w:ilvl w:val="0"/>
          <w:numId w:val="2"/>
        </w:numPr>
        <w:spacing w:after="0"/>
        <w:rPr>
          <w:rFonts w:ascii="Times New Roman" w:hAnsi="Times New Roman" w:cs="Times New Roman"/>
          <w:color w:val="548DD4" w:themeColor="text2" w:themeTint="99"/>
          <w:sz w:val="24"/>
          <w:szCs w:val="24"/>
        </w:rPr>
      </w:pPr>
      <w:proofErr w:type="spellStart"/>
      <w:r w:rsidRPr="00E73A42">
        <w:rPr>
          <w:rFonts w:ascii="Times New Roman" w:hAnsi="Times New Roman" w:cs="Times New Roman"/>
          <w:color w:val="548DD4" w:themeColor="text2" w:themeTint="99"/>
          <w:sz w:val="24"/>
          <w:szCs w:val="24"/>
          <w:u w:val="single"/>
        </w:rPr>
        <w:t>Vilfredo</w:t>
      </w:r>
      <w:proofErr w:type="spellEnd"/>
      <w:r w:rsidRPr="00E73A42">
        <w:rPr>
          <w:rFonts w:ascii="Times New Roman" w:hAnsi="Times New Roman" w:cs="Times New Roman"/>
          <w:color w:val="548DD4" w:themeColor="text2" w:themeTint="99"/>
          <w:sz w:val="24"/>
          <w:szCs w:val="24"/>
          <w:u w:val="single"/>
        </w:rPr>
        <w:t xml:space="preserve"> Pareto</w:t>
      </w:r>
      <w:r w:rsidRPr="00E73A42">
        <w:rPr>
          <w:rFonts w:ascii="Times New Roman" w:hAnsi="Times New Roman" w:cs="Times New Roman"/>
          <w:color w:val="548DD4" w:themeColor="text2" w:themeTint="99"/>
          <w:sz w:val="24"/>
          <w:szCs w:val="24"/>
        </w:rPr>
        <w:t xml:space="preserve"> (1848-1923) : Equilibre général et optimum</w:t>
      </w:r>
    </w:p>
    <w:p w:rsidR="00A90DF6" w:rsidRPr="00E73A42" w:rsidRDefault="00A90DF6" w:rsidP="00E73A42">
      <w:pPr>
        <w:pStyle w:val="ListParagraph"/>
        <w:spacing w:after="0"/>
        <w:ind w:left="1440"/>
        <w:rPr>
          <w:rFonts w:ascii="Times New Roman" w:hAnsi="Times New Roman" w:cs="Times New Roman"/>
          <w:color w:val="548DD4" w:themeColor="text2" w:themeTint="99"/>
          <w:sz w:val="24"/>
          <w:szCs w:val="24"/>
          <w:u w:val="single"/>
        </w:rPr>
      </w:pPr>
    </w:p>
    <w:p w:rsidR="00A90DF6" w:rsidRPr="00E73A42" w:rsidRDefault="00A90DF6" w:rsidP="00E73A42">
      <w:pPr>
        <w:pStyle w:val="ListParagraph"/>
        <w:spacing w:after="0"/>
        <w:ind w:left="144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Ecole autrichienne</w:t>
      </w:r>
    </w:p>
    <w:p w:rsidR="00A90DF6" w:rsidRPr="00E73A42" w:rsidRDefault="00A90DF6" w:rsidP="00E73A42">
      <w:pPr>
        <w:pStyle w:val="ListParagraph"/>
        <w:spacing w:after="0"/>
        <w:ind w:left="1440"/>
        <w:rPr>
          <w:rFonts w:ascii="Times New Roman" w:hAnsi="Times New Roman" w:cs="Times New Roman"/>
          <w:color w:val="548DD4" w:themeColor="text2" w:themeTint="99"/>
          <w:sz w:val="24"/>
          <w:szCs w:val="24"/>
        </w:rPr>
      </w:pPr>
    </w:p>
    <w:p w:rsidR="00A90DF6" w:rsidRPr="00E73A42" w:rsidRDefault="00A90DF6" w:rsidP="00E73A42">
      <w:pPr>
        <w:pStyle w:val="ListParagraph"/>
        <w:numPr>
          <w:ilvl w:val="0"/>
          <w:numId w:val="2"/>
        </w:num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u w:val="single"/>
        </w:rPr>
        <w:t>Karl Menger</w:t>
      </w:r>
      <w:r w:rsidRPr="00E73A42">
        <w:rPr>
          <w:rFonts w:ascii="Times New Roman" w:hAnsi="Times New Roman" w:cs="Times New Roman"/>
          <w:color w:val="548DD4" w:themeColor="text2" w:themeTint="99"/>
          <w:sz w:val="24"/>
          <w:szCs w:val="24"/>
        </w:rPr>
        <w:t xml:space="preserve"> (1840-1912) : L’économie doit renoncer à l’abstraction, Etude des comportements qui s’appuie sur la psychologie</w:t>
      </w:r>
    </w:p>
    <w:p w:rsidR="00A90DF6" w:rsidRPr="00E73A42" w:rsidRDefault="00A90DF6" w:rsidP="00E73A42">
      <w:pPr>
        <w:pStyle w:val="ListParagraph"/>
        <w:numPr>
          <w:ilvl w:val="0"/>
          <w:numId w:val="2"/>
        </w:num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u w:val="single"/>
        </w:rPr>
        <w:t xml:space="preserve">Friedrich </w:t>
      </w:r>
      <w:proofErr w:type="spellStart"/>
      <w:r w:rsidRPr="00E73A42">
        <w:rPr>
          <w:rFonts w:ascii="Times New Roman" w:hAnsi="Times New Roman" w:cs="Times New Roman"/>
          <w:color w:val="548DD4" w:themeColor="text2" w:themeTint="99"/>
          <w:sz w:val="24"/>
          <w:szCs w:val="24"/>
          <w:u w:val="single"/>
        </w:rPr>
        <w:t>von</w:t>
      </w:r>
      <w:proofErr w:type="spellEnd"/>
      <w:r w:rsidRPr="00E73A42">
        <w:rPr>
          <w:rFonts w:ascii="Times New Roman" w:hAnsi="Times New Roman" w:cs="Times New Roman"/>
          <w:color w:val="548DD4" w:themeColor="text2" w:themeTint="99"/>
          <w:sz w:val="24"/>
          <w:szCs w:val="24"/>
          <w:u w:val="single"/>
        </w:rPr>
        <w:t xml:space="preserve"> Hayek </w:t>
      </w:r>
      <w:r w:rsidRPr="00E73A42">
        <w:rPr>
          <w:rFonts w:ascii="Times New Roman" w:hAnsi="Times New Roman" w:cs="Times New Roman"/>
          <w:color w:val="548DD4" w:themeColor="text2" w:themeTint="99"/>
          <w:sz w:val="24"/>
          <w:szCs w:val="24"/>
        </w:rPr>
        <w:t xml:space="preserve">(1899-1991) : Libéralisme, Prix </w:t>
      </w:r>
      <w:proofErr w:type="spellStart"/>
      <w:r w:rsidRPr="00E73A42">
        <w:rPr>
          <w:rFonts w:ascii="Times New Roman" w:hAnsi="Times New Roman" w:cs="Times New Roman"/>
          <w:color w:val="548DD4" w:themeColor="text2" w:themeTint="99"/>
          <w:sz w:val="24"/>
          <w:szCs w:val="24"/>
        </w:rPr>
        <w:t>nobel</w:t>
      </w:r>
      <w:proofErr w:type="spellEnd"/>
      <w:r w:rsidRPr="00E73A42">
        <w:rPr>
          <w:rFonts w:ascii="Times New Roman" w:hAnsi="Times New Roman" w:cs="Times New Roman"/>
          <w:color w:val="548DD4" w:themeColor="text2" w:themeTint="99"/>
          <w:sz w:val="24"/>
          <w:szCs w:val="24"/>
        </w:rPr>
        <w:t xml:space="preserve">, Analyse de l’interdépendance des phénomènes économiques, sociaux et </w:t>
      </w:r>
      <w:proofErr w:type="spellStart"/>
      <w:r w:rsidRPr="00E73A42">
        <w:rPr>
          <w:rFonts w:ascii="Times New Roman" w:hAnsi="Times New Roman" w:cs="Times New Roman"/>
          <w:color w:val="548DD4" w:themeColor="text2" w:themeTint="99"/>
          <w:sz w:val="24"/>
          <w:szCs w:val="24"/>
        </w:rPr>
        <w:t>ibstitutionnels</w:t>
      </w:r>
      <w:proofErr w:type="spellEnd"/>
    </w:p>
    <w:p w:rsidR="00A90DF6" w:rsidRPr="00E73A42" w:rsidRDefault="00A90DF6" w:rsidP="00E73A42">
      <w:pPr>
        <w:pStyle w:val="ListParagraph"/>
        <w:spacing w:after="0"/>
        <w:ind w:left="1440"/>
        <w:rPr>
          <w:rFonts w:ascii="Times New Roman" w:hAnsi="Times New Roman" w:cs="Times New Roman"/>
          <w:color w:val="548DD4" w:themeColor="text2" w:themeTint="99"/>
          <w:sz w:val="24"/>
          <w:szCs w:val="24"/>
        </w:rPr>
      </w:pPr>
    </w:p>
    <w:p w:rsidR="00A90DF6" w:rsidRPr="00E73A42" w:rsidRDefault="00A90DF6" w:rsidP="00E73A42">
      <w:pPr>
        <w:pStyle w:val="ListParagraph"/>
        <w:numPr>
          <w:ilvl w:val="0"/>
          <w:numId w:val="2"/>
        </w:numPr>
        <w:spacing w:after="0"/>
        <w:rPr>
          <w:rFonts w:ascii="Times New Roman" w:hAnsi="Times New Roman" w:cs="Times New Roman"/>
          <w:color w:val="548DD4" w:themeColor="text2" w:themeTint="99"/>
          <w:sz w:val="24"/>
          <w:szCs w:val="24"/>
          <w:lang w:val="en-US"/>
        </w:rPr>
      </w:pPr>
      <w:r w:rsidRPr="00E73A42">
        <w:rPr>
          <w:rFonts w:ascii="Times New Roman" w:hAnsi="Times New Roman" w:cs="Times New Roman"/>
          <w:color w:val="548DD4" w:themeColor="text2" w:themeTint="99"/>
          <w:sz w:val="24"/>
          <w:szCs w:val="24"/>
          <w:lang w:val="en-US"/>
        </w:rPr>
        <w:t xml:space="preserve">John Maynard Keynes (1883-1946) : - </w:t>
      </w:r>
      <w:proofErr w:type="spellStart"/>
      <w:r w:rsidRPr="00E73A42">
        <w:rPr>
          <w:rFonts w:ascii="Times New Roman" w:hAnsi="Times New Roman" w:cs="Times New Roman"/>
          <w:color w:val="548DD4" w:themeColor="text2" w:themeTint="99"/>
          <w:sz w:val="24"/>
          <w:szCs w:val="24"/>
          <w:lang w:val="en-US"/>
        </w:rPr>
        <w:t>Elève</w:t>
      </w:r>
      <w:proofErr w:type="spellEnd"/>
      <w:r w:rsidRPr="00E73A42">
        <w:rPr>
          <w:rFonts w:ascii="Times New Roman" w:hAnsi="Times New Roman" w:cs="Times New Roman"/>
          <w:color w:val="548DD4" w:themeColor="text2" w:themeTint="99"/>
          <w:sz w:val="24"/>
          <w:szCs w:val="24"/>
          <w:lang w:val="en-US"/>
        </w:rPr>
        <w:t xml:space="preserve"> </w:t>
      </w:r>
      <w:proofErr w:type="spellStart"/>
      <w:r w:rsidRPr="00E73A42">
        <w:rPr>
          <w:rFonts w:ascii="Times New Roman" w:hAnsi="Times New Roman" w:cs="Times New Roman"/>
          <w:color w:val="548DD4" w:themeColor="text2" w:themeTint="99"/>
          <w:sz w:val="24"/>
          <w:szCs w:val="24"/>
          <w:lang w:val="en-US"/>
        </w:rPr>
        <w:t>d’Alfred</w:t>
      </w:r>
      <w:proofErr w:type="spellEnd"/>
      <w:r w:rsidRPr="00E73A42">
        <w:rPr>
          <w:rFonts w:ascii="Times New Roman" w:hAnsi="Times New Roman" w:cs="Times New Roman"/>
          <w:color w:val="548DD4" w:themeColor="text2" w:themeTint="99"/>
          <w:sz w:val="24"/>
          <w:szCs w:val="24"/>
          <w:lang w:val="en-US"/>
        </w:rPr>
        <w:t xml:space="preserve"> Marshall</w:t>
      </w:r>
    </w:p>
    <w:p w:rsidR="00A90DF6" w:rsidRPr="00E73A42" w:rsidRDefault="00A90DF6" w:rsidP="00E73A42">
      <w:pPr>
        <w:pStyle w:val="ListParagraph"/>
        <w:numPr>
          <w:ilvl w:val="0"/>
          <w:numId w:val="3"/>
        </w:num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1919 : auteur de “les conditions économiques de la Paix”</w:t>
      </w:r>
    </w:p>
    <w:p w:rsidR="00A90DF6" w:rsidRPr="00E73A42" w:rsidRDefault="00A90DF6" w:rsidP="00E73A42">
      <w:pPr>
        <w:pStyle w:val="ListParagraph"/>
        <w:numPr>
          <w:ilvl w:val="0"/>
          <w:numId w:val="3"/>
        </w:num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Crise de 29 : une situation de chômage durable peut apparaître en économie de marché</w:t>
      </w:r>
    </w:p>
    <w:p w:rsidR="00A90DF6" w:rsidRPr="00E73A42" w:rsidRDefault="00A90DF6" w:rsidP="00E73A42">
      <w:pPr>
        <w:pStyle w:val="ListParagraph"/>
        <w:numPr>
          <w:ilvl w:val="0"/>
          <w:numId w:val="3"/>
        </w:num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1936 : « Théorie  Générale de l’emploi, de l’intérêt et de la monnaie »</w:t>
      </w:r>
    </w:p>
    <w:p w:rsidR="00A90DF6" w:rsidRPr="00E73A42" w:rsidRDefault="00A90DF6" w:rsidP="00E73A42">
      <w:pPr>
        <w:pStyle w:val="ListParagraph"/>
        <w:numPr>
          <w:ilvl w:val="0"/>
          <w:numId w:val="3"/>
        </w:num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 xml:space="preserve">1944 : dirige la délégation britannique à </w:t>
      </w:r>
      <w:proofErr w:type="spellStart"/>
      <w:r w:rsidRPr="00E73A42">
        <w:rPr>
          <w:rFonts w:ascii="Times New Roman" w:hAnsi="Times New Roman" w:cs="Times New Roman"/>
          <w:color w:val="548DD4" w:themeColor="text2" w:themeTint="99"/>
          <w:sz w:val="24"/>
          <w:szCs w:val="24"/>
        </w:rPr>
        <w:t>Bretton</w:t>
      </w:r>
      <w:proofErr w:type="spellEnd"/>
      <w:r w:rsidRPr="00E73A42">
        <w:rPr>
          <w:rFonts w:ascii="Times New Roman" w:hAnsi="Times New Roman" w:cs="Times New Roman"/>
          <w:color w:val="548DD4" w:themeColor="text2" w:themeTint="99"/>
          <w:sz w:val="24"/>
          <w:szCs w:val="24"/>
        </w:rPr>
        <w:t xml:space="preserve"> </w:t>
      </w:r>
      <w:proofErr w:type="spellStart"/>
      <w:r w:rsidRPr="00E73A42">
        <w:rPr>
          <w:rFonts w:ascii="Times New Roman" w:hAnsi="Times New Roman" w:cs="Times New Roman"/>
          <w:color w:val="548DD4" w:themeColor="text2" w:themeTint="99"/>
          <w:sz w:val="24"/>
          <w:szCs w:val="24"/>
        </w:rPr>
        <w:t>Woods</w:t>
      </w:r>
      <w:proofErr w:type="spellEnd"/>
      <w:r w:rsidRPr="00E73A42">
        <w:rPr>
          <w:rFonts w:ascii="Times New Roman" w:hAnsi="Times New Roman" w:cs="Times New Roman"/>
          <w:color w:val="548DD4" w:themeColor="text2" w:themeTint="99"/>
          <w:sz w:val="24"/>
          <w:szCs w:val="24"/>
        </w:rPr>
        <w:t xml:space="preserve"> pour obtenir la création d’un système monétaire stable</w:t>
      </w:r>
    </w:p>
    <w:p w:rsidR="00A90DF6" w:rsidRPr="00E73A42" w:rsidRDefault="00A90DF6" w:rsidP="00E73A42">
      <w:pPr>
        <w:spacing w:after="0"/>
        <w:rPr>
          <w:rFonts w:ascii="Times New Roman" w:hAnsi="Times New Roman" w:cs="Times New Roman"/>
          <w:color w:val="548DD4" w:themeColor="text2" w:themeTint="99"/>
          <w:sz w:val="24"/>
          <w:szCs w:val="24"/>
        </w:rPr>
      </w:pPr>
    </w:p>
    <w:p w:rsidR="00A90DF6" w:rsidRPr="00E73A42" w:rsidRDefault="00A90DF6" w:rsidP="00E73A42">
      <w:p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ab/>
      </w:r>
      <w:r w:rsidRPr="00E73A42">
        <w:rPr>
          <w:rFonts w:ascii="Times New Roman" w:hAnsi="Times New Roman" w:cs="Times New Roman"/>
          <w:color w:val="548DD4" w:themeColor="text2" w:themeTint="99"/>
          <w:sz w:val="24"/>
          <w:szCs w:val="24"/>
        </w:rPr>
        <w:tab/>
        <w:t xml:space="preserve">Opposition aux néo-classiques </w:t>
      </w:r>
    </w:p>
    <w:p w:rsidR="00A90DF6" w:rsidRPr="00E73A42" w:rsidRDefault="00A90DF6" w:rsidP="00E73A42">
      <w:pPr>
        <w:spacing w:after="0"/>
        <w:rPr>
          <w:rFonts w:ascii="Times New Roman" w:hAnsi="Times New Roman" w:cs="Times New Roman"/>
          <w:color w:val="548DD4" w:themeColor="text2" w:themeTint="99"/>
          <w:sz w:val="24"/>
          <w:szCs w:val="24"/>
        </w:rPr>
      </w:pPr>
      <w:r w:rsidRPr="00E73A42">
        <w:rPr>
          <w:rFonts w:ascii="Times New Roman" w:hAnsi="Times New Roman" w:cs="Times New Roman"/>
          <w:noProof/>
          <w:color w:val="548DD4" w:themeColor="text2" w:themeTint="99"/>
          <w:sz w:val="24"/>
          <w:szCs w:val="24"/>
          <w:lang w:eastAsia="fr-FR"/>
        </w:rPr>
        <mc:AlternateContent>
          <mc:Choice Requires="wps">
            <w:drawing>
              <wp:anchor distT="0" distB="0" distL="114300" distR="114300" simplePos="0" relativeHeight="251662336" behindDoc="0" locked="0" layoutInCell="1" allowOverlap="1" wp14:anchorId="56A18D34" wp14:editId="0EB2DAA9">
                <wp:simplePos x="0" y="0"/>
                <wp:positionH relativeFrom="column">
                  <wp:posOffset>2614930</wp:posOffset>
                </wp:positionH>
                <wp:positionV relativeFrom="paragraph">
                  <wp:posOffset>97155</wp:posOffset>
                </wp:positionV>
                <wp:extent cx="504825" cy="438150"/>
                <wp:effectExtent l="0" t="38100" r="47625" b="19050"/>
                <wp:wrapNone/>
                <wp:docPr id="4" name="Connecteur droit avec flèche 4"/>
                <wp:cNvGraphicFramePr/>
                <a:graphic xmlns:a="http://schemas.openxmlformats.org/drawingml/2006/main">
                  <a:graphicData uri="http://schemas.microsoft.com/office/word/2010/wordprocessingShape">
                    <wps:wsp>
                      <wps:cNvCnPr/>
                      <wps:spPr>
                        <a:xfrm flipV="1">
                          <a:off x="0" y="0"/>
                          <a:ext cx="504825" cy="4381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Connecteur droit avec flèche 4" o:spid="_x0000_s1026" type="#_x0000_t32" style="position:absolute;margin-left:205.9pt;margin-top:7.65pt;width:39.75pt;height:34.5pt;flip:y;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" strokecolor="#4579b8 [3044]">
                <v:stroke endarrow="open"/>
              </v:shape>
            </w:pict>
          </mc:Fallback>
        </mc:AlternateContent>
      </w:r>
      <w:r w:rsidRPr="00E73A42">
        <w:rPr>
          <w:rFonts w:ascii="Times New Roman" w:hAnsi="Times New Roman" w:cs="Times New Roman"/>
          <w:color w:val="548DD4" w:themeColor="text2" w:themeTint="99"/>
          <w:sz w:val="24"/>
          <w:szCs w:val="24"/>
        </w:rPr>
        <w:tab/>
      </w:r>
      <w:r w:rsidRPr="00E73A42">
        <w:rPr>
          <w:rFonts w:ascii="Times New Roman" w:hAnsi="Times New Roman" w:cs="Times New Roman"/>
          <w:color w:val="548DD4" w:themeColor="text2" w:themeTint="99"/>
          <w:sz w:val="24"/>
          <w:szCs w:val="24"/>
        </w:rPr>
        <w:tab/>
      </w:r>
      <w:r w:rsidRPr="00E73A42">
        <w:rPr>
          <w:rFonts w:ascii="Times New Roman" w:hAnsi="Times New Roman" w:cs="Times New Roman"/>
          <w:color w:val="548DD4" w:themeColor="text2" w:themeTint="99"/>
          <w:sz w:val="24"/>
          <w:szCs w:val="24"/>
        </w:rPr>
        <w:tab/>
      </w:r>
      <w:r w:rsidRPr="00E73A42">
        <w:rPr>
          <w:rFonts w:ascii="Times New Roman" w:hAnsi="Times New Roman" w:cs="Times New Roman"/>
          <w:color w:val="548DD4" w:themeColor="text2" w:themeTint="99"/>
          <w:sz w:val="24"/>
          <w:szCs w:val="24"/>
        </w:rPr>
        <w:tab/>
      </w:r>
      <w:r w:rsidRPr="00E73A42">
        <w:rPr>
          <w:rFonts w:ascii="Times New Roman" w:hAnsi="Times New Roman" w:cs="Times New Roman"/>
          <w:color w:val="548DD4" w:themeColor="text2" w:themeTint="99"/>
          <w:sz w:val="24"/>
          <w:szCs w:val="24"/>
        </w:rPr>
        <w:tab/>
      </w:r>
      <w:r w:rsidRPr="00E73A42">
        <w:rPr>
          <w:rFonts w:ascii="Times New Roman" w:hAnsi="Times New Roman" w:cs="Times New Roman"/>
          <w:color w:val="548DD4" w:themeColor="text2" w:themeTint="99"/>
          <w:sz w:val="24"/>
          <w:szCs w:val="24"/>
        </w:rPr>
        <w:tab/>
      </w:r>
      <w:r w:rsidRPr="00E73A42">
        <w:rPr>
          <w:rFonts w:ascii="Times New Roman" w:hAnsi="Times New Roman" w:cs="Times New Roman"/>
          <w:color w:val="548DD4" w:themeColor="text2" w:themeTint="99"/>
          <w:sz w:val="24"/>
          <w:szCs w:val="24"/>
        </w:rPr>
        <w:tab/>
        <w:t>Passage de la micro à la macro économie</w:t>
      </w:r>
      <w:r w:rsidRPr="00E73A42">
        <w:rPr>
          <w:rFonts w:ascii="Times New Roman" w:hAnsi="Times New Roman" w:cs="Times New Roman"/>
          <w:color w:val="548DD4" w:themeColor="text2" w:themeTint="99"/>
          <w:sz w:val="24"/>
          <w:szCs w:val="24"/>
        </w:rPr>
        <w:tab/>
      </w:r>
    </w:p>
    <w:p w:rsidR="00A90DF6" w:rsidRPr="00E73A42" w:rsidRDefault="00A90DF6" w:rsidP="00E73A42">
      <w:pPr>
        <w:spacing w:after="0"/>
        <w:rPr>
          <w:rFonts w:ascii="Times New Roman" w:hAnsi="Times New Roman" w:cs="Times New Roman"/>
          <w:color w:val="548DD4" w:themeColor="text2" w:themeTint="99"/>
          <w:sz w:val="24"/>
          <w:szCs w:val="24"/>
        </w:rPr>
      </w:pPr>
      <w:r w:rsidRPr="00E73A42">
        <w:rPr>
          <w:rFonts w:ascii="Times New Roman" w:hAnsi="Times New Roman" w:cs="Times New Roman"/>
          <w:noProof/>
          <w:color w:val="548DD4" w:themeColor="text2" w:themeTint="99"/>
          <w:sz w:val="24"/>
          <w:szCs w:val="24"/>
          <w:lang w:eastAsia="fr-FR"/>
        </w:rPr>
        <mc:AlternateContent>
          <mc:Choice Requires="wps">
            <w:drawing>
              <wp:anchor distT="0" distB="0" distL="114300" distR="114300" simplePos="0" relativeHeight="251663360" behindDoc="0" locked="0" layoutInCell="1" allowOverlap="1" wp14:anchorId="7E7B45E8" wp14:editId="5A35BE2E">
                <wp:simplePos x="0" y="0"/>
                <wp:positionH relativeFrom="column">
                  <wp:posOffset>3491230</wp:posOffset>
                </wp:positionH>
                <wp:positionV relativeFrom="paragraph">
                  <wp:posOffset>119380</wp:posOffset>
                </wp:positionV>
                <wp:extent cx="504825" cy="9525"/>
                <wp:effectExtent l="0" t="76200" r="9525" b="104775"/>
                <wp:wrapNone/>
                <wp:docPr id="5" name="Connecteur droit avec flèche 5"/>
                <wp:cNvGraphicFramePr/>
                <a:graphic xmlns:a="http://schemas.openxmlformats.org/drawingml/2006/main">
                  <a:graphicData uri="http://schemas.microsoft.com/office/word/2010/wordprocessingShape">
                    <wps:wsp>
                      <wps:cNvCnPr/>
                      <wps:spPr>
                        <a:xfrm flipV="1">
                          <a:off x="0" y="0"/>
                          <a:ext cx="504825"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5" o:spid="_x0000_s1026" type="#_x0000_t32" style="position:absolute;margin-left:274.9pt;margin-top:9.4pt;width:39.75pt;height:.75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" strokecolor="#4579b8 [3044]">
                <v:stroke endarrow="open"/>
              </v:shape>
            </w:pict>
          </mc:Fallback>
        </mc:AlternateContent>
      </w:r>
      <w:r w:rsidRPr="00E73A42">
        <w:rPr>
          <w:rFonts w:ascii="Times New Roman" w:hAnsi="Times New Roman" w:cs="Times New Roman"/>
          <w:noProof/>
          <w:color w:val="548DD4" w:themeColor="text2" w:themeTint="99"/>
          <w:sz w:val="24"/>
          <w:szCs w:val="24"/>
          <w:lang w:eastAsia="fr-FR"/>
        </w:rPr>
        <mc:AlternateContent>
          <mc:Choice Requires="wps">
            <w:drawing>
              <wp:anchor distT="0" distB="0" distL="114300" distR="114300" simplePos="0" relativeHeight="251664384" behindDoc="0" locked="0" layoutInCell="1" allowOverlap="1" wp14:anchorId="5ACDCFF0" wp14:editId="24AF133D">
                <wp:simplePos x="0" y="0"/>
                <wp:positionH relativeFrom="column">
                  <wp:posOffset>2510155</wp:posOffset>
                </wp:positionH>
                <wp:positionV relativeFrom="paragraph">
                  <wp:posOffset>205105</wp:posOffset>
                </wp:positionV>
                <wp:extent cx="504825" cy="523875"/>
                <wp:effectExtent l="0" t="0" r="66675" b="47625"/>
                <wp:wrapNone/>
                <wp:docPr id="6" name="Connecteur droit avec flèche 6"/>
                <wp:cNvGraphicFramePr/>
                <a:graphic xmlns:a="http://schemas.openxmlformats.org/drawingml/2006/main">
                  <a:graphicData uri="http://schemas.microsoft.com/office/word/2010/wordprocessingShape">
                    <wps:wsp>
                      <wps:cNvCnPr/>
                      <wps:spPr>
                        <a:xfrm>
                          <a:off x="0" y="0"/>
                          <a:ext cx="504825" cy="5238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6" o:spid="_x0000_s1026" type="#_x0000_t32" style="position:absolute;margin-left:197.65pt;margin-top:16.15pt;width:39.75pt;height:4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" strokecolor="#4579b8 [3044]">
                <v:stroke endarrow="open"/>
              </v:shape>
            </w:pict>
          </mc:Fallback>
        </mc:AlternateContent>
      </w:r>
      <w:r w:rsidRPr="00E73A42">
        <w:rPr>
          <w:rFonts w:ascii="Times New Roman" w:hAnsi="Times New Roman" w:cs="Times New Roman"/>
          <w:color w:val="548DD4" w:themeColor="text2" w:themeTint="99"/>
          <w:sz w:val="24"/>
          <w:szCs w:val="24"/>
        </w:rPr>
        <w:t>Réfutation d’hypothèses néoclassiques</w:t>
      </w:r>
      <w:r w:rsidRPr="00E73A42">
        <w:rPr>
          <w:rFonts w:ascii="Times New Roman" w:hAnsi="Times New Roman" w:cs="Times New Roman"/>
          <w:color w:val="548DD4" w:themeColor="text2" w:themeTint="99"/>
          <w:sz w:val="24"/>
          <w:szCs w:val="24"/>
        </w:rPr>
        <w:tab/>
      </w:r>
      <w:r w:rsidRPr="00E73A42">
        <w:rPr>
          <w:rFonts w:ascii="Times New Roman" w:hAnsi="Times New Roman" w:cs="Times New Roman"/>
          <w:color w:val="548DD4" w:themeColor="text2" w:themeTint="99"/>
          <w:sz w:val="24"/>
          <w:szCs w:val="24"/>
        </w:rPr>
        <w:tab/>
        <w:t>Neutralité de la monnaie</w:t>
      </w:r>
    </w:p>
    <w:p w:rsidR="00A90DF6" w:rsidRPr="00E73A42" w:rsidRDefault="00A90DF6" w:rsidP="00E73A42">
      <w:pPr>
        <w:spacing w:after="0"/>
        <w:rPr>
          <w:rFonts w:ascii="Times New Roman" w:hAnsi="Times New Roman" w:cs="Times New Roman"/>
          <w:color w:val="548DD4" w:themeColor="text2" w:themeTint="99"/>
          <w:sz w:val="24"/>
          <w:szCs w:val="24"/>
        </w:rPr>
      </w:pPr>
    </w:p>
    <w:p w:rsidR="00A90DF6" w:rsidRPr="00E73A42" w:rsidRDefault="00A90DF6" w:rsidP="00E73A42">
      <w:p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ab/>
      </w:r>
      <w:r w:rsidRPr="00E73A42">
        <w:rPr>
          <w:rFonts w:ascii="Times New Roman" w:hAnsi="Times New Roman" w:cs="Times New Roman"/>
          <w:color w:val="548DD4" w:themeColor="text2" w:themeTint="99"/>
          <w:sz w:val="24"/>
          <w:szCs w:val="24"/>
        </w:rPr>
        <w:tab/>
      </w:r>
      <w:r w:rsidRPr="00E73A42">
        <w:rPr>
          <w:rFonts w:ascii="Times New Roman" w:hAnsi="Times New Roman" w:cs="Times New Roman"/>
          <w:color w:val="548DD4" w:themeColor="text2" w:themeTint="99"/>
          <w:sz w:val="24"/>
          <w:szCs w:val="24"/>
        </w:rPr>
        <w:tab/>
      </w:r>
      <w:r w:rsidRPr="00E73A42">
        <w:rPr>
          <w:rFonts w:ascii="Times New Roman" w:hAnsi="Times New Roman" w:cs="Times New Roman"/>
          <w:color w:val="548DD4" w:themeColor="text2" w:themeTint="99"/>
          <w:sz w:val="24"/>
          <w:szCs w:val="24"/>
        </w:rPr>
        <w:tab/>
      </w:r>
      <w:r w:rsidRPr="00E73A42">
        <w:rPr>
          <w:rFonts w:ascii="Times New Roman" w:hAnsi="Times New Roman" w:cs="Times New Roman"/>
          <w:color w:val="548DD4" w:themeColor="text2" w:themeTint="99"/>
          <w:sz w:val="24"/>
          <w:szCs w:val="24"/>
        </w:rPr>
        <w:tab/>
      </w:r>
      <w:r w:rsidRPr="00E73A42">
        <w:rPr>
          <w:rFonts w:ascii="Times New Roman" w:hAnsi="Times New Roman" w:cs="Times New Roman"/>
          <w:color w:val="548DD4" w:themeColor="text2" w:themeTint="99"/>
          <w:sz w:val="24"/>
          <w:szCs w:val="24"/>
        </w:rPr>
        <w:tab/>
      </w:r>
      <w:r w:rsidRPr="00E73A42">
        <w:rPr>
          <w:rFonts w:ascii="Times New Roman" w:hAnsi="Times New Roman" w:cs="Times New Roman"/>
          <w:color w:val="548DD4" w:themeColor="text2" w:themeTint="99"/>
          <w:sz w:val="24"/>
          <w:szCs w:val="24"/>
        </w:rPr>
        <w:tab/>
        <w:t xml:space="preserve">L’équilibre par les prix </w:t>
      </w:r>
    </w:p>
    <w:p w:rsidR="00A90DF6" w:rsidRPr="00E73A42" w:rsidRDefault="00A90DF6" w:rsidP="00E73A42">
      <w:pPr>
        <w:spacing w:after="0"/>
        <w:rPr>
          <w:rFonts w:ascii="Times New Roman" w:hAnsi="Times New Roman" w:cs="Times New Roman"/>
          <w:color w:val="548DD4" w:themeColor="text2" w:themeTint="99"/>
          <w:sz w:val="24"/>
          <w:szCs w:val="24"/>
        </w:rPr>
      </w:pPr>
    </w:p>
    <w:p w:rsidR="00A90DF6" w:rsidRPr="00E73A42" w:rsidRDefault="00A90DF6" w:rsidP="00E73A42">
      <w:p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 xml:space="preserve">• Des déséquilibres de </w:t>
      </w:r>
      <w:proofErr w:type="spellStart"/>
      <w:r w:rsidRPr="00E73A42">
        <w:rPr>
          <w:rFonts w:ascii="Times New Roman" w:hAnsi="Times New Roman" w:cs="Times New Roman"/>
          <w:color w:val="548DD4" w:themeColor="text2" w:themeTint="99"/>
          <w:sz w:val="24"/>
          <w:szCs w:val="24"/>
        </w:rPr>
        <w:t>sous emploi</w:t>
      </w:r>
      <w:proofErr w:type="spellEnd"/>
      <w:r w:rsidRPr="00E73A42">
        <w:rPr>
          <w:rFonts w:ascii="Times New Roman" w:hAnsi="Times New Roman" w:cs="Times New Roman"/>
          <w:color w:val="548DD4" w:themeColor="text2" w:themeTint="99"/>
          <w:sz w:val="24"/>
          <w:szCs w:val="24"/>
        </w:rPr>
        <w:t xml:space="preserve"> peuvent durer dans une économie</w:t>
      </w:r>
    </w:p>
    <w:p w:rsidR="00A90DF6" w:rsidRPr="00E73A42" w:rsidRDefault="00A90DF6" w:rsidP="00E73A42">
      <w:p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 xml:space="preserve">• l’Etat doit intervenir :  </w:t>
      </w:r>
      <w:r w:rsidRPr="00E73A42">
        <w:rPr>
          <w:rFonts w:ascii="Times New Roman" w:hAnsi="Times New Roman" w:cs="Times New Roman"/>
          <w:color w:val="548DD4" w:themeColor="text2" w:themeTint="99"/>
          <w:sz w:val="24"/>
          <w:szCs w:val="24"/>
        </w:rPr>
        <w:tab/>
        <w:t>-     Relance budgétaire</w:t>
      </w:r>
    </w:p>
    <w:p w:rsidR="00A90DF6" w:rsidRPr="00E73A42" w:rsidRDefault="00A90DF6" w:rsidP="00E73A42">
      <w:pPr>
        <w:pStyle w:val="ListParagraph"/>
        <w:numPr>
          <w:ilvl w:val="0"/>
          <w:numId w:val="3"/>
        </w:num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Relance monétaire</w:t>
      </w:r>
    </w:p>
    <w:p w:rsidR="00A90DF6" w:rsidRPr="00E73A42" w:rsidRDefault="00A90DF6" w:rsidP="00E73A42">
      <w:pPr>
        <w:spacing w:after="0"/>
        <w:rPr>
          <w:rFonts w:ascii="Times New Roman" w:hAnsi="Times New Roman" w:cs="Times New Roman"/>
          <w:i/>
          <w:iCs/>
          <w:color w:val="548DD4" w:themeColor="text2" w:themeTint="99"/>
          <w:sz w:val="24"/>
          <w:szCs w:val="24"/>
        </w:rPr>
      </w:pPr>
    </w:p>
    <w:p w:rsidR="00A90DF6" w:rsidRPr="00E73A42" w:rsidRDefault="00A90DF6" w:rsidP="00E73A42">
      <w:pPr>
        <w:spacing w:after="0"/>
        <w:rPr>
          <w:rFonts w:ascii="Times New Roman" w:hAnsi="Times New Roman" w:cs="Times New Roman"/>
          <w:b/>
          <w:bCs/>
          <w:color w:val="FF0000"/>
          <w:sz w:val="24"/>
          <w:szCs w:val="24"/>
          <w:u w:val="single"/>
        </w:rPr>
      </w:pPr>
      <w:r w:rsidRPr="00E73A42">
        <w:rPr>
          <w:rFonts w:ascii="Times New Roman" w:hAnsi="Times New Roman" w:cs="Times New Roman"/>
          <w:b/>
          <w:bCs/>
          <w:color w:val="FF0000"/>
          <w:sz w:val="24"/>
          <w:szCs w:val="24"/>
          <w:u w:val="single"/>
        </w:rPr>
        <w:t xml:space="preserve">Chapitre 2 : Le circuit économique </w:t>
      </w:r>
    </w:p>
    <w:p w:rsidR="00A90DF6" w:rsidRPr="00E73A42" w:rsidRDefault="00A90DF6" w:rsidP="00E73A42">
      <w:pPr>
        <w:pStyle w:val="ListParagraph"/>
        <w:spacing w:after="0"/>
        <w:ind w:left="1080"/>
        <w:rPr>
          <w:rFonts w:ascii="Times New Roman" w:hAnsi="Times New Roman" w:cs="Times New Roman"/>
          <w:color w:val="548DD4" w:themeColor="text2" w:themeTint="99"/>
          <w:sz w:val="24"/>
          <w:szCs w:val="24"/>
        </w:rPr>
      </w:pPr>
    </w:p>
    <w:p w:rsidR="00A90DF6" w:rsidRPr="00E73A42" w:rsidRDefault="00A90DF6" w:rsidP="00E73A42">
      <w:pPr>
        <w:pStyle w:val="ListParagraph"/>
        <w:numPr>
          <w:ilvl w:val="0"/>
          <w:numId w:val="4"/>
        </w:numPr>
        <w:spacing w:after="0"/>
        <w:rPr>
          <w:rFonts w:ascii="Times New Roman" w:hAnsi="Times New Roman" w:cs="Times New Roman"/>
          <w:color w:val="548DD4" w:themeColor="text2" w:themeTint="99"/>
          <w:sz w:val="24"/>
          <w:szCs w:val="24"/>
          <w:u w:val="single"/>
        </w:rPr>
      </w:pPr>
      <w:r w:rsidRPr="00E73A42">
        <w:rPr>
          <w:rFonts w:ascii="Times New Roman" w:hAnsi="Times New Roman" w:cs="Times New Roman"/>
          <w:color w:val="548DD4" w:themeColor="text2" w:themeTint="99"/>
          <w:sz w:val="24"/>
          <w:szCs w:val="24"/>
          <w:u w:val="single"/>
        </w:rPr>
        <w:t>Les agents économiques</w:t>
      </w:r>
    </w:p>
    <w:p w:rsidR="00A90DF6" w:rsidRPr="00E73A42" w:rsidRDefault="00A90DF6" w:rsidP="00E73A42">
      <w:pPr>
        <w:pStyle w:val="ListParagraph"/>
        <w:spacing w:after="0"/>
        <w:ind w:left="1800"/>
        <w:rPr>
          <w:rFonts w:ascii="Times New Roman" w:hAnsi="Times New Roman" w:cs="Times New Roman"/>
          <w:color w:val="548DD4" w:themeColor="text2" w:themeTint="99"/>
          <w:sz w:val="24"/>
          <w:szCs w:val="24"/>
        </w:rPr>
      </w:pPr>
    </w:p>
    <w:p w:rsidR="00A90DF6" w:rsidRPr="00E73A42" w:rsidRDefault="00A90DF6" w:rsidP="00E73A42">
      <w:pPr>
        <w:pStyle w:val="ListParagraph"/>
        <w:numPr>
          <w:ilvl w:val="0"/>
          <w:numId w:val="5"/>
        </w:numPr>
        <w:spacing w:after="0"/>
        <w:rPr>
          <w:rFonts w:ascii="Times New Roman" w:hAnsi="Times New Roman" w:cs="Times New Roman"/>
          <w:b/>
          <w:bCs/>
          <w:color w:val="548DD4" w:themeColor="text2" w:themeTint="99"/>
          <w:sz w:val="24"/>
          <w:szCs w:val="24"/>
        </w:rPr>
      </w:pPr>
      <w:r w:rsidRPr="00E73A42">
        <w:rPr>
          <w:rFonts w:ascii="Times New Roman" w:hAnsi="Times New Roman" w:cs="Times New Roman"/>
          <w:b/>
          <w:bCs/>
          <w:color w:val="548DD4" w:themeColor="text2" w:themeTint="99"/>
          <w:sz w:val="24"/>
          <w:szCs w:val="24"/>
        </w:rPr>
        <w:t>Sociétés non financières</w:t>
      </w:r>
    </w:p>
    <w:p w:rsidR="00A90DF6" w:rsidRPr="00E73A42" w:rsidRDefault="00A90DF6" w:rsidP="00E73A42">
      <w:pPr>
        <w:pStyle w:val="ListParagraph"/>
        <w:spacing w:after="0"/>
        <w:ind w:left="1080"/>
        <w:rPr>
          <w:rFonts w:ascii="Times New Roman" w:hAnsi="Times New Roman" w:cs="Times New Roman"/>
          <w:color w:val="548DD4" w:themeColor="text2" w:themeTint="99"/>
          <w:sz w:val="24"/>
          <w:szCs w:val="24"/>
        </w:rPr>
      </w:pPr>
    </w:p>
    <w:p w:rsidR="00A90DF6" w:rsidRPr="00E73A42" w:rsidRDefault="00A90DF6" w:rsidP="00E73A42">
      <w:p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 Trois groupes : - SNF Publiques</w:t>
      </w:r>
    </w:p>
    <w:p w:rsidR="00A90DF6" w:rsidRPr="00E73A42" w:rsidRDefault="00A90DF6" w:rsidP="00E73A42">
      <w:pPr>
        <w:pStyle w:val="ListParagraph"/>
        <w:numPr>
          <w:ilvl w:val="0"/>
          <w:numId w:val="3"/>
        </w:num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SNF Privées nationales</w:t>
      </w:r>
    </w:p>
    <w:p w:rsidR="00A90DF6" w:rsidRPr="00E73A42" w:rsidRDefault="00A90DF6" w:rsidP="00E73A42">
      <w:pPr>
        <w:pStyle w:val="ListParagraph"/>
        <w:numPr>
          <w:ilvl w:val="0"/>
          <w:numId w:val="3"/>
        </w:num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SNF sous contrôle étranger</w:t>
      </w:r>
    </w:p>
    <w:p w:rsidR="00A90DF6" w:rsidRPr="00E73A42" w:rsidRDefault="00A90DF6" w:rsidP="00E73A42">
      <w:p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 Fonction : produire des biens ou services marchands non financiers</w:t>
      </w:r>
    </w:p>
    <w:p w:rsidR="00A90DF6" w:rsidRPr="00E73A42" w:rsidRDefault="00A90DF6" w:rsidP="00E73A42">
      <w:p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 Ressource : vente de la production</w:t>
      </w:r>
    </w:p>
    <w:p w:rsidR="00A90DF6" w:rsidRPr="00E73A42" w:rsidRDefault="00A90DF6" w:rsidP="00E73A42">
      <w:pPr>
        <w:spacing w:after="0"/>
        <w:rPr>
          <w:rFonts w:ascii="Times New Roman" w:hAnsi="Times New Roman" w:cs="Times New Roman"/>
          <w:color w:val="548DD4" w:themeColor="text2" w:themeTint="99"/>
          <w:sz w:val="24"/>
          <w:szCs w:val="24"/>
        </w:rPr>
      </w:pPr>
    </w:p>
    <w:p w:rsidR="00A90DF6" w:rsidRPr="00E73A42" w:rsidRDefault="00A90DF6" w:rsidP="00E73A42">
      <w:pPr>
        <w:pStyle w:val="ListParagraph"/>
        <w:numPr>
          <w:ilvl w:val="0"/>
          <w:numId w:val="5"/>
        </w:numPr>
        <w:spacing w:after="0"/>
        <w:rPr>
          <w:rFonts w:ascii="Times New Roman" w:hAnsi="Times New Roman" w:cs="Times New Roman"/>
          <w:b/>
          <w:bCs/>
          <w:color w:val="548DD4" w:themeColor="text2" w:themeTint="99"/>
          <w:sz w:val="24"/>
          <w:szCs w:val="24"/>
        </w:rPr>
      </w:pPr>
      <w:r w:rsidRPr="00E73A42">
        <w:rPr>
          <w:rFonts w:ascii="Times New Roman" w:hAnsi="Times New Roman" w:cs="Times New Roman"/>
          <w:b/>
          <w:bCs/>
          <w:color w:val="548DD4" w:themeColor="text2" w:themeTint="99"/>
          <w:sz w:val="24"/>
          <w:szCs w:val="24"/>
        </w:rPr>
        <w:t>Sociétés financières</w:t>
      </w:r>
    </w:p>
    <w:p w:rsidR="00A90DF6" w:rsidRPr="00E73A42" w:rsidRDefault="00A90DF6" w:rsidP="00E73A42">
      <w:pPr>
        <w:pStyle w:val="ListParagraph"/>
        <w:spacing w:after="0"/>
        <w:ind w:left="1080"/>
        <w:rPr>
          <w:rFonts w:ascii="Times New Roman" w:hAnsi="Times New Roman" w:cs="Times New Roman"/>
          <w:color w:val="548DD4" w:themeColor="text2" w:themeTint="99"/>
          <w:sz w:val="24"/>
          <w:szCs w:val="24"/>
        </w:rPr>
      </w:pPr>
    </w:p>
    <w:p w:rsidR="00A90DF6" w:rsidRPr="00E73A42" w:rsidRDefault="00A90DF6" w:rsidP="00E73A42">
      <w:p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lastRenderedPageBreak/>
        <w:t>• Cinq groupes : - Banque centrale</w:t>
      </w:r>
    </w:p>
    <w:p w:rsidR="00A90DF6" w:rsidRPr="00E73A42" w:rsidRDefault="00A90DF6" w:rsidP="00E73A42">
      <w:pPr>
        <w:pStyle w:val="ListParagraph"/>
        <w:numPr>
          <w:ilvl w:val="0"/>
          <w:numId w:val="3"/>
        </w:num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 xml:space="preserve">Autres institutions </w:t>
      </w:r>
      <w:proofErr w:type="spellStart"/>
      <w:r w:rsidRPr="00E73A42">
        <w:rPr>
          <w:rFonts w:ascii="Times New Roman" w:hAnsi="Times New Roman" w:cs="Times New Roman"/>
          <w:color w:val="548DD4" w:themeColor="text2" w:themeTint="99"/>
          <w:sz w:val="24"/>
          <w:szCs w:val="24"/>
        </w:rPr>
        <w:t>financièes</w:t>
      </w:r>
      <w:proofErr w:type="spellEnd"/>
      <w:r w:rsidRPr="00E73A42">
        <w:rPr>
          <w:rFonts w:ascii="Times New Roman" w:hAnsi="Times New Roman" w:cs="Times New Roman"/>
          <w:color w:val="548DD4" w:themeColor="text2" w:themeTint="99"/>
          <w:sz w:val="24"/>
          <w:szCs w:val="24"/>
        </w:rPr>
        <w:t xml:space="preserve"> monétaires (banque)</w:t>
      </w:r>
    </w:p>
    <w:p w:rsidR="00A90DF6" w:rsidRPr="00E73A42" w:rsidRDefault="00A90DF6" w:rsidP="00E73A42">
      <w:pPr>
        <w:pStyle w:val="ListParagraph"/>
        <w:numPr>
          <w:ilvl w:val="0"/>
          <w:numId w:val="3"/>
        </w:num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Autres intermédiaires financiers (crédit-bail, crédit à la consommation</w:t>
      </w:r>
      <w:proofErr w:type="gramStart"/>
      <w:r w:rsidRPr="00E73A42">
        <w:rPr>
          <w:rFonts w:ascii="Times New Roman" w:hAnsi="Times New Roman" w:cs="Times New Roman"/>
          <w:color w:val="548DD4" w:themeColor="text2" w:themeTint="99"/>
          <w:sz w:val="24"/>
          <w:szCs w:val="24"/>
        </w:rPr>
        <w:t>..)</w:t>
      </w:r>
      <w:proofErr w:type="gramEnd"/>
    </w:p>
    <w:p w:rsidR="00A90DF6" w:rsidRPr="00E73A42" w:rsidRDefault="00A90DF6" w:rsidP="00E73A42">
      <w:pPr>
        <w:pStyle w:val="ListParagraph"/>
        <w:numPr>
          <w:ilvl w:val="0"/>
          <w:numId w:val="3"/>
        </w:num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Auxiliaires financiers (bourses de valeurs mobilières</w:t>
      </w:r>
      <w:proofErr w:type="gramStart"/>
      <w:r w:rsidRPr="00E73A42">
        <w:rPr>
          <w:rFonts w:ascii="Times New Roman" w:hAnsi="Times New Roman" w:cs="Times New Roman"/>
          <w:color w:val="548DD4" w:themeColor="text2" w:themeTint="99"/>
          <w:sz w:val="24"/>
          <w:szCs w:val="24"/>
        </w:rPr>
        <w:t>..)</w:t>
      </w:r>
      <w:proofErr w:type="gramEnd"/>
    </w:p>
    <w:p w:rsidR="00A90DF6" w:rsidRPr="00E73A42" w:rsidRDefault="00A90DF6" w:rsidP="00E73A42">
      <w:pPr>
        <w:pStyle w:val="ListParagraph"/>
        <w:numPr>
          <w:ilvl w:val="0"/>
          <w:numId w:val="3"/>
        </w:numPr>
        <w:spacing w:after="0"/>
        <w:rPr>
          <w:rFonts w:ascii="Times New Roman" w:hAnsi="Times New Roman" w:cs="Times New Roman"/>
          <w:color w:val="548DD4" w:themeColor="text2" w:themeTint="99"/>
          <w:sz w:val="24"/>
          <w:szCs w:val="24"/>
        </w:rPr>
      </w:pPr>
      <w:proofErr w:type="spellStart"/>
      <w:r w:rsidRPr="00E73A42">
        <w:rPr>
          <w:rFonts w:ascii="Times New Roman" w:hAnsi="Times New Roman" w:cs="Times New Roman"/>
          <w:color w:val="548DD4" w:themeColor="text2" w:themeTint="99"/>
          <w:sz w:val="24"/>
          <w:szCs w:val="24"/>
        </w:rPr>
        <w:t>Sociètés</w:t>
      </w:r>
      <w:proofErr w:type="spellEnd"/>
      <w:r w:rsidRPr="00E73A42">
        <w:rPr>
          <w:rFonts w:ascii="Times New Roman" w:hAnsi="Times New Roman" w:cs="Times New Roman"/>
          <w:color w:val="548DD4" w:themeColor="text2" w:themeTint="99"/>
          <w:sz w:val="24"/>
          <w:szCs w:val="24"/>
        </w:rPr>
        <w:t xml:space="preserve"> d’assurances et fonds de pension</w:t>
      </w:r>
    </w:p>
    <w:p w:rsidR="00A90DF6" w:rsidRPr="00E73A42" w:rsidRDefault="00A90DF6" w:rsidP="00E73A42">
      <w:p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 Fonction : - financier, collecter, transformer et répartir les disponibilités financières</w:t>
      </w:r>
    </w:p>
    <w:p w:rsidR="00A90DF6" w:rsidRPr="00E73A42" w:rsidRDefault="00A90DF6" w:rsidP="00E73A42">
      <w:pPr>
        <w:pStyle w:val="ListParagraph"/>
        <w:numPr>
          <w:ilvl w:val="0"/>
          <w:numId w:val="3"/>
        </w:num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Intermédiation financière</w:t>
      </w:r>
    </w:p>
    <w:p w:rsidR="00A90DF6" w:rsidRPr="00E73A42" w:rsidRDefault="00A90DF6" w:rsidP="00E73A42">
      <w:pPr>
        <w:pStyle w:val="ListParagraph"/>
        <w:numPr>
          <w:ilvl w:val="0"/>
          <w:numId w:val="3"/>
        </w:num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Mutualisation de risques</w:t>
      </w:r>
    </w:p>
    <w:p w:rsidR="00A90DF6" w:rsidRPr="00E73A42" w:rsidRDefault="00A90DF6" w:rsidP="00E73A42">
      <w:p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 Ressources : fonds provenant des engagements financiers contractés</w:t>
      </w:r>
    </w:p>
    <w:p w:rsidR="00A90DF6" w:rsidRPr="00E73A42" w:rsidRDefault="00A90DF6" w:rsidP="00E73A42">
      <w:pPr>
        <w:spacing w:after="0"/>
        <w:rPr>
          <w:rFonts w:ascii="Times New Roman" w:hAnsi="Times New Roman" w:cs="Times New Roman"/>
          <w:color w:val="548DD4" w:themeColor="text2" w:themeTint="99"/>
          <w:sz w:val="24"/>
          <w:szCs w:val="24"/>
        </w:rPr>
      </w:pPr>
    </w:p>
    <w:p w:rsidR="00A90DF6" w:rsidRPr="00E73A42" w:rsidRDefault="00A90DF6" w:rsidP="00E73A42">
      <w:pPr>
        <w:pStyle w:val="ListParagraph"/>
        <w:numPr>
          <w:ilvl w:val="0"/>
          <w:numId w:val="5"/>
        </w:numPr>
        <w:spacing w:after="0"/>
        <w:ind w:left="1080"/>
        <w:rPr>
          <w:rFonts w:ascii="Times New Roman" w:hAnsi="Times New Roman" w:cs="Times New Roman"/>
          <w:color w:val="548DD4" w:themeColor="text2" w:themeTint="99"/>
          <w:sz w:val="24"/>
          <w:szCs w:val="24"/>
        </w:rPr>
      </w:pPr>
      <w:r w:rsidRPr="00E73A42">
        <w:rPr>
          <w:rFonts w:ascii="Times New Roman" w:hAnsi="Times New Roman" w:cs="Times New Roman"/>
          <w:b/>
          <w:bCs/>
          <w:color w:val="548DD4" w:themeColor="text2" w:themeTint="99"/>
          <w:sz w:val="24"/>
          <w:szCs w:val="24"/>
        </w:rPr>
        <w:t>Administrations publiques</w:t>
      </w:r>
    </w:p>
    <w:p w:rsidR="00A90DF6" w:rsidRPr="00E73A42" w:rsidRDefault="00A90DF6" w:rsidP="00E73A42">
      <w:p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 3 groupes : - administrations centrales</w:t>
      </w:r>
    </w:p>
    <w:p w:rsidR="00A90DF6" w:rsidRPr="00E73A42" w:rsidRDefault="00A90DF6" w:rsidP="00E73A42">
      <w:pPr>
        <w:pStyle w:val="ListParagraph"/>
        <w:numPr>
          <w:ilvl w:val="0"/>
          <w:numId w:val="3"/>
        </w:num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Administrations locales</w:t>
      </w:r>
    </w:p>
    <w:p w:rsidR="00A90DF6" w:rsidRPr="00E73A42" w:rsidRDefault="00A90DF6" w:rsidP="00E73A42">
      <w:pPr>
        <w:pStyle w:val="ListParagraph"/>
        <w:numPr>
          <w:ilvl w:val="0"/>
          <w:numId w:val="3"/>
        </w:num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Administration de sécurité sociale</w:t>
      </w:r>
    </w:p>
    <w:p w:rsidR="00A90DF6" w:rsidRPr="00E73A42" w:rsidRDefault="00A90DF6" w:rsidP="00E73A42">
      <w:p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 Fonction : produire des services non marchands destinés à la collectivité, faire des opérations de redistribution du revenu et des richesses nationales</w:t>
      </w:r>
    </w:p>
    <w:p w:rsidR="00A90DF6" w:rsidRPr="00E73A42" w:rsidRDefault="00A90DF6" w:rsidP="00E73A42">
      <w:p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 Ressources : versements obligatoires des autres secteurs, impôts, reçus directement ou indirectement</w:t>
      </w:r>
    </w:p>
    <w:p w:rsidR="00A90DF6" w:rsidRPr="00E73A42" w:rsidRDefault="00A90DF6" w:rsidP="00E73A42">
      <w:pPr>
        <w:spacing w:after="0"/>
        <w:rPr>
          <w:rFonts w:ascii="Times New Roman" w:hAnsi="Times New Roman" w:cs="Times New Roman"/>
          <w:color w:val="548DD4" w:themeColor="text2" w:themeTint="99"/>
          <w:sz w:val="24"/>
          <w:szCs w:val="24"/>
        </w:rPr>
      </w:pPr>
    </w:p>
    <w:p w:rsidR="00A90DF6" w:rsidRPr="00E73A42" w:rsidRDefault="00A90DF6" w:rsidP="00E73A42">
      <w:pPr>
        <w:pStyle w:val="ListParagraph"/>
        <w:numPr>
          <w:ilvl w:val="0"/>
          <w:numId w:val="5"/>
        </w:numPr>
        <w:spacing w:after="0"/>
        <w:ind w:left="1080"/>
        <w:rPr>
          <w:rFonts w:ascii="Times New Roman" w:hAnsi="Times New Roman" w:cs="Times New Roman"/>
          <w:color w:val="548DD4" w:themeColor="text2" w:themeTint="99"/>
          <w:sz w:val="24"/>
          <w:szCs w:val="24"/>
        </w:rPr>
      </w:pPr>
      <w:r w:rsidRPr="00E73A42">
        <w:rPr>
          <w:rFonts w:ascii="Times New Roman" w:hAnsi="Times New Roman" w:cs="Times New Roman"/>
          <w:b/>
          <w:bCs/>
          <w:color w:val="548DD4" w:themeColor="text2" w:themeTint="99"/>
          <w:sz w:val="24"/>
          <w:szCs w:val="24"/>
        </w:rPr>
        <w:t>Ménages</w:t>
      </w:r>
    </w:p>
    <w:p w:rsidR="00A90DF6" w:rsidRPr="00E73A42" w:rsidRDefault="00A90DF6" w:rsidP="00E73A42">
      <w:p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 Groupe de personnes vivant en commun sous un même toit</w:t>
      </w:r>
    </w:p>
    <w:p w:rsidR="00A90DF6" w:rsidRPr="00E73A42" w:rsidRDefault="00A90DF6" w:rsidP="00E73A42">
      <w:p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 Comprend les entreprises individuelles</w:t>
      </w:r>
    </w:p>
    <w:p w:rsidR="00A90DF6" w:rsidRPr="00E73A42" w:rsidRDefault="00A90DF6" w:rsidP="00E73A42">
      <w:p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 xml:space="preserve">• Fonction : </w:t>
      </w:r>
      <w:proofErr w:type="spellStart"/>
      <w:r w:rsidRPr="00E73A42">
        <w:rPr>
          <w:rFonts w:ascii="Times New Roman" w:hAnsi="Times New Roman" w:cs="Times New Roman"/>
          <w:color w:val="548DD4" w:themeColor="text2" w:themeTint="99"/>
          <w:sz w:val="24"/>
          <w:szCs w:val="24"/>
        </w:rPr>
        <w:t>offrif</w:t>
      </w:r>
      <w:proofErr w:type="spellEnd"/>
      <w:r w:rsidRPr="00E73A42">
        <w:rPr>
          <w:rFonts w:ascii="Times New Roman" w:hAnsi="Times New Roman" w:cs="Times New Roman"/>
          <w:color w:val="548DD4" w:themeColor="text2" w:themeTint="99"/>
          <w:sz w:val="24"/>
          <w:szCs w:val="24"/>
        </w:rPr>
        <w:t xml:space="preserve"> du travail et des capitaux (épargne), </w:t>
      </w:r>
      <w:proofErr w:type="gramStart"/>
      <w:r w:rsidRPr="00E73A42">
        <w:rPr>
          <w:rFonts w:ascii="Times New Roman" w:hAnsi="Times New Roman" w:cs="Times New Roman"/>
          <w:color w:val="548DD4" w:themeColor="text2" w:themeTint="99"/>
          <w:sz w:val="24"/>
          <w:szCs w:val="24"/>
        </w:rPr>
        <w:t>consommer</w:t>
      </w:r>
      <w:proofErr w:type="gramEnd"/>
    </w:p>
    <w:p w:rsidR="00A90DF6" w:rsidRPr="00E73A42" w:rsidRDefault="00A90DF6" w:rsidP="00E73A42">
      <w:p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 Ressources : rémunération du capital et du travail, transferts, vente des productions</w:t>
      </w:r>
    </w:p>
    <w:p w:rsidR="00A90DF6" w:rsidRPr="00E73A42" w:rsidRDefault="00A90DF6" w:rsidP="00E73A42">
      <w:pPr>
        <w:spacing w:after="0"/>
        <w:rPr>
          <w:rFonts w:ascii="Times New Roman" w:hAnsi="Times New Roman" w:cs="Times New Roman"/>
          <w:b/>
          <w:bCs/>
          <w:color w:val="548DD4" w:themeColor="text2" w:themeTint="99"/>
          <w:sz w:val="24"/>
          <w:szCs w:val="24"/>
        </w:rPr>
      </w:pPr>
    </w:p>
    <w:p w:rsidR="00A90DF6" w:rsidRPr="00E73A42" w:rsidRDefault="00A90DF6" w:rsidP="00E73A42">
      <w:pPr>
        <w:pStyle w:val="ListParagraph"/>
        <w:numPr>
          <w:ilvl w:val="0"/>
          <w:numId w:val="5"/>
        </w:numPr>
        <w:spacing w:after="0"/>
        <w:ind w:left="1080"/>
        <w:rPr>
          <w:rFonts w:ascii="Times New Roman" w:hAnsi="Times New Roman" w:cs="Times New Roman"/>
          <w:color w:val="548DD4" w:themeColor="text2" w:themeTint="99"/>
          <w:sz w:val="24"/>
          <w:szCs w:val="24"/>
        </w:rPr>
      </w:pPr>
      <w:r w:rsidRPr="00E73A42">
        <w:rPr>
          <w:rFonts w:ascii="Times New Roman" w:hAnsi="Times New Roman" w:cs="Times New Roman"/>
          <w:b/>
          <w:bCs/>
          <w:color w:val="548DD4" w:themeColor="text2" w:themeTint="99"/>
          <w:sz w:val="24"/>
          <w:szCs w:val="24"/>
        </w:rPr>
        <w:t>ISBLSM (insti sans but lucratif des services ménages)</w:t>
      </w:r>
    </w:p>
    <w:p w:rsidR="00A90DF6" w:rsidRPr="00E73A42" w:rsidRDefault="00A90DF6" w:rsidP="00E73A42">
      <w:p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 xml:space="preserve">• 2 groupes : - syndicats, partis </w:t>
      </w:r>
      <w:proofErr w:type="spellStart"/>
      <w:r w:rsidRPr="00E73A42">
        <w:rPr>
          <w:rFonts w:ascii="Times New Roman" w:hAnsi="Times New Roman" w:cs="Times New Roman"/>
          <w:color w:val="548DD4" w:themeColor="text2" w:themeTint="99"/>
          <w:sz w:val="24"/>
          <w:szCs w:val="24"/>
        </w:rPr>
        <w:t>pol</w:t>
      </w:r>
      <w:proofErr w:type="spellEnd"/>
      <w:r w:rsidRPr="00E73A42">
        <w:rPr>
          <w:rFonts w:ascii="Times New Roman" w:hAnsi="Times New Roman" w:cs="Times New Roman"/>
          <w:color w:val="548DD4" w:themeColor="text2" w:themeTint="99"/>
          <w:sz w:val="24"/>
          <w:szCs w:val="24"/>
        </w:rPr>
        <w:t>, clubs…</w:t>
      </w:r>
    </w:p>
    <w:p w:rsidR="00A90DF6" w:rsidRPr="00E73A42" w:rsidRDefault="00A90DF6" w:rsidP="00E73A42">
      <w:pPr>
        <w:pStyle w:val="ListParagraph"/>
        <w:numPr>
          <w:ilvl w:val="0"/>
          <w:numId w:val="3"/>
        </w:num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Bienfaisance et charité</w:t>
      </w:r>
    </w:p>
    <w:p w:rsidR="00A90DF6" w:rsidRPr="00E73A42" w:rsidRDefault="00A90DF6" w:rsidP="00E73A42">
      <w:p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 Associations</w:t>
      </w:r>
    </w:p>
    <w:p w:rsidR="00A90DF6" w:rsidRPr="00E73A42" w:rsidRDefault="00A90DF6" w:rsidP="00E73A42">
      <w:p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 Fonction : fourniture de biens et services non marchands</w:t>
      </w:r>
    </w:p>
    <w:p w:rsidR="00A90DF6" w:rsidRPr="00E73A42" w:rsidRDefault="00A90DF6" w:rsidP="00E73A42">
      <w:p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 Ressources : contributions volontaires des ménages, subventions publiques, revenus de la propriété, occasionnellement vente</w:t>
      </w:r>
    </w:p>
    <w:p w:rsidR="00A90DF6" w:rsidRPr="00E73A42" w:rsidRDefault="00A90DF6" w:rsidP="00E73A42">
      <w:pPr>
        <w:pStyle w:val="ListParagraph"/>
        <w:numPr>
          <w:ilvl w:val="0"/>
          <w:numId w:val="5"/>
        </w:numPr>
        <w:spacing w:after="0"/>
        <w:ind w:left="1080"/>
        <w:rPr>
          <w:rFonts w:ascii="Times New Roman" w:hAnsi="Times New Roman" w:cs="Times New Roman"/>
          <w:color w:val="548DD4" w:themeColor="text2" w:themeTint="99"/>
          <w:sz w:val="24"/>
          <w:szCs w:val="24"/>
        </w:rPr>
      </w:pPr>
      <w:r w:rsidRPr="00E73A42">
        <w:rPr>
          <w:rFonts w:ascii="Times New Roman" w:hAnsi="Times New Roman" w:cs="Times New Roman"/>
          <w:b/>
          <w:bCs/>
          <w:color w:val="548DD4" w:themeColor="text2" w:themeTint="99"/>
          <w:sz w:val="24"/>
          <w:szCs w:val="24"/>
        </w:rPr>
        <w:t>Reste du monde</w:t>
      </w:r>
    </w:p>
    <w:p w:rsidR="00A90DF6" w:rsidRPr="00E73A42" w:rsidRDefault="00A90DF6" w:rsidP="00E73A42">
      <w:p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 xml:space="preserve">• Ensemble des acteurs du reste du monde </w:t>
      </w:r>
    </w:p>
    <w:p w:rsidR="00A90DF6" w:rsidRPr="00E73A42" w:rsidRDefault="00A90DF6" w:rsidP="00E73A42">
      <w:pPr>
        <w:pStyle w:val="ListParagraph"/>
        <w:numPr>
          <w:ilvl w:val="0"/>
          <w:numId w:val="4"/>
        </w:numPr>
        <w:spacing w:after="0"/>
        <w:rPr>
          <w:rFonts w:ascii="Times New Roman" w:hAnsi="Times New Roman" w:cs="Times New Roman"/>
          <w:i/>
          <w:iCs/>
          <w:color w:val="548DD4" w:themeColor="text2" w:themeTint="99"/>
          <w:sz w:val="24"/>
          <w:szCs w:val="24"/>
          <w:u w:val="single"/>
        </w:rPr>
      </w:pPr>
      <w:bookmarkStart w:id="0" w:name="_GoBack"/>
      <w:bookmarkEnd w:id="0"/>
      <w:r w:rsidRPr="00E73A42">
        <w:rPr>
          <w:rFonts w:ascii="Times New Roman" w:hAnsi="Times New Roman" w:cs="Times New Roman"/>
          <w:i/>
          <w:iCs/>
          <w:color w:val="548DD4" w:themeColor="text2" w:themeTint="99"/>
          <w:sz w:val="24"/>
          <w:szCs w:val="24"/>
          <w:u w:val="single"/>
        </w:rPr>
        <w:t>Le circuit de la production</w:t>
      </w:r>
    </w:p>
    <w:p w:rsidR="00A90DF6" w:rsidRPr="00E73A42" w:rsidRDefault="00A90DF6" w:rsidP="00E73A42">
      <w:pPr>
        <w:pStyle w:val="ListParagraph"/>
        <w:spacing w:after="0"/>
        <w:ind w:left="1800"/>
        <w:rPr>
          <w:rFonts w:ascii="Times New Roman" w:hAnsi="Times New Roman" w:cs="Times New Roman"/>
          <w:color w:val="548DD4" w:themeColor="text2" w:themeTint="99"/>
          <w:sz w:val="24"/>
          <w:szCs w:val="24"/>
        </w:rPr>
      </w:pPr>
    </w:p>
    <w:p w:rsidR="00A90DF6" w:rsidRPr="00E73A42" w:rsidRDefault="00E73A42" w:rsidP="00E73A42">
      <w:pPr>
        <w:spacing w:after="0"/>
        <w:rPr>
          <w:rFonts w:ascii="Times New Roman" w:hAnsi="Times New Roman" w:cs="Times New Roman"/>
          <w:i/>
          <w:iCs/>
          <w:color w:val="548DD4" w:themeColor="text2" w:themeTint="99"/>
          <w:sz w:val="24"/>
          <w:szCs w:val="24"/>
        </w:rPr>
      </w:pPr>
      <w:r w:rsidRPr="00E73A42">
        <w:rPr>
          <w:rFonts w:ascii="Times New Roman" w:hAnsi="Times New Roman" w:cs="Times New Roman"/>
          <w:i/>
          <w:iCs/>
          <w:noProof/>
          <w:color w:val="548DD4" w:themeColor="text2" w:themeTint="99"/>
          <w:sz w:val="24"/>
          <w:szCs w:val="24"/>
          <w:lang w:eastAsia="fr-FR"/>
        </w:rPr>
        <mc:AlternateContent>
          <mc:Choice Requires="wps">
            <w:drawing>
              <wp:anchor distT="0" distB="0" distL="114300" distR="114300" simplePos="0" relativeHeight="251665408" behindDoc="0" locked="0" layoutInCell="1" allowOverlap="1" wp14:anchorId="743EAF42" wp14:editId="23D66B1E">
                <wp:simplePos x="0" y="0"/>
                <wp:positionH relativeFrom="column">
                  <wp:posOffset>1671955</wp:posOffset>
                </wp:positionH>
                <wp:positionV relativeFrom="paragraph">
                  <wp:posOffset>565785</wp:posOffset>
                </wp:positionV>
                <wp:extent cx="2047875" cy="400050"/>
                <wp:effectExtent l="0" t="0" r="28575" b="19050"/>
                <wp:wrapNone/>
                <wp:docPr id="8" name="Rectangle à coins arrondis 8"/>
                <wp:cNvGraphicFramePr/>
                <a:graphic xmlns:a="http://schemas.openxmlformats.org/drawingml/2006/main">
                  <a:graphicData uri="http://schemas.microsoft.com/office/word/2010/wordprocessingShape">
                    <wps:wsp>
                      <wps:cNvSpPr/>
                      <wps:spPr>
                        <a:xfrm>
                          <a:off x="0" y="0"/>
                          <a:ext cx="2047875" cy="4000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8" o:spid="_x0000_s1026" style="position:absolute;margin-left:131.65pt;margin-top:44.55pt;width:161.25pt;height:31.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" filled="f" strokecolor="#243f60 [1604]" strokeweight="2pt"/>
            </w:pict>
          </mc:Fallback>
        </mc:AlternateContent>
      </w:r>
      <w:r w:rsidR="00A90DF6" w:rsidRPr="00E73A42">
        <w:rPr>
          <w:rFonts w:ascii="Times New Roman" w:hAnsi="Times New Roman" w:cs="Times New Roman"/>
          <w:i/>
          <w:iCs/>
          <w:noProof/>
          <w:color w:val="548DD4" w:themeColor="text2" w:themeTint="99"/>
          <w:sz w:val="24"/>
          <w:szCs w:val="24"/>
          <w:lang w:eastAsia="fr-FR"/>
        </w:rPr>
        <mc:AlternateContent>
          <mc:Choice Requires="wps">
            <w:drawing>
              <wp:anchor distT="0" distB="0" distL="114300" distR="114300" simplePos="0" relativeHeight="251667456" behindDoc="0" locked="0" layoutInCell="1" allowOverlap="1" wp14:anchorId="1626335F" wp14:editId="528D7A35">
                <wp:simplePos x="0" y="0"/>
                <wp:positionH relativeFrom="column">
                  <wp:posOffset>3815080</wp:posOffset>
                </wp:positionH>
                <wp:positionV relativeFrom="paragraph">
                  <wp:posOffset>423546</wp:posOffset>
                </wp:positionV>
                <wp:extent cx="485775" cy="219074"/>
                <wp:effectExtent l="0" t="38100" r="66675" b="29210"/>
                <wp:wrapNone/>
                <wp:docPr id="10" name="Connecteur droit avec flèche 10"/>
                <wp:cNvGraphicFramePr/>
                <a:graphic xmlns:a="http://schemas.openxmlformats.org/drawingml/2006/main">
                  <a:graphicData uri="http://schemas.microsoft.com/office/word/2010/wordprocessingShape">
                    <wps:wsp>
                      <wps:cNvCnPr/>
                      <wps:spPr>
                        <a:xfrm flipV="1">
                          <a:off x="0" y="0"/>
                          <a:ext cx="485775" cy="21907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10" o:spid="_x0000_s1026" type="#_x0000_t32" style="position:absolute;margin-left:300.4pt;margin-top:33.35pt;width:38.25pt;height:17.2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" strokecolor="#4579b8 [3044]">
                <v:stroke endarrow="open"/>
              </v:shape>
            </w:pict>
          </mc:Fallback>
        </mc:AlternateContent>
      </w:r>
      <w:r w:rsidR="00A90DF6" w:rsidRPr="00E73A42">
        <w:rPr>
          <w:rFonts w:ascii="Times New Roman" w:hAnsi="Times New Roman" w:cs="Times New Roman"/>
          <w:i/>
          <w:iCs/>
          <w:noProof/>
          <w:color w:val="548DD4" w:themeColor="text2" w:themeTint="99"/>
          <w:sz w:val="24"/>
          <w:szCs w:val="24"/>
          <w:lang w:eastAsia="fr-FR"/>
        </w:rPr>
        <mc:AlternateContent>
          <mc:Choice Requires="wps">
            <w:drawing>
              <wp:anchor distT="0" distB="0" distL="114300" distR="114300" simplePos="0" relativeHeight="251666432" behindDoc="0" locked="0" layoutInCell="1" allowOverlap="1" wp14:anchorId="18963406" wp14:editId="55568BD1">
                <wp:simplePos x="0" y="0"/>
                <wp:positionH relativeFrom="column">
                  <wp:posOffset>1367155</wp:posOffset>
                </wp:positionH>
                <wp:positionV relativeFrom="paragraph">
                  <wp:posOffset>271145</wp:posOffset>
                </wp:positionV>
                <wp:extent cx="257175" cy="371475"/>
                <wp:effectExtent l="38100" t="38100" r="28575" b="28575"/>
                <wp:wrapNone/>
                <wp:docPr id="9" name="Connecteur droit avec flèche 9"/>
                <wp:cNvGraphicFramePr/>
                <a:graphic xmlns:a="http://schemas.openxmlformats.org/drawingml/2006/main">
                  <a:graphicData uri="http://schemas.microsoft.com/office/word/2010/wordprocessingShape">
                    <wps:wsp>
                      <wps:cNvCnPr/>
                      <wps:spPr>
                        <a:xfrm flipH="1" flipV="1">
                          <a:off x="0" y="0"/>
                          <a:ext cx="257175" cy="3714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9" o:spid="_x0000_s1026" type="#_x0000_t32" style="position:absolute;margin-left:107.65pt;margin-top:21.35pt;width:20.25pt;height:29.25pt;flip:x 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" strokecolor="#4579b8 [3044]">
                <v:stroke endarrow="open"/>
              </v:shape>
            </w:pict>
          </mc:Fallback>
        </mc:AlternateContent>
      </w:r>
      <w:r w:rsidR="00A90DF6" w:rsidRPr="00E73A42">
        <w:rPr>
          <w:rFonts w:ascii="Times New Roman" w:hAnsi="Times New Roman" w:cs="Times New Roman"/>
          <w:i/>
          <w:iCs/>
          <w:color w:val="548DD4" w:themeColor="text2" w:themeTint="99"/>
          <w:sz w:val="24"/>
          <w:szCs w:val="24"/>
        </w:rPr>
        <w:t>Production intérieure</w:t>
      </w:r>
      <w:r w:rsidR="00A90DF6" w:rsidRPr="00E73A42">
        <w:rPr>
          <w:rFonts w:ascii="Times New Roman" w:hAnsi="Times New Roman" w:cs="Times New Roman"/>
          <w:i/>
          <w:iCs/>
          <w:color w:val="548DD4" w:themeColor="text2" w:themeTint="99"/>
          <w:sz w:val="24"/>
          <w:szCs w:val="24"/>
        </w:rPr>
        <w:tab/>
      </w:r>
      <w:r w:rsidR="00A90DF6" w:rsidRPr="00E73A42">
        <w:rPr>
          <w:rFonts w:ascii="Times New Roman" w:hAnsi="Times New Roman" w:cs="Times New Roman"/>
          <w:i/>
          <w:iCs/>
          <w:color w:val="548DD4" w:themeColor="text2" w:themeTint="99"/>
          <w:sz w:val="24"/>
          <w:szCs w:val="24"/>
        </w:rPr>
        <w:tab/>
      </w:r>
      <w:r w:rsidR="00A90DF6" w:rsidRPr="00E73A42">
        <w:rPr>
          <w:rFonts w:ascii="Times New Roman" w:hAnsi="Times New Roman" w:cs="Times New Roman"/>
          <w:i/>
          <w:iCs/>
          <w:color w:val="548DD4" w:themeColor="text2" w:themeTint="99"/>
          <w:sz w:val="24"/>
          <w:szCs w:val="24"/>
        </w:rPr>
        <w:tab/>
      </w:r>
      <w:r w:rsidR="00A90DF6" w:rsidRPr="00E73A42">
        <w:rPr>
          <w:rFonts w:ascii="Times New Roman" w:hAnsi="Times New Roman" w:cs="Times New Roman"/>
          <w:i/>
          <w:iCs/>
          <w:color w:val="548DD4" w:themeColor="text2" w:themeTint="99"/>
          <w:sz w:val="24"/>
          <w:szCs w:val="24"/>
        </w:rPr>
        <w:tab/>
      </w:r>
      <w:r w:rsidR="00A90DF6" w:rsidRPr="00E73A42">
        <w:rPr>
          <w:rFonts w:ascii="Times New Roman" w:hAnsi="Times New Roman" w:cs="Times New Roman"/>
          <w:i/>
          <w:iCs/>
          <w:color w:val="548DD4" w:themeColor="text2" w:themeTint="99"/>
          <w:sz w:val="24"/>
          <w:szCs w:val="24"/>
        </w:rPr>
        <w:tab/>
      </w:r>
      <w:r w:rsidR="00A90DF6" w:rsidRPr="00E73A42">
        <w:rPr>
          <w:rFonts w:ascii="Times New Roman" w:hAnsi="Times New Roman" w:cs="Times New Roman"/>
          <w:i/>
          <w:iCs/>
          <w:color w:val="548DD4" w:themeColor="text2" w:themeTint="99"/>
          <w:sz w:val="24"/>
          <w:szCs w:val="24"/>
        </w:rPr>
        <w:tab/>
      </w:r>
      <w:r w:rsidR="00A90DF6" w:rsidRPr="00E73A42">
        <w:rPr>
          <w:rFonts w:ascii="Times New Roman" w:hAnsi="Times New Roman" w:cs="Times New Roman"/>
          <w:i/>
          <w:iCs/>
          <w:color w:val="548DD4" w:themeColor="text2" w:themeTint="99"/>
          <w:sz w:val="24"/>
          <w:szCs w:val="24"/>
        </w:rPr>
        <w:tab/>
      </w:r>
      <w:r w:rsidR="00A90DF6" w:rsidRPr="00E73A42">
        <w:rPr>
          <w:rFonts w:ascii="Times New Roman" w:hAnsi="Times New Roman" w:cs="Times New Roman"/>
          <w:i/>
          <w:iCs/>
          <w:color w:val="548DD4" w:themeColor="text2" w:themeTint="99"/>
          <w:sz w:val="24"/>
          <w:szCs w:val="24"/>
        </w:rPr>
        <w:tab/>
        <w:t xml:space="preserve">Consommation </w:t>
      </w:r>
      <w:r w:rsidR="00A90DF6" w:rsidRPr="00E73A42">
        <w:rPr>
          <w:rFonts w:ascii="Times New Roman" w:hAnsi="Times New Roman" w:cs="Times New Roman"/>
          <w:i/>
          <w:iCs/>
          <w:color w:val="548DD4" w:themeColor="text2" w:themeTint="99"/>
          <w:sz w:val="24"/>
          <w:szCs w:val="24"/>
        </w:rPr>
        <w:tab/>
      </w:r>
      <w:r w:rsidR="00A90DF6" w:rsidRPr="00E73A42">
        <w:rPr>
          <w:rFonts w:ascii="Times New Roman" w:hAnsi="Times New Roman" w:cs="Times New Roman"/>
          <w:i/>
          <w:iCs/>
          <w:color w:val="548DD4" w:themeColor="text2" w:themeTint="99"/>
          <w:sz w:val="24"/>
          <w:szCs w:val="24"/>
        </w:rPr>
        <w:tab/>
      </w:r>
      <w:r w:rsidR="00A90DF6" w:rsidRPr="00E73A42">
        <w:rPr>
          <w:rFonts w:ascii="Times New Roman" w:hAnsi="Times New Roman" w:cs="Times New Roman"/>
          <w:i/>
          <w:iCs/>
          <w:color w:val="548DD4" w:themeColor="text2" w:themeTint="99"/>
          <w:sz w:val="24"/>
          <w:szCs w:val="24"/>
        </w:rPr>
        <w:tab/>
      </w:r>
      <w:r w:rsidR="00A90DF6" w:rsidRPr="00E73A42">
        <w:rPr>
          <w:rFonts w:ascii="Times New Roman" w:hAnsi="Times New Roman" w:cs="Times New Roman"/>
          <w:i/>
          <w:iCs/>
          <w:color w:val="548DD4" w:themeColor="text2" w:themeTint="99"/>
          <w:sz w:val="24"/>
          <w:szCs w:val="24"/>
        </w:rPr>
        <w:tab/>
      </w:r>
      <w:r w:rsidR="00A90DF6" w:rsidRPr="00E73A42">
        <w:rPr>
          <w:rFonts w:ascii="Times New Roman" w:hAnsi="Times New Roman" w:cs="Times New Roman"/>
          <w:i/>
          <w:iCs/>
          <w:color w:val="548DD4" w:themeColor="text2" w:themeTint="99"/>
          <w:sz w:val="24"/>
          <w:szCs w:val="24"/>
        </w:rPr>
        <w:tab/>
      </w:r>
      <w:r w:rsidR="00A90DF6" w:rsidRPr="00E73A42">
        <w:rPr>
          <w:rFonts w:ascii="Times New Roman" w:hAnsi="Times New Roman" w:cs="Times New Roman"/>
          <w:i/>
          <w:iCs/>
          <w:color w:val="548DD4" w:themeColor="text2" w:themeTint="99"/>
          <w:sz w:val="24"/>
          <w:szCs w:val="24"/>
        </w:rPr>
        <w:tab/>
      </w:r>
      <w:r w:rsidR="00A90DF6" w:rsidRPr="00E73A42">
        <w:rPr>
          <w:rFonts w:ascii="Times New Roman" w:hAnsi="Times New Roman" w:cs="Times New Roman"/>
          <w:i/>
          <w:iCs/>
          <w:color w:val="548DD4" w:themeColor="text2" w:themeTint="99"/>
          <w:sz w:val="24"/>
          <w:szCs w:val="24"/>
        </w:rPr>
        <w:tab/>
      </w:r>
      <w:r w:rsidR="00A90DF6" w:rsidRPr="00E73A42">
        <w:rPr>
          <w:rFonts w:ascii="Times New Roman" w:hAnsi="Times New Roman" w:cs="Times New Roman"/>
          <w:i/>
          <w:iCs/>
          <w:color w:val="548DD4" w:themeColor="text2" w:themeTint="99"/>
          <w:sz w:val="24"/>
          <w:szCs w:val="24"/>
        </w:rPr>
        <w:tab/>
      </w:r>
      <w:r w:rsidR="00A90DF6" w:rsidRPr="00E73A42">
        <w:rPr>
          <w:rFonts w:ascii="Times New Roman" w:hAnsi="Times New Roman" w:cs="Times New Roman"/>
          <w:i/>
          <w:iCs/>
          <w:color w:val="548DD4" w:themeColor="text2" w:themeTint="99"/>
          <w:sz w:val="24"/>
          <w:szCs w:val="24"/>
        </w:rPr>
        <w:tab/>
      </w:r>
      <w:r w:rsidR="00A90DF6" w:rsidRPr="00E73A42">
        <w:rPr>
          <w:rFonts w:ascii="Times New Roman" w:hAnsi="Times New Roman" w:cs="Times New Roman"/>
          <w:i/>
          <w:iCs/>
          <w:color w:val="548DD4" w:themeColor="text2" w:themeTint="99"/>
          <w:sz w:val="24"/>
          <w:szCs w:val="24"/>
        </w:rPr>
        <w:tab/>
        <w:t xml:space="preserve">finale, des ménages </w:t>
      </w:r>
      <w:r w:rsidR="00A90DF6" w:rsidRPr="00E73A42">
        <w:rPr>
          <w:rFonts w:ascii="Times New Roman" w:hAnsi="Times New Roman" w:cs="Times New Roman"/>
          <w:i/>
          <w:iCs/>
          <w:color w:val="548DD4" w:themeColor="text2" w:themeTint="99"/>
          <w:sz w:val="24"/>
          <w:szCs w:val="24"/>
        </w:rPr>
        <w:tab/>
      </w:r>
      <w:r w:rsidR="00A90DF6" w:rsidRPr="00E73A42">
        <w:rPr>
          <w:rFonts w:ascii="Times New Roman" w:hAnsi="Times New Roman" w:cs="Times New Roman"/>
          <w:i/>
          <w:iCs/>
          <w:color w:val="548DD4" w:themeColor="text2" w:themeTint="99"/>
          <w:sz w:val="24"/>
          <w:szCs w:val="24"/>
        </w:rPr>
        <w:tab/>
      </w:r>
      <w:r w:rsidR="00A90DF6" w:rsidRPr="00E73A42">
        <w:rPr>
          <w:rFonts w:ascii="Times New Roman" w:hAnsi="Times New Roman" w:cs="Times New Roman"/>
          <w:i/>
          <w:iCs/>
          <w:color w:val="548DD4" w:themeColor="text2" w:themeTint="99"/>
          <w:sz w:val="24"/>
          <w:szCs w:val="24"/>
        </w:rPr>
        <w:tab/>
      </w:r>
      <w:r w:rsidR="00A90DF6" w:rsidRPr="00E73A42">
        <w:rPr>
          <w:rFonts w:ascii="Times New Roman" w:hAnsi="Times New Roman" w:cs="Times New Roman"/>
          <w:i/>
          <w:iCs/>
          <w:color w:val="548DD4" w:themeColor="text2" w:themeTint="99"/>
          <w:sz w:val="24"/>
          <w:szCs w:val="24"/>
        </w:rPr>
        <w:tab/>
      </w:r>
      <w:r w:rsidR="00A90DF6" w:rsidRPr="00E73A42">
        <w:rPr>
          <w:rFonts w:ascii="Times New Roman" w:hAnsi="Times New Roman" w:cs="Times New Roman"/>
          <w:i/>
          <w:iCs/>
          <w:color w:val="548DD4" w:themeColor="text2" w:themeTint="99"/>
          <w:sz w:val="24"/>
          <w:szCs w:val="24"/>
        </w:rPr>
        <w:tab/>
      </w:r>
      <w:r w:rsidR="00A90DF6" w:rsidRPr="00E73A42">
        <w:rPr>
          <w:rFonts w:ascii="Times New Roman" w:hAnsi="Times New Roman" w:cs="Times New Roman"/>
          <w:i/>
          <w:iCs/>
          <w:color w:val="548DD4" w:themeColor="text2" w:themeTint="99"/>
          <w:sz w:val="24"/>
          <w:szCs w:val="24"/>
        </w:rPr>
        <w:tab/>
      </w:r>
      <w:r w:rsidR="00A90DF6" w:rsidRPr="00E73A42">
        <w:rPr>
          <w:rFonts w:ascii="Times New Roman" w:hAnsi="Times New Roman" w:cs="Times New Roman"/>
          <w:i/>
          <w:iCs/>
          <w:color w:val="548DD4" w:themeColor="text2" w:themeTint="99"/>
          <w:sz w:val="24"/>
          <w:szCs w:val="24"/>
        </w:rPr>
        <w:tab/>
      </w:r>
      <w:r w:rsidR="00A90DF6" w:rsidRPr="00E73A42">
        <w:rPr>
          <w:rFonts w:ascii="Times New Roman" w:hAnsi="Times New Roman" w:cs="Times New Roman"/>
          <w:i/>
          <w:iCs/>
          <w:color w:val="548DD4" w:themeColor="text2" w:themeTint="99"/>
          <w:sz w:val="24"/>
          <w:szCs w:val="24"/>
        </w:rPr>
        <w:tab/>
      </w:r>
      <w:r w:rsidR="00A90DF6" w:rsidRPr="00E73A42">
        <w:rPr>
          <w:rFonts w:ascii="Times New Roman" w:hAnsi="Times New Roman" w:cs="Times New Roman"/>
          <w:i/>
          <w:iCs/>
          <w:color w:val="548DD4" w:themeColor="text2" w:themeTint="99"/>
          <w:sz w:val="24"/>
          <w:szCs w:val="24"/>
        </w:rPr>
        <w:tab/>
        <w:t xml:space="preserve">         , des administrations</w:t>
      </w:r>
    </w:p>
    <w:p w:rsidR="00A90DF6" w:rsidRPr="00E73A42" w:rsidRDefault="00A90DF6" w:rsidP="00E73A42">
      <w:pPr>
        <w:pStyle w:val="ListParagraph"/>
        <w:spacing w:after="0"/>
        <w:ind w:left="1800"/>
        <w:rPr>
          <w:rFonts w:ascii="Times New Roman" w:hAnsi="Times New Roman" w:cs="Times New Roman"/>
          <w:i/>
          <w:iCs/>
          <w:color w:val="548DD4" w:themeColor="text2" w:themeTint="99"/>
          <w:sz w:val="24"/>
          <w:szCs w:val="24"/>
        </w:rPr>
      </w:pPr>
      <w:r w:rsidRPr="00E73A42">
        <w:rPr>
          <w:rFonts w:ascii="Times New Roman" w:hAnsi="Times New Roman" w:cs="Times New Roman"/>
          <w:i/>
          <w:iCs/>
          <w:color w:val="548DD4" w:themeColor="text2" w:themeTint="99"/>
          <w:sz w:val="24"/>
          <w:szCs w:val="24"/>
        </w:rPr>
        <w:tab/>
      </w:r>
      <w:r w:rsidRPr="00E73A42">
        <w:rPr>
          <w:rFonts w:ascii="Times New Roman" w:hAnsi="Times New Roman" w:cs="Times New Roman"/>
          <w:i/>
          <w:iCs/>
          <w:color w:val="548DD4" w:themeColor="text2" w:themeTint="99"/>
          <w:sz w:val="24"/>
          <w:szCs w:val="24"/>
        </w:rPr>
        <w:tab/>
        <w:t>Marché des biens et services</w:t>
      </w:r>
    </w:p>
    <w:p w:rsidR="00A90DF6" w:rsidRPr="00E73A42" w:rsidRDefault="00A90DF6" w:rsidP="00E73A42">
      <w:pPr>
        <w:pStyle w:val="ListParagraph"/>
        <w:spacing w:after="0"/>
        <w:ind w:left="1800"/>
        <w:rPr>
          <w:rFonts w:ascii="Times New Roman" w:hAnsi="Times New Roman" w:cs="Times New Roman"/>
          <w:i/>
          <w:iCs/>
          <w:color w:val="548DD4" w:themeColor="text2" w:themeTint="99"/>
          <w:sz w:val="24"/>
          <w:szCs w:val="24"/>
        </w:rPr>
      </w:pPr>
      <w:r w:rsidRPr="00E73A42">
        <w:rPr>
          <w:rFonts w:ascii="Times New Roman" w:hAnsi="Times New Roman" w:cs="Times New Roman"/>
          <w:i/>
          <w:iCs/>
          <w:noProof/>
          <w:color w:val="548DD4" w:themeColor="text2" w:themeTint="99"/>
          <w:sz w:val="24"/>
          <w:szCs w:val="24"/>
          <w:lang w:eastAsia="fr-FR"/>
        </w:rPr>
        <mc:AlternateContent>
          <mc:Choice Requires="wps">
            <w:drawing>
              <wp:anchor distT="0" distB="0" distL="114300" distR="114300" simplePos="0" relativeHeight="251671552" behindDoc="0" locked="0" layoutInCell="1" allowOverlap="1" wp14:anchorId="09C9DA51" wp14:editId="1FC918F0">
                <wp:simplePos x="0" y="0"/>
                <wp:positionH relativeFrom="column">
                  <wp:posOffset>1252855</wp:posOffset>
                </wp:positionH>
                <wp:positionV relativeFrom="paragraph">
                  <wp:posOffset>164465</wp:posOffset>
                </wp:positionV>
                <wp:extent cx="371475" cy="590550"/>
                <wp:effectExtent l="38100" t="0" r="28575" b="57150"/>
                <wp:wrapNone/>
                <wp:docPr id="14" name="Connecteur droit avec flèche 14"/>
                <wp:cNvGraphicFramePr/>
                <a:graphic xmlns:a="http://schemas.openxmlformats.org/drawingml/2006/main">
                  <a:graphicData uri="http://schemas.microsoft.com/office/word/2010/wordprocessingShape">
                    <wps:wsp>
                      <wps:cNvCnPr/>
                      <wps:spPr>
                        <a:xfrm flipH="1">
                          <a:off x="0" y="0"/>
                          <a:ext cx="371475" cy="5905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14" o:spid="_x0000_s1026" type="#_x0000_t32" style="position:absolute;margin-left:98.65pt;margin-top:12.95pt;width:29.25pt;height:46.5pt;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" strokecolor="#4579b8 [3044]">
                <v:stroke endarrow="open"/>
              </v:shape>
            </w:pict>
          </mc:Fallback>
        </mc:AlternateContent>
      </w:r>
      <w:r w:rsidRPr="00E73A42">
        <w:rPr>
          <w:rFonts w:ascii="Times New Roman" w:hAnsi="Times New Roman" w:cs="Times New Roman"/>
          <w:i/>
          <w:iCs/>
          <w:noProof/>
          <w:color w:val="548DD4" w:themeColor="text2" w:themeTint="99"/>
          <w:sz w:val="24"/>
          <w:szCs w:val="24"/>
          <w:lang w:eastAsia="fr-FR"/>
        </w:rPr>
        <mc:AlternateContent>
          <mc:Choice Requires="wps">
            <w:drawing>
              <wp:anchor distT="0" distB="0" distL="114300" distR="114300" simplePos="0" relativeHeight="251668480" behindDoc="0" locked="0" layoutInCell="1" allowOverlap="1" wp14:anchorId="00CE7BEB" wp14:editId="0C7499DA">
                <wp:simplePos x="0" y="0"/>
                <wp:positionH relativeFrom="column">
                  <wp:posOffset>3815080</wp:posOffset>
                </wp:positionH>
                <wp:positionV relativeFrom="paragraph">
                  <wp:posOffset>116840</wp:posOffset>
                </wp:positionV>
                <wp:extent cx="581025" cy="180975"/>
                <wp:effectExtent l="0" t="0" r="66675" b="85725"/>
                <wp:wrapNone/>
                <wp:docPr id="11" name="Connecteur droit avec flèche 11"/>
                <wp:cNvGraphicFramePr/>
                <a:graphic xmlns:a="http://schemas.openxmlformats.org/drawingml/2006/main">
                  <a:graphicData uri="http://schemas.microsoft.com/office/word/2010/wordprocessingShape">
                    <wps:wsp>
                      <wps:cNvCnPr/>
                      <wps:spPr>
                        <a:xfrm>
                          <a:off x="0" y="0"/>
                          <a:ext cx="581025" cy="1809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11" o:spid="_x0000_s1026" type="#_x0000_t32" style="position:absolute;margin-left:300.4pt;margin-top:9.2pt;width:45.75pt;height:14.2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" strokecolor="#4579b8 [3044]">
                <v:stroke endarrow="open"/>
              </v:shape>
            </w:pict>
          </mc:Fallback>
        </mc:AlternateContent>
      </w:r>
    </w:p>
    <w:p w:rsidR="00A90DF6" w:rsidRPr="00E73A42" w:rsidRDefault="00A90DF6" w:rsidP="00E73A42">
      <w:pPr>
        <w:pStyle w:val="ListParagraph"/>
        <w:spacing w:after="0"/>
        <w:ind w:left="1800"/>
        <w:rPr>
          <w:rFonts w:ascii="Times New Roman" w:hAnsi="Times New Roman" w:cs="Times New Roman"/>
          <w:i/>
          <w:iCs/>
          <w:color w:val="548DD4" w:themeColor="text2" w:themeTint="99"/>
          <w:sz w:val="24"/>
          <w:szCs w:val="24"/>
        </w:rPr>
      </w:pPr>
      <w:r w:rsidRPr="00E73A42">
        <w:rPr>
          <w:rFonts w:ascii="Times New Roman" w:hAnsi="Times New Roman" w:cs="Times New Roman"/>
          <w:i/>
          <w:iCs/>
          <w:noProof/>
          <w:color w:val="548DD4" w:themeColor="text2" w:themeTint="99"/>
          <w:sz w:val="24"/>
          <w:szCs w:val="24"/>
          <w:lang w:eastAsia="fr-FR"/>
        </w:rPr>
        <mc:AlternateContent>
          <mc:Choice Requires="wps">
            <w:drawing>
              <wp:anchor distT="0" distB="0" distL="114300" distR="114300" simplePos="0" relativeHeight="251672576" behindDoc="0" locked="0" layoutInCell="1" allowOverlap="1" wp14:anchorId="703EEB81" wp14:editId="38DD98C1">
                <wp:simplePos x="0" y="0"/>
                <wp:positionH relativeFrom="column">
                  <wp:posOffset>3605530</wp:posOffset>
                </wp:positionH>
                <wp:positionV relativeFrom="paragraph">
                  <wp:posOffset>188595</wp:posOffset>
                </wp:positionV>
                <wp:extent cx="790575" cy="1600200"/>
                <wp:effectExtent l="0" t="0" r="66675" b="57150"/>
                <wp:wrapNone/>
                <wp:docPr id="15" name="Connecteur droit avec flèche 15"/>
                <wp:cNvGraphicFramePr/>
                <a:graphic xmlns:a="http://schemas.openxmlformats.org/drawingml/2006/main">
                  <a:graphicData uri="http://schemas.microsoft.com/office/word/2010/wordprocessingShape">
                    <wps:wsp>
                      <wps:cNvCnPr/>
                      <wps:spPr>
                        <a:xfrm>
                          <a:off x="0" y="0"/>
                          <a:ext cx="790575" cy="16002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15" o:spid="_x0000_s1026" type="#_x0000_t32" style="position:absolute;margin-left:283.9pt;margin-top:14.85pt;width:62.25pt;height:126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" strokecolor="#4579b8 [3044]">
                <v:stroke endarrow="open"/>
              </v:shape>
            </w:pict>
          </mc:Fallback>
        </mc:AlternateContent>
      </w:r>
      <w:r w:rsidRPr="00E73A42">
        <w:rPr>
          <w:rFonts w:ascii="Times New Roman" w:hAnsi="Times New Roman" w:cs="Times New Roman"/>
          <w:i/>
          <w:iCs/>
          <w:noProof/>
          <w:color w:val="548DD4" w:themeColor="text2" w:themeTint="99"/>
          <w:sz w:val="24"/>
          <w:szCs w:val="24"/>
          <w:lang w:eastAsia="fr-FR"/>
        </w:rPr>
        <mc:AlternateContent>
          <mc:Choice Requires="wps">
            <w:drawing>
              <wp:anchor distT="0" distB="0" distL="114300" distR="114300" simplePos="0" relativeHeight="251670528" behindDoc="0" locked="0" layoutInCell="1" allowOverlap="1" wp14:anchorId="283A011A" wp14:editId="544905E1">
                <wp:simplePos x="0" y="0"/>
                <wp:positionH relativeFrom="column">
                  <wp:posOffset>3672205</wp:posOffset>
                </wp:positionH>
                <wp:positionV relativeFrom="paragraph">
                  <wp:posOffset>83820</wp:posOffset>
                </wp:positionV>
                <wp:extent cx="723900" cy="1009650"/>
                <wp:effectExtent l="0" t="0" r="57150" b="57150"/>
                <wp:wrapNone/>
                <wp:docPr id="13" name="Connecteur droit avec flèche 13"/>
                <wp:cNvGraphicFramePr/>
                <a:graphic xmlns:a="http://schemas.openxmlformats.org/drawingml/2006/main">
                  <a:graphicData uri="http://schemas.microsoft.com/office/word/2010/wordprocessingShape">
                    <wps:wsp>
                      <wps:cNvCnPr/>
                      <wps:spPr>
                        <a:xfrm>
                          <a:off x="0" y="0"/>
                          <a:ext cx="723900" cy="1009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13" o:spid="_x0000_s1026" type="#_x0000_t32" style="position:absolute;margin-left:289.15pt;margin-top:6.6pt;width:57pt;height:79.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" strokecolor="#4579b8 [3044]">
                <v:stroke endarrow="open"/>
              </v:shape>
            </w:pict>
          </mc:Fallback>
        </mc:AlternateContent>
      </w:r>
      <w:r w:rsidRPr="00E73A42">
        <w:rPr>
          <w:rFonts w:ascii="Times New Roman" w:hAnsi="Times New Roman" w:cs="Times New Roman"/>
          <w:i/>
          <w:iCs/>
          <w:noProof/>
          <w:color w:val="548DD4" w:themeColor="text2" w:themeTint="99"/>
          <w:sz w:val="24"/>
          <w:szCs w:val="24"/>
          <w:lang w:eastAsia="fr-FR"/>
        </w:rPr>
        <mc:AlternateContent>
          <mc:Choice Requires="wps">
            <w:drawing>
              <wp:anchor distT="0" distB="0" distL="114300" distR="114300" simplePos="0" relativeHeight="251669504" behindDoc="0" locked="0" layoutInCell="1" allowOverlap="1" wp14:anchorId="107374DD" wp14:editId="3856F9E2">
                <wp:simplePos x="0" y="0"/>
                <wp:positionH relativeFrom="column">
                  <wp:posOffset>3719830</wp:posOffset>
                </wp:positionH>
                <wp:positionV relativeFrom="paragraph">
                  <wp:posOffset>17145</wp:posOffset>
                </wp:positionV>
                <wp:extent cx="676275" cy="523875"/>
                <wp:effectExtent l="0" t="0" r="66675" b="47625"/>
                <wp:wrapNone/>
                <wp:docPr id="12" name="Connecteur droit avec flèche 12"/>
                <wp:cNvGraphicFramePr/>
                <a:graphic xmlns:a="http://schemas.openxmlformats.org/drawingml/2006/main">
                  <a:graphicData uri="http://schemas.microsoft.com/office/word/2010/wordprocessingShape">
                    <wps:wsp>
                      <wps:cNvCnPr/>
                      <wps:spPr>
                        <a:xfrm>
                          <a:off x="0" y="0"/>
                          <a:ext cx="676275" cy="5238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12" o:spid="_x0000_s1026" type="#_x0000_t32" style="position:absolute;margin-left:292.9pt;margin-top:1.35pt;width:53.25pt;height:41.2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" strokecolor="#4579b8 [3044]">
                <v:stroke endarrow="open"/>
              </v:shape>
            </w:pict>
          </mc:Fallback>
        </mc:AlternateContent>
      </w:r>
      <w:r w:rsidRPr="00E73A42">
        <w:rPr>
          <w:rFonts w:ascii="Times New Roman" w:hAnsi="Times New Roman" w:cs="Times New Roman"/>
          <w:i/>
          <w:iCs/>
          <w:color w:val="548DD4" w:themeColor="text2" w:themeTint="99"/>
          <w:sz w:val="24"/>
          <w:szCs w:val="24"/>
        </w:rPr>
        <w:tab/>
      </w:r>
      <w:r w:rsidRPr="00E73A42">
        <w:rPr>
          <w:rFonts w:ascii="Times New Roman" w:hAnsi="Times New Roman" w:cs="Times New Roman"/>
          <w:i/>
          <w:iCs/>
          <w:color w:val="548DD4" w:themeColor="text2" w:themeTint="99"/>
          <w:sz w:val="24"/>
          <w:szCs w:val="24"/>
        </w:rPr>
        <w:tab/>
      </w:r>
      <w:r w:rsidRPr="00E73A42">
        <w:rPr>
          <w:rFonts w:ascii="Times New Roman" w:hAnsi="Times New Roman" w:cs="Times New Roman"/>
          <w:i/>
          <w:iCs/>
          <w:color w:val="548DD4" w:themeColor="text2" w:themeTint="99"/>
          <w:sz w:val="24"/>
          <w:szCs w:val="24"/>
        </w:rPr>
        <w:tab/>
      </w:r>
      <w:r w:rsidRPr="00E73A42">
        <w:rPr>
          <w:rFonts w:ascii="Times New Roman" w:hAnsi="Times New Roman" w:cs="Times New Roman"/>
          <w:i/>
          <w:iCs/>
          <w:color w:val="548DD4" w:themeColor="text2" w:themeTint="99"/>
          <w:sz w:val="24"/>
          <w:szCs w:val="24"/>
        </w:rPr>
        <w:tab/>
      </w:r>
      <w:r w:rsidRPr="00E73A42">
        <w:rPr>
          <w:rFonts w:ascii="Times New Roman" w:hAnsi="Times New Roman" w:cs="Times New Roman"/>
          <w:i/>
          <w:iCs/>
          <w:color w:val="548DD4" w:themeColor="text2" w:themeTint="99"/>
          <w:sz w:val="24"/>
          <w:szCs w:val="24"/>
        </w:rPr>
        <w:tab/>
      </w:r>
      <w:r w:rsidRPr="00E73A42">
        <w:rPr>
          <w:rFonts w:ascii="Times New Roman" w:hAnsi="Times New Roman" w:cs="Times New Roman"/>
          <w:i/>
          <w:iCs/>
          <w:color w:val="548DD4" w:themeColor="text2" w:themeTint="99"/>
          <w:sz w:val="24"/>
          <w:szCs w:val="24"/>
        </w:rPr>
        <w:tab/>
      </w:r>
      <w:r w:rsidRPr="00E73A42">
        <w:rPr>
          <w:rFonts w:ascii="Times New Roman" w:hAnsi="Times New Roman" w:cs="Times New Roman"/>
          <w:i/>
          <w:iCs/>
          <w:color w:val="548DD4" w:themeColor="text2" w:themeTint="99"/>
          <w:sz w:val="24"/>
          <w:szCs w:val="24"/>
        </w:rPr>
        <w:tab/>
      </w:r>
      <w:r w:rsidRPr="00E73A42">
        <w:rPr>
          <w:rFonts w:ascii="Times New Roman" w:hAnsi="Times New Roman" w:cs="Times New Roman"/>
          <w:i/>
          <w:iCs/>
          <w:color w:val="548DD4" w:themeColor="text2" w:themeTint="99"/>
          <w:sz w:val="24"/>
          <w:szCs w:val="24"/>
        </w:rPr>
        <w:tab/>
        <w:t>Conso intermédiaire</w:t>
      </w:r>
    </w:p>
    <w:p w:rsidR="00A90DF6" w:rsidRPr="00E73A42" w:rsidRDefault="00A90DF6" w:rsidP="00E73A42">
      <w:pPr>
        <w:pStyle w:val="ListParagraph"/>
        <w:spacing w:after="0"/>
        <w:ind w:left="1800"/>
        <w:rPr>
          <w:rFonts w:ascii="Times New Roman" w:hAnsi="Times New Roman" w:cs="Times New Roman"/>
          <w:i/>
          <w:iCs/>
          <w:color w:val="548DD4" w:themeColor="text2" w:themeTint="99"/>
          <w:sz w:val="24"/>
          <w:szCs w:val="24"/>
        </w:rPr>
      </w:pPr>
    </w:p>
    <w:p w:rsidR="00A90DF6" w:rsidRPr="00E73A42" w:rsidRDefault="00A90DF6" w:rsidP="00E73A42">
      <w:pPr>
        <w:spacing w:after="0"/>
        <w:rPr>
          <w:rFonts w:ascii="Times New Roman" w:hAnsi="Times New Roman" w:cs="Times New Roman"/>
          <w:i/>
          <w:iCs/>
          <w:color w:val="548DD4" w:themeColor="text2" w:themeTint="99"/>
          <w:sz w:val="24"/>
          <w:szCs w:val="24"/>
        </w:rPr>
      </w:pPr>
      <w:r w:rsidRPr="00E73A42">
        <w:rPr>
          <w:rFonts w:ascii="Times New Roman" w:hAnsi="Times New Roman" w:cs="Times New Roman"/>
          <w:i/>
          <w:iCs/>
          <w:color w:val="548DD4" w:themeColor="text2" w:themeTint="99"/>
          <w:sz w:val="24"/>
          <w:szCs w:val="24"/>
        </w:rPr>
        <w:tab/>
        <w:t>Importations</w:t>
      </w:r>
      <w:r w:rsidRPr="00E73A42">
        <w:rPr>
          <w:rFonts w:ascii="Times New Roman" w:hAnsi="Times New Roman" w:cs="Times New Roman"/>
          <w:i/>
          <w:iCs/>
          <w:color w:val="548DD4" w:themeColor="text2" w:themeTint="99"/>
          <w:sz w:val="24"/>
          <w:szCs w:val="24"/>
        </w:rPr>
        <w:tab/>
      </w:r>
      <w:r w:rsidRPr="00E73A42">
        <w:rPr>
          <w:rFonts w:ascii="Times New Roman" w:hAnsi="Times New Roman" w:cs="Times New Roman"/>
          <w:i/>
          <w:iCs/>
          <w:color w:val="548DD4" w:themeColor="text2" w:themeTint="99"/>
          <w:sz w:val="24"/>
          <w:szCs w:val="24"/>
        </w:rPr>
        <w:tab/>
      </w:r>
      <w:r w:rsidRPr="00E73A42">
        <w:rPr>
          <w:rFonts w:ascii="Times New Roman" w:hAnsi="Times New Roman" w:cs="Times New Roman"/>
          <w:i/>
          <w:iCs/>
          <w:color w:val="548DD4" w:themeColor="text2" w:themeTint="99"/>
          <w:sz w:val="24"/>
          <w:szCs w:val="24"/>
        </w:rPr>
        <w:tab/>
      </w:r>
      <w:r w:rsidRPr="00E73A42">
        <w:rPr>
          <w:rFonts w:ascii="Times New Roman" w:hAnsi="Times New Roman" w:cs="Times New Roman"/>
          <w:i/>
          <w:iCs/>
          <w:color w:val="548DD4" w:themeColor="text2" w:themeTint="99"/>
          <w:sz w:val="24"/>
          <w:szCs w:val="24"/>
        </w:rPr>
        <w:tab/>
      </w:r>
      <w:r w:rsidRPr="00E73A42">
        <w:rPr>
          <w:rFonts w:ascii="Times New Roman" w:hAnsi="Times New Roman" w:cs="Times New Roman"/>
          <w:i/>
          <w:iCs/>
          <w:color w:val="548DD4" w:themeColor="text2" w:themeTint="99"/>
          <w:sz w:val="24"/>
          <w:szCs w:val="24"/>
        </w:rPr>
        <w:tab/>
      </w:r>
      <w:r w:rsidRPr="00E73A42">
        <w:rPr>
          <w:rFonts w:ascii="Times New Roman" w:hAnsi="Times New Roman" w:cs="Times New Roman"/>
          <w:i/>
          <w:iCs/>
          <w:color w:val="548DD4" w:themeColor="text2" w:themeTint="99"/>
          <w:sz w:val="24"/>
          <w:szCs w:val="24"/>
        </w:rPr>
        <w:tab/>
      </w:r>
      <w:r w:rsidRPr="00E73A42">
        <w:rPr>
          <w:rFonts w:ascii="Times New Roman" w:hAnsi="Times New Roman" w:cs="Times New Roman"/>
          <w:i/>
          <w:iCs/>
          <w:color w:val="548DD4" w:themeColor="text2" w:themeTint="99"/>
          <w:sz w:val="24"/>
          <w:szCs w:val="24"/>
        </w:rPr>
        <w:tab/>
      </w:r>
      <w:r w:rsidRPr="00E73A42">
        <w:rPr>
          <w:rFonts w:ascii="Times New Roman" w:hAnsi="Times New Roman" w:cs="Times New Roman"/>
          <w:i/>
          <w:iCs/>
          <w:color w:val="548DD4" w:themeColor="text2" w:themeTint="99"/>
          <w:sz w:val="24"/>
          <w:szCs w:val="24"/>
        </w:rPr>
        <w:tab/>
        <w:t>Investissement</w:t>
      </w:r>
    </w:p>
    <w:p w:rsidR="00A90DF6" w:rsidRPr="00E73A42" w:rsidRDefault="00A90DF6" w:rsidP="00E73A42">
      <w:pPr>
        <w:pStyle w:val="ListParagraph"/>
        <w:spacing w:after="0"/>
        <w:ind w:left="1800"/>
        <w:rPr>
          <w:rFonts w:ascii="Times New Roman" w:hAnsi="Times New Roman" w:cs="Times New Roman"/>
          <w:i/>
          <w:iCs/>
          <w:color w:val="548DD4" w:themeColor="text2" w:themeTint="99"/>
          <w:sz w:val="24"/>
          <w:szCs w:val="24"/>
        </w:rPr>
      </w:pPr>
    </w:p>
    <w:p w:rsidR="00A90DF6" w:rsidRPr="00E73A42" w:rsidRDefault="00A90DF6" w:rsidP="00E73A42">
      <w:pPr>
        <w:pStyle w:val="ListParagraph"/>
        <w:spacing w:after="0"/>
        <w:ind w:left="1800"/>
        <w:rPr>
          <w:rFonts w:ascii="Times New Roman" w:hAnsi="Times New Roman" w:cs="Times New Roman"/>
          <w:i/>
          <w:iCs/>
          <w:color w:val="548DD4" w:themeColor="text2" w:themeTint="99"/>
          <w:sz w:val="24"/>
          <w:szCs w:val="24"/>
        </w:rPr>
      </w:pPr>
      <w:r w:rsidRPr="00E73A42">
        <w:rPr>
          <w:rFonts w:ascii="Times New Roman" w:hAnsi="Times New Roman" w:cs="Times New Roman"/>
          <w:i/>
          <w:iCs/>
          <w:color w:val="548DD4" w:themeColor="text2" w:themeTint="99"/>
          <w:sz w:val="24"/>
          <w:szCs w:val="24"/>
        </w:rPr>
        <w:tab/>
      </w:r>
      <w:r w:rsidRPr="00E73A42">
        <w:rPr>
          <w:rFonts w:ascii="Times New Roman" w:hAnsi="Times New Roman" w:cs="Times New Roman"/>
          <w:i/>
          <w:iCs/>
          <w:color w:val="548DD4" w:themeColor="text2" w:themeTint="99"/>
          <w:sz w:val="24"/>
          <w:szCs w:val="24"/>
        </w:rPr>
        <w:tab/>
      </w:r>
      <w:r w:rsidRPr="00E73A42">
        <w:rPr>
          <w:rFonts w:ascii="Times New Roman" w:hAnsi="Times New Roman" w:cs="Times New Roman"/>
          <w:i/>
          <w:iCs/>
          <w:color w:val="548DD4" w:themeColor="text2" w:themeTint="99"/>
          <w:sz w:val="24"/>
          <w:szCs w:val="24"/>
        </w:rPr>
        <w:tab/>
      </w:r>
      <w:r w:rsidRPr="00E73A42">
        <w:rPr>
          <w:rFonts w:ascii="Times New Roman" w:hAnsi="Times New Roman" w:cs="Times New Roman"/>
          <w:i/>
          <w:iCs/>
          <w:color w:val="548DD4" w:themeColor="text2" w:themeTint="99"/>
          <w:sz w:val="24"/>
          <w:szCs w:val="24"/>
        </w:rPr>
        <w:tab/>
      </w:r>
      <w:r w:rsidRPr="00E73A42">
        <w:rPr>
          <w:rFonts w:ascii="Times New Roman" w:hAnsi="Times New Roman" w:cs="Times New Roman"/>
          <w:i/>
          <w:iCs/>
          <w:color w:val="548DD4" w:themeColor="text2" w:themeTint="99"/>
          <w:sz w:val="24"/>
          <w:szCs w:val="24"/>
        </w:rPr>
        <w:tab/>
      </w:r>
      <w:r w:rsidRPr="00E73A42">
        <w:rPr>
          <w:rFonts w:ascii="Times New Roman" w:hAnsi="Times New Roman" w:cs="Times New Roman"/>
          <w:i/>
          <w:iCs/>
          <w:color w:val="548DD4" w:themeColor="text2" w:themeTint="99"/>
          <w:sz w:val="24"/>
          <w:szCs w:val="24"/>
        </w:rPr>
        <w:tab/>
      </w:r>
      <w:r w:rsidRPr="00E73A42">
        <w:rPr>
          <w:rFonts w:ascii="Times New Roman" w:hAnsi="Times New Roman" w:cs="Times New Roman"/>
          <w:i/>
          <w:iCs/>
          <w:color w:val="548DD4" w:themeColor="text2" w:themeTint="99"/>
          <w:sz w:val="24"/>
          <w:szCs w:val="24"/>
        </w:rPr>
        <w:tab/>
      </w:r>
      <w:r w:rsidRPr="00E73A42">
        <w:rPr>
          <w:rFonts w:ascii="Times New Roman" w:hAnsi="Times New Roman" w:cs="Times New Roman"/>
          <w:i/>
          <w:iCs/>
          <w:color w:val="548DD4" w:themeColor="text2" w:themeTint="99"/>
          <w:sz w:val="24"/>
          <w:szCs w:val="24"/>
        </w:rPr>
        <w:tab/>
        <w:t>Stocks</w:t>
      </w:r>
    </w:p>
    <w:p w:rsidR="00A90DF6" w:rsidRPr="00E73A42" w:rsidRDefault="00A90DF6" w:rsidP="00E73A42">
      <w:pPr>
        <w:pStyle w:val="ListParagraph"/>
        <w:spacing w:after="0"/>
        <w:ind w:left="1800"/>
        <w:rPr>
          <w:rFonts w:ascii="Times New Roman" w:hAnsi="Times New Roman" w:cs="Times New Roman"/>
          <w:i/>
          <w:iCs/>
          <w:color w:val="548DD4" w:themeColor="text2" w:themeTint="99"/>
          <w:sz w:val="24"/>
          <w:szCs w:val="24"/>
        </w:rPr>
      </w:pPr>
    </w:p>
    <w:p w:rsidR="00A90DF6" w:rsidRPr="00E73A42" w:rsidRDefault="00A90DF6" w:rsidP="00E73A42">
      <w:pPr>
        <w:pStyle w:val="ListParagraph"/>
        <w:spacing w:after="0"/>
        <w:ind w:left="1800"/>
        <w:rPr>
          <w:rFonts w:ascii="Times New Roman" w:hAnsi="Times New Roman" w:cs="Times New Roman"/>
          <w:i/>
          <w:iCs/>
          <w:color w:val="548DD4" w:themeColor="text2" w:themeTint="99"/>
          <w:sz w:val="24"/>
          <w:szCs w:val="24"/>
        </w:rPr>
      </w:pPr>
    </w:p>
    <w:p w:rsidR="00A90DF6" w:rsidRPr="00E73A42" w:rsidRDefault="00A90DF6" w:rsidP="00E73A42">
      <w:pPr>
        <w:pStyle w:val="ListParagraph"/>
        <w:spacing w:after="0"/>
        <w:ind w:left="1800"/>
        <w:rPr>
          <w:rFonts w:ascii="Times New Roman" w:hAnsi="Times New Roman" w:cs="Times New Roman"/>
          <w:i/>
          <w:iCs/>
          <w:color w:val="548DD4" w:themeColor="text2" w:themeTint="99"/>
          <w:sz w:val="24"/>
          <w:szCs w:val="24"/>
        </w:rPr>
      </w:pPr>
      <w:r w:rsidRPr="00E73A42">
        <w:rPr>
          <w:rFonts w:ascii="Times New Roman" w:hAnsi="Times New Roman" w:cs="Times New Roman"/>
          <w:i/>
          <w:iCs/>
          <w:color w:val="548DD4" w:themeColor="text2" w:themeTint="99"/>
          <w:sz w:val="24"/>
          <w:szCs w:val="24"/>
        </w:rPr>
        <w:tab/>
      </w:r>
      <w:r w:rsidRPr="00E73A42">
        <w:rPr>
          <w:rFonts w:ascii="Times New Roman" w:hAnsi="Times New Roman" w:cs="Times New Roman"/>
          <w:i/>
          <w:iCs/>
          <w:color w:val="548DD4" w:themeColor="text2" w:themeTint="99"/>
          <w:sz w:val="24"/>
          <w:szCs w:val="24"/>
        </w:rPr>
        <w:tab/>
      </w:r>
      <w:r w:rsidRPr="00E73A42">
        <w:rPr>
          <w:rFonts w:ascii="Times New Roman" w:hAnsi="Times New Roman" w:cs="Times New Roman"/>
          <w:i/>
          <w:iCs/>
          <w:color w:val="548DD4" w:themeColor="text2" w:themeTint="99"/>
          <w:sz w:val="24"/>
          <w:szCs w:val="24"/>
        </w:rPr>
        <w:tab/>
      </w:r>
      <w:r w:rsidRPr="00E73A42">
        <w:rPr>
          <w:rFonts w:ascii="Times New Roman" w:hAnsi="Times New Roman" w:cs="Times New Roman"/>
          <w:i/>
          <w:iCs/>
          <w:color w:val="548DD4" w:themeColor="text2" w:themeTint="99"/>
          <w:sz w:val="24"/>
          <w:szCs w:val="24"/>
        </w:rPr>
        <w:tab/>
      </w:r>
      <w:r w:rsidRPr="00E73A42">
        <w:rPr>
          <w:rFonts w:ascii="Times New Roman" w:hAnsi="Times New Roman" w:cs="Times New Roman"/>
          <w:i/>
          <w:iCs/>
          <w:color w:val="548DD4" w:themeColor="text2" w:themeTint="99"/>
          <w:sz w:val="24"/>
          <w:szCs w:val="24"/>
        </w:rPr>
        <w:tab/>
      </w:r>
      <w:r w:rsidRPr="00E73A42">
        <w:rPr>
          <w:rFonts w:ascii="Times New Roman" w:hAnsi="Times New Roman" w:cs="Times New Roman"/>
          <w:i/>
          <w:iCs/>
          <w:color w:val="548DD4" w:themeColor="text2" w:themeTint="99"/>
          <w:sz w:val="24"/>
          <w:szCs w:val="24"/>
        </w:rPr>
        <w:tab/>
      </w:r>
      <w:r w:rsidRPr="00E73A42">
        <w:rPr>
          <w:rFonts w:ascii="Times New Roman" w:hAnsi="Times New Roman" w:cs="Times New Roman"/>
          <w:i/>
          <w:iCs/>
          <w:color w:val="548DD4" w:themeColor="text2" w:themeTint="99"/>
          <w:sz w:val="24"/>
          <w:szCs w:val="24"/>
        </w:rPr>
        <w:tab/>
      </w:r>
      <w:r w:rsidRPr="00E73A42">
        <w:rPr>
          <w:rFonts w:ascii="Times New Roman" w:hAnsi="Times New Roman" w:cs="Times New Roman"/>
          <w:i/>
          <w:iCs/>
          <w:color w:val="548DD4" w:themeColor="text2" w:themeTint="99"/>
          <w:sz w:val="24"/>
          <w:szCs w:val="24"/>
        </w:rPr>
        <w:tab/>
        <w:t>Exportations</w:t>
      </w:r>
    </w:p>
    <w:p w:rsidR="00A90DF6" w:rsidRPr="00E73A42" w:rsidRDefault="00A90DF6" w:rsidP="00E73A42">
      <w:pPr>
        <w:pStyle w:val="ListParagraph"/>
        <w:spacing w:after="0"/>
        <w:ind w:left="1800"/>
        <w:rPr>
          <w:rFonts w:ascii="Times New Roman" w:hAnsi="Times New Roman" w:cs="Times New Roman"/>
          <w:color w:val="548DD4" w:themeColor="text2" w:themeTint="99"/>
          <w:sz w:val="24"/>
          <w:szCs w:val="24"/>
        </w:rPr>
      </w:pPr>
    </w:p>
    <w:p w:rsidR="00A90DF6" w:rsidRPr="00E73A42" w:rsidRDefault="00A90DF6" w:rsidP="00E73A42">
      <w:p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lastRenderedPageBreak/>
        <w:t>• Equilibre emplois-ressources </w:t>
      </w:r>
      <w:proofErr w:type="gramStart"/>
      <w:r w:rsidRPr="00E73A42">
        <w:rPr>
          <w:rFonts w:ascii="Times New Roman" w:hAnsi="Times New Roman" w:cs="Times New Roman"/>
          <w:color w:val="548DD4" w:themeColor="text2" w:themeTint="99"/>
          <w:sz w:val="24"/>
          <w:szCs w:val="24"/>
        </w:rPr>
        <w:t>:  P</w:t>
      </w:r>
      <w:proofErr w:type="gramEnd"/>
      <w:r w:rsidRPr="00E73A42">
        <w:rPr>
          <w:rFonts w:ascii="Times New Roman" w:hAnsi="Times New Roman" w:cs="Times New Roman"/>
          <w:color w:val="548DD4" w:themeColor="text2" w:themeTint="99"/>
          <w:sz w:val="24"/>
          <w:szCs w:val="24"/>
        </w:rPr>
        <w:t xml:space="preserve"> + M = CF + CI + FBCF + ∆S + X</w:t>
      </w:r>
    </w:p>
    <w:p w:rsidR="00A90DF6" w:rsidRPr="00E73A42" w:rsidRDefault="00A90DF6" w:rsidP="00E73A42">
      <w:p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ab/>
      </w:r>
      <w:r w:rsidRPr="00E73A42">
        <w:rPr>
          <w:rFonts w:ascii="Times New Roman" w:hAnsi="Times New Roman" w:cs="Times New Roman"/>
          <w:color w:val="548DD4" w:themeColor="text2" w:themeTint="99"/>
          <w:sz w:val="24"/>
          <w:szCs w:val="24"/>
        </w:rPr>
        <w:tab/>
      </w:r>
      <w:r w:rsidRPr="00E73A42">
        <w:rPr>
          <w:rFonts w:ascii="Times New Roman" w:hAnsi="Times New Roman" w:cs="Times New Roman"/>
          <w:color w:val="548DD4" w:themeColor="text2" w:themeTint="99"/>
          <w:sz w:val="24"/>
          <w:szCs w:val="24"/>
        </w:rPr>
        <w:tab/>
        <w:t xml:space="preserve">PIB + M = C + G (dépenses du </w:t>
      </w:r>
      <w:proofErr w:type="spellStart"/>
      <w:r w:rsidRPr="00E73A42">
        <w:rPr>
          <w:rFonts w:ascii="Times New Roman" w:hAnsi="Times New Roman" w:cs="Times New Roman"/>
          <w:color w:val="548DD4" w:themeColor="text2" w:themeTint="99"/>
          <w:sz w:val="24"/>
          <w:szCs w:val="24"/>
        </w:rPr>
        <w:t>gouv</w:t>
      </w:r>
      <w:proofErr w:type="spellEnd"/>
      <w:r w:rsidRPr="00E73A42">
        <w:rPr>
          <w:rFonts w:ascii="Times New Roman" w:hAnsi="Times New Roman" w:cs="Times New Roman"/>
          <w:color w:val="548DD4" w:themeColor="text2" w:themeTint="99"/>
          <w:sz w:val="24"/>
          <w:szCs w:val="24"/>
        </w:rPr>
        <w:t>) + I (investissement) + X (exportation)</w:t>
      </w:r>
    </w:p>
    <w:p w:rsidR="00A90DF6" w:rsidRPr="00E73A42" w:rsidRDefault="00A90DF6" w:rsidP="00E73A42">
      <w:pPr>
        <w:spacing w:after="0"/>
        <w:rPr>
          <w:rFonts w:ascii="Times New Roman" w:hAnsi="Times New Roman" w:cs="Times New Roman"/>
          <w:color w:val="548DD4" w:themeColor="text2" w:themeTint="99"/>
          <w:sz w:val="24"/>
          <w:szCs w:val="24"/>
        </w:rPr>
      </w:pPr>
    </w:p>
    <w:p w:rsidR="00A90DF6" w:rsidRPr="00E73A42" w:rsidRDefault="00A90DF6" w:rsidP="00E73A42">
      <w:pPr>
        <w:spacing w:after="0"/>
        <w:rPr>
          <w:rFonts w:ascii="Times New Roman" w:hAnsi="Times New Roman" w:cs="Times New Roman"/>
          <w:color w:val="548DD4" w:themeColor="text2" w:themeTint="99"/>
          <w:sz w:val="24"/>
          <w:szCs w:val="24"/>
        </w:rPr>
      </w:pPr>
    </w:p>
    <w:p w:rsidR="00A90DF6" w:rsidRPr="00E73A42" w:rsidRDefault="00A90DF6" w:rsidP="00E73A42">
      <w:pPr>
        <w:pStyle w:val="ListParagraph"/>
        <w:numPr>
          <w:ilvl w:val="0"/>
          <w:numId w:val="4"/>
        </w:numPr>
        <w:spacing w:after="0"/>
        <w:rPr>
          <w:rFonts w:ascii="Times New Roman" w:hAnsi="Times New Roman" w:cs="Times New Roman"/>
          <w:color w:val="548DD4" w:themeColor="text2" w:themeTint="99"/>
          <w:sz w:val="24"/>
          <w:szCs w:val="24"/>
          <w:u w:val="single"/>
        </w:rPr>
      </w:pPr>
      <w:r w:rsidRPr="00E73A42">
        <w:rPr>
          <w:rFonts w:ascii="Times New Roman" w:hAnsi="Times New Roman" w:cs="Times New Roman"/>
          <w:color w:val="548DD4" w:themeColor="text2" w:themeTint="99"/>
          <w:sz w:val="24"/>
          <w:szCs w:val="24"/>
          <w:u w:val="single"/>
        </w:rPr>
        <w:t>le circuit financier</w:t>
      </w:r>
    </w:p>
    <w:p w:rsidR="00A90DF6" w:rsidRPr="00E73A42" w:rsidRDefault="00A90DF6" w:rsidP="00E73A42">
      <w:pPr>
        <w:pStyle w:val="ListParagraph"/>
        <w:spacing w:after="0"/>
        <w:rPr>
          <w:rFonts w:ascii="Times New Roman" w:hAnsi="Times New Roman" w:cs="Times New Roman"/>
          <w:color w:val="548DD4" w:themeColor="text2" w:themeTint="99"/>
          <w:sz w:val="24"/>
          <w:szCs w:val="24"/>
        </w:rPr>
      </w:pPr>
    </w:p>
    <w:p w:rsidR="00A90DF6" w:rsidRPr="00E73A42" w:rsidRDefault="00A90DF6" w:rsidP="00E73A42">
      <w:pPr>
        <w:pStyle w:val="ListParagraph"/>
        <w:numPr>
          <w:ilvl w:val="0"/>
          <w:numId w:val="6"/>
        </w:num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Offre de fonds prêtables : capacité de financement des agents économiques, revenus non affectés à la consommation ou l’investissement</w:t>
      </w:r>
    </w:p>
    <w:p w:rsidR="00A90DF6" w:rsidRPr="00E73A42" w:rsidRDefault="00A90DF6" w:rsidP="00E73A42">
      <w:pPr>
        <w:pStyle w:val="ListParagraph"/>
        <w:spacing w:after="0"/>
        <w:rPr>
          <w:rFonts w:ascii="Times New Roman" w:hAnsi="Times New Roman" w:cs="Times New Roman"/>
          <w:color w:val="548DD4" w:themeColor="text2" w:themeTint="99"/>
          <w:sz w:val="24"/>
          <w:szCs w:val="24"/>
        </w:rPr>
      </w:pPr>
    </w:p>
    <w:p w:rsidR="00A90DF6" w:rsidRPr="00E73A42" w:rsidRDefault="00A90DF6" w:rsidP="00E73A42">
      <w:pPr>
        <w:pStyle w:val="ListParagraph"/>
        <w:numPr>
          <w:ilvl w:val="0"/>
          <w:numId w:val="6"/>
        </w:num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Demande de fonds prêtables : Etat ou entreprises qui ont des besoins de financement. Emettent des titres de propriété, des titres d’emprunt rémunérés.</w:t>
      </w:r>
    </w:p>
    <w:p w:rsidR="00A90DF6" w:rsidRPr="00E73A42" w:rsidRDefault="00A90DF6" w:rsidP="00E73A42">
      <w:pPr>
        <w:pStyle w:val="ListParagraph"/>
        <w:spacing w:after="0"/>
        <w:rPr>
          <w:rFonts w:ascii="Times New Roman" w:hAnsi="Times New Roman" w:cs="Times New Roman"/>
          <w:color w:val="548DD4" w:themeColor="text2" w:themeTint="99"/>
          <w:sz w:val="24"/>
          <w:szCs w:val="24"/>
        </w:rPr>
      </w:pPr>
    </w:p>
    <w:p w:rsidR="00A90DF6" w:rsidRPr="00E73A42" w:rsidRDefault="00A90DF6" w:rsidP="00E73A42">
      <w:pPr>
        <w:pStyle w:val="ListParagraph"/>
        <w:numPr>
          <w:ilvl w:val="0"/>
          <w:numId w:val="6"/>
        </w:num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Rôle des institutions financières :</w:t>
      </w:r>
    </w:p>
    <w:p w:rsidR="00A90DF6" w:rsidRPr="00E73A42" w:rsidRDefault="00A90DF6" w:rsidP="00E73A42">
      <w:pPr>
        <w:pStyle w:val="ListParagraph"/>
        <w:spacing w:after="0"/>
        <w:rPr>
          <w:rFonts w:ascii="Times New Roman" w:hAnsi="Times New Roman" w:cs="Times New Roman"/>
          <w:color w:val="548DD4" w:themeColor="text2" w:themeTint="99"/>
          <w:sz w:val="24"/>
          <w:szCs w:val="24"/>
        </w:rPr>
      </w:pPr>
    </w:p>
    <w:p w:rsidR="00A90DF6" w:rsidRPr="00E73A42" w:rsidRDefault="00A90DF6" w:rsidP="00E73A42">
      <w:pPr>
        <w:pStyle w:val="ListParagraph"/>
        <w:numPr>
          <w:ilvl w:val="0"/>
          <w:numId w:val="3"/>
        </w:num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Accordent des prêts</w:t>
      </w:r>
    </w:p>
    <w:p w:rsidR="00A90DF6" w:rsidRPr="00E73A42" w:rsidRDefault="00A90DF6" w:rsidP="00E73A42">
      <w:pPr>
        <w:pStyle w:val="ListParagraph"/>
        <w:numPr>
          <w:ilvl w:val="0"/>
          <w:numId w:val="3"/>
        </w:num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Création monétaire</w:t>
      </w:r>
    </w:p>
    <w:p w:rsidR="00A90DF6" w:rsidRPr="00E73A42" w:rsidRDefault="00A90DF6" w:rsidP="00E73A42">
      <w:pPr>
        <w:pStyle w:val="ListParagraph"/>
        <w:numPr>
          <w:ilvl w:val="0"/>
          <w:numId w:val="3"/>
        </w:num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Intermédiaires dans le circuit financier</w:t>
      </w:r>
    </w:p>
    <w:p w:rsidR="00A90DF6" w:rsidRPr="00E73A42" w:rsidRDefault="00A90DF6" w:rsidP="00E73A42">
      <w:pPr>
        <w:pStyle w:val="ListParagraph"/>
        <w:numPr>
          <w:ilvl w:val="0"/>
          <w:numId w:val="3"/>
        </w:num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Réalisent des opérations financières</w:t>
      </w:r>
    </w:p>
    <w:p w:rsidR="00A90DF6" w:rsidRPr="00E73A42" w:rsidRDefault="00A90DF6" w:rsidP="00E73A42">
      <w:pPr>
        <w:pStyle w:val="ListParagraph"/>
        <w:spacing w:after="0"/>
        <w:ind w:left="3195"/>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sym w:font="Wingdings" w:char="F0E0"/>
      </w:r>
      <w:r w:rsidRPr="00E73A42">
        <w:rPr>
          <w:rFonts w:ascii="Times New Roman" w:hAnsi="Times New Roman" w:cs="Times New Roman"/>
          <w:color w:val="548DD4" w:themeColor="text2" w:themeTint="99"/>
          <w:sz w:val="24"/>
          <w:szCs w:val="24"/>
        </w:rPr>
        <w:t>Sur les  instruments de paiement (monnaie)</w:t>
      </w:r>
    </w:p>
    <w:p w:rsidR="00A90DF6" w:rsidRPr="00E73A42" w:rsidRDefault="00A90DF6" w:rsidP="00E73A42">
      <w:pPr>
        <w:pStyle w:val="ListParagraph"/>
        <w:spacing w:after="0"/>
        <w:ind w:left="3195"/>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sym w:font="Wingdings" w:char="F0E0"/>
      </w:r>
      <w:r w:rsidRPr="00E73A42">
        <w:rPr>
          <w:rFonts w:ascii="Times New Roman" w:hAnsi="Times New Roman" w:cs="Times New Roman"/>
          <w:color w:val="548DD4" w:themeColor="text2" w:themeTint="99"/>
          <w:sz w:val="24"/>
          <w:szCs w:val="24"/>
        </w:rPr>
        <w:t>Sur les instruments de placement (épargne, actions, obligations)</w:t>
      </w:r>
    </w:p>
    <w:p w:rsidR="00A90DF6" w:rsidRPr="00E73A42" w:rsidRDefault="00A90DF6" w:rsidP="00E73A42">
      <w:pPr>
        <w:pStyle w:val="ListParagraph"/>
        <w:spacing w:after="0"/>
        <w:ind w:left="3195"/>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sym w:font="Wingdings" w:char="F0E0"/>
      </w:r>
      <w:r w:rsidRPr="00E73A42">
        <w:rPr>
          <w:rFonts w:ascii="Times New Roman" w:hAnsi="Times New Roman" w:cs="Times New Roman"/>
          <w:color w:val="548DD4" w:themeColor="text2" w:themeTint="99"/>
          <w:sz w:val="24"/>
          <w:szCs w:val="24"/>
        </w:rPr>
        <w:t>Sur les instruments de financement (crédits)</w:t>
      </w:r>
    </w:p>
    <w:p w:rsidR="00A90DF6" w:rsidRPr="00E73A42" w:rsidRDefault="00A90DF6" w:rsidP="00E73A42">
      <w:pPr>
        <w:pStyle w:val="ListParagraph"/>
        <w:spacing w:after="0"/>
        <w:ind w:left="3195"/>
        <w:rPr>
          <w:rFonts w:ascii="Times New Roman" w:hAnsi="Times New Roman" w:cs="Times New Roman"/>
          <w:color w:val="548DD4" w:themeColor="text2" w:themeTint="99"/>
          <w:sz w:val="24"/>
          <w:szCs w:val="24"/>
        </w:rPr>
      </w:pPr>
    </w:p>
    <w:p w:rsidR="00A90DF6" w:rsidRPr="00E73A42" w:rsidRDefault="00A90DF6" w:rsidP="00E73A42">
      <w:pPr>
        <w:pStyle w:val="ListParagraph"/>
        <w:numPr>
          <w:ilvl w:val="0"/>
          <w:numId w:val="1"/>
        </w:numPr>
        <w:spacing w:after="0"/>
        <w:rPr>
          <w:rFonts w:ascii="Times New Roman" w:hAnsi="Times New Roman" w:cs="Times New Roman"/>
          <w:color w:val="548DD4" w:themeColor="text2" w:themeTint="99"/>
          <w:sz w:val="24"/>
          <w:szCs w:val="24"/>
          <w:u w:val="single"/>
        </w:rPr>
      </w:pPr>
      <w:r w:rsidRPr="00E73A42">
        <w:rPr>
          <w:rFonts w:ascii="Times New Roman" w:hAnsi="Times New Roman" w:cs="Times New Roman"/>
          <w:color w:val="548DD4" w:themeColor="text2" w:themeTint="99"/>
          <w:sz w:val="24"/>
          <w:szCs w:val="24"/>
          <w:u w:val="single"/>
        </w:rPr>
        <w:t>La répartition des revenus</w:t>
      </w:r>
    </w:p>
    <w:p w:rsidR="00A90DF6" w:rsidRPr="00E73A42" w:rsidRDefault="00A90DF6" w:rsidP="00E73A42">
      <w:pPr>
        <w:pStyle w:val="ListParagraph"/>
        <w:numPr>
          <w:ilvl w:val="0"/>
          <w:numId w:val="9"/>
        </w:num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Revenu primaire= revenu du travail+ revenu du capital</w:t>
      </w:r>
    </w:p>
    <w:p w:rsidR="00A90DF6" w:rsidRPr="00E73A42" w:rsidRDefault="00A90DF6" w:rsidP="00E73A42">
      <w:pPr>
        <w:pStyle w:val="ListParagraph"/>
        <w:numPr>
          <w:ilvl w:val="0"/>
          <w:numId w:val="8"/>
        </w:num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Revenu disponible= revenu primaire+ transfert</w:t>
      </w:r>
    </w:p>
    <w:p w:rsidR="00A90DF6" w:rsidRPr="00E73A42" w:rsidRDefault="00A90DF6" w:rsidP="00E73A42">
      <w:p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Schéma de la redistribution</w:t>
      </w:r>
    </w:p>
    <w:p w:rsidR="00A90DF6" w:rsidRPr="00E73A42" w:rsidRDefault="00A90DF6" w:rsidP="00E73A42">
      <w:pPr>
        <w:pStyle w:val="ListParagraph"/>
        <w:numPr>
          <w:ilvl w:val="0"/>
          <w:numId w:val="1"/>
        </w:num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u w:val="single"/>
        </w:rPr>
        <w:t>Le circuit</w:t>
      </w:r>
    </w:p>
    <w:p w:rsidR="00A90DF6" w:rsidRPr="00E73A42" w:rsidRDefault="00A90DF6" w:rsidP="00E73A42">
      <w:pPr>
        <w:spacing w:after="0"/>
        <w:ind w:left="36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 xml:space="preserve">Schéma </w:t>
      </w:r>
      <w:proofErr w:type="spellStart"/>
      <w:r w:rsidRPr="00E73A42">
        <w:rPr>
          <w:rFonts w:ascii="Times New Roman" w:hAnsi="Times New Roman" w:cs="Times New Roman"/>
          <w:color w:val="548DD4" w:themeColor="text2" w:themeTint="99"/>
          <w:sz w:val="24"/>
          <w:szCs w:val="24"/>
        </w:rPr>
        <w:t>moodle</w:t>
      </w:r>
      <w:proofErr w:type="spellEnd"/>
    </w:p>
    <w:p w:rsidR="00A90DF6" w:rsidRPr="00E73A42" w:rsidRDefault="00A90DF6" w:rsidP="00E73A42">
      <w:pPr>
        <w:spacing w:after="0"/>
        <w:rPr>
          <w:rFonts w:ascii="Times New Roman" w:hAnsi="Times New Roman" w:cs="Times New Roman"/>
          <w:color w:val="FF0000"/>
          <w:sz w:val="24"/>
          <w:szCs w:val="24"/>
        </w:rPr>
      </w:pPr>
    </w:p>
    <w:p w:rsidR="00A90DF6" w:rsidRPr="00E73A42" w:rsidRDefault="00A90DF6" w:rsidP="00E73A42">
      <w:pPr>
        <w:spacing w:after="0"/>
        <w:rPr>
          <w:rFonts w:ascii="Times New Roman" w:hAnsi="Times New Roman" w:cs="Times New Roman"/>
          <w:b/>
          <w:bCs/>
          <w:color w:val="FF0000"/>
          <w:sz w:val="24"/>
          <w:szCs w:val="24"/>
          <w:u w:val="single"/>
        </w:rPr>
      </w:pPr>
      <w:r w:rsidRPr="00E73A42">
        <w:rPr>
          <w:rFonts w:ascii="Times New Roman" w:hAnsi="Times New Roman" w:cs="Times New Roman"/>
          <w:b/>
          <w:bCs/>
          <w:color w:val="FF0000"/>
          <w:sz w:val="24"/>
          <w:szCs w:val="24"/>
          <w:u w:val="single"/>
        </w:rPr>
        <w:t>Chapitre  3 : Le système productif</w:t>
      </w:r>
    </w:p>
    <w:p w:rsidR="00A90DF6" w:rsidRPr="00E73A42" w:rsidRDefault="00A90DF6" w:rsidP="00E73A42">
      <w:pPr>
        <w:spacing w:after="0" w:line="240" w:lineRule="auto"/>
        <w:rPr>
          <w:rFonts w:ascii="Times New Roman" w:eastAsia="Batang" w:hAnsi="Times New Roman" w:cs="Times New Roman"/>
          <w:b/>
          <w:bCs/>
          <w:color w:val="548DD4" w:themeColor="text2" w:themeTint="99"/>
          <w:sz w:val="24"/>
          <w:szCs w:val="24"/>
          <w:u w:val="single"/>
          <w:lang w:eastAsia="ko-KR"/>
        </w:rPr>
      </w:pPr>
      <w:r w:rsidRPr="00E73A42">
        <w:rPr>
          <w:rFonts w:ascii="Times New Roman" w:eastAsia="Batang" w:hAnsi="Times New Roman" w:cs="Times New Roman"/>
          <w:b/>
          <w:bCs/>
          <w:color w:val="548DD4" w:themeColor="text2" w:themeTint="99"/>
          <w:sz w:val="24"/>
          <w:szCs w:val="24"/>
          <w:u w:val="single"/>
          <w:lang w:eastAsia="ko-KR"/>
        </w:rPr>
        <w:t>I. Présentation</w:t>
      </w:r>
    </w:p>
    <w:p w:rsidR="00A90DF6" w:rsidRPr="00E73A42" w:rsidRDefault="00A90DF6" w:rsidP="00E73A42">
      <w:pPr>
        <w:spacing w:after="0" w:line="240" w:lineRule="auto"/>
        <w:rPr>
          <w:rFonts w:ascii="Times New Roman" w:eastAsia="Batang" w:hAnsi="Times New Roman" w:cs="Times New Roman"/>
          <w:color w:val="548DD4" w:themeColor="text2" w:themeTint="99"/>
          <w:sz w:val="24"/>
          <w:szCs w:val="24"/>
          <w:lang w:eastAsia="ko-KR"/>
        </w:rPr>
      </w:pPr>
    </w:p>
    <w:p w:rsidR="00A90DF6" w:rsidRPr="00E73A42" w:rsidRDefault="00A90DF6" w:rsidP="00E73A42">
      <w:pPr>
        <w:spacing w:after="0" w:line="240" w:lineRule="auto"/>
        <w:rPr>
          <w:rFonts w:ascii="Times New Roman" w:eastAsia="Batang" w:hAnsi="Times New Roman" w:cs="Times New Roman"/>
          <w:color w:val="548DD4" w:themeColor="text2" w:themeTint="99"/>
          <w:sz w:val="24"/>
          <w:szCs w:val="24"/>
          <w:lang w:eastAsia="ko-KR"/>
        </w:rPr>
      </w:pPr>
      <w:r w:rsidRPr="00E73A42">
        <w:rPr>
          <w:rFonts w:ascii="Times New Roman" w:eastAsia="Batang" w:hAnsi="Times New Roman" w:cs="Times New Roman"/>
          <w:color w:val="548DD4" w:themeColor="text2" w:themeTint="99"/>
          <w:sz w:val="24"/>
          <w:szCs w:val="24"/>
          <w:lang w:eastAsia="ko-KR"/>
        </w:rPr>
        <w:t>Système productif : ensemble des agents éco qui participent directement au processus de</w:t>
      </w:r>
    </w:p>
    <w:p w:rsidR="00A90DF6" w:rsidRPr="00E73A42" w:rsidRDefault="00A90DF6" w:rsidP="00E73A42">
      <w:pPr>
        <w:spacing w:after="0" w:line="240" w:lineRule="auto"/>
        <w:rPr>
          <w:rFonts w:ascii="Times New Roman" w:eastAsia="Batang" w:hAnsi="Times New Roman" w:cs="Times New Roman"/>
          <w:color w:val="548DD4" w:themeColor="text2" w:themeTint="99"/>
          <w:sz w:val="24"/>
          <w:szCs w:val="24"/>
          <w:lang w:eastAsia="ko-KR"/>
        </w:rPr>
      </w:pPr>
      <w:r w:rsidRPr="00E73A42">
        <w:rPr>
          <w:rFonts w:ascii="Times New Roman" w:eastAsia="Batang" w:hAnsi="Times New Roman" w:cs="Times New Roman"/>
          <w:color w:val="548DD4" w:themeColor="text2" w:themeTint="99"/>
          <w:sz w:val="24"/>
          <w:szCs w:val="24"/>
          <w:lang w:eastAsia="ko-KR"/>
        </w:rPr>
        <w:t xml:space="preserve">                                Production</w:t>
      </w:r>
    </w:p>
    <w:p w:rsidR="00A90DF6" w:rsidRPr="00E73A42" w:rsidRDefault="00A90DF6" w:rsidP="00E73A42">
      <w:pPr>
        <w:spacing w:after="0" w:line="240" w:lineRule="auto"/>
        <w:rPr>
          <w:rFonts w:ascii="Times New Roman" w:eastAsia="Batang" w:hAnsi="Times New Roman" w:cs="Times New Roman"/>
          <w:color w:val="548DD4" w:themeColor="text2" w:themeTint="99"/>
          <w:sz w:val="24"/>
          <w:szCs w:val="24"/>
          <w:lang w:eastAsia="ko-KR"/>
        </w:rPr>
      </w:pPr>
    </w:p>
    <w:p w:rsidR="00A90DF6" w:rsidRPr="00E73A42" w:rsidRDefault="00A90DF6" w:rsidP="00E73A42">
      <w:pPr>
        <w:spacing w:after="0" w:line="240" w:lineRule="auto"/>
        <w:rPr>
          <w:rFonts w:ascii="Times New Roman" w:eastAsia="Batang" w:hAnsi="Times New Roman" w:cs="Times New Roman"/>
          <w:color w:val="548DD4" w:themeColor="text2" w:themeTint="99"/>
          <w:sz w:val="24"/>
          <w:szCs w:val="24"/>
          <w:lang w:eastAsia="ko-KR"/>
        </w:rPr>
      </w:pPr>
      <w:r w:rsidRPr="00E73A42">
        <w:rPr>
          <w:rFonts w:ascii="Times New Roman" w:eastAsia="Batang" w:hAnsi="Times New Roman" w:cs="Times New Roman"/>
          <w:color w:val="548DD4" w:themeColor="text2" w:themeTint="99"/>
          <w:sz w:val="24"/>
          <w:szCs w:val="24"/>
          <w:lang w:eastAsia="ko-KR"/>
        </w:rPr>
        <w:t>Branche : ensemble des unités de p° fabricant le même produit</w:t>
      </w:r>
    </w:p>
    <w:p w:rsidR="00A90DF6" w:rsidRPr="00E73A42" w:rsidRDefault="00A90DF6" w:rsidP="00E73A42">
      <w:pPr>
        <w:spacing w:after="0" w:line="240" w:lineRule="auto"/>
        <w:rPr>
          <w:rFonts w:ascii="Times New Roman" w:eastAsia="Batang" w:hAnsi="Times New Roman" w:cs="Times New Roman"/>
          <w:color w:val="548DD4" w:themeColor="text2" w:themeTint="99"/>
          <w:sz w:val="24"/>
          <w:szCs w:val="24"/>
          <w:lang w:eastAsia="ko-KR"/>
        </w:rPr>
      </w:pPr>
      <w:r w:rsidRPr="00E73A42">
        <w:rPr>
          <w:rFonts w:ascii="Times New Roman" w:eastAsia="Batang" w:hAnsi="Times New Roman" w:cs="Times New Roman"/>
          <w:color w:val="548DD4" w:themeColor="text2" w:themeTint="99"/>
          <w:sz w:val="24"/>
          <w:szCs w:val="24"/>
          <w:lang w:eastAsia="ko-KR"/>
        </w:rPr>
        <w:t>Secteur : ensemble des unités de production exerçant la même activité principale</w:t>
      </w:r>
    </w:p>
    <w:p w:rsidR="00A90DF6" w:rsidRPr="00E73A42" w:rsidRDefault="00A90DF6" w:rsidP="00E73A42">
      <w:pPr>
        <w:spacing w:after="0" w:line="240" w:lineRule="auto"/>
        <w:rPr>
          <w:rFonts w:ascii="Times New Roman" w:eastAsia="Batang" w:hAnsi="Times New Roman" w:cs="Times New Roman"/>
          <w:color w:val="548DD4" w:themeColor="text2" w:themeTint="99"/>
          <w:sz w:val="24"/>
          <w:szCs w:val="24"/>
          <w:lang w:eastAsia="ko-KR"/>
        </w:rPr>
      </w:pPr>
    </w:p>
    <w:p w:rsidR="00A90DF6" w:rsidRPr="00E73A42" w:rsidRDefault="00A90DF6" w:rsidP="00E73A42">
      <w:pPr>
        <w:spacing w:after="0" w:line="240" w:lineRule="auto"/>
        <w:rPr>
          <w:rFonts w:ascii="Times New Roman" w:eastAsia="Batang" w:hAnsi="Times New Roman" w:cs="Times New Roman"/>
          <w:color w:val="548DD4" w:themeColor="text2" w:themeTint="99"/>
          <w:sz w:val="24"/>
          <w:szCs w:val="24"/>
          <w:lang w:eastAsia="ko-KR"/>
        </w:rPr>
      </w:pPr>
      <w:r w:rsidRPr="00E73A42">
        <w:rPr>
          <w:rFonts w:ascii="Times New Roman" w:eastAsia="Batang" w:hAnsi="Times New Roman" w:cs="Times New Roman"/>
          <w:color w:val="548DD4" w:themeColor="text2" w:themeTint="99"/>
          <w:sz w:val="24"/>
          <w:szCs w:val="24"/>
          <w:u w:val="single"/>
          <w:lang w:eastAsia="ko-KR"/>
        </w:rPr>
        <w:t>Système productif français</w:t>
      </w:r>
      <w:r w:rsidRPr="00E73A42">
        <w:rPr>
          <w:rFonts w:ascii="Times New Roman" w:eastAsia="Batang" w:hAnsi="Times New Roman" w:cs="Times New Roman"/>
          <w:color w:val="548DD4" w:themeColor="text2" w:themeTint="99"/>
          <w:sz w:val="24"/>
          <w:szCs w:val="24"/>
          <w:lang w:eastAsia="ko-KR"/>
        </w:rPr>
        <w:t xml:space="preserve"> : </w:t>
      </w:r>
    </w:p>
    <w:p w:rsidR="00A90DF6" w:rsidRPr="00E73A42" w:rsidRDefault="00A90DF6" w:rsidP="00E73A42">
      <w:pPr>
        <w:spacing w:after="0" w:line="240" w:lineRule="auto"/>
        <w:rPr>
          <w:rFonts w:ascii="Times New Roman" w:eastAsia="Batang" w:hAnsi="Times New Roman" w:cs="Times New Roman"/>
          <w:color w:val="548DD4" w:themeColor="text2" w:themeTint="99"/>
          <w:sz w:val="24"/>
          <w:szCs w:val="24"/>
          <w:lang w:eastAsia="ko-KR"/>
        </w:rPr>
      </w:pPr>
      <w:r w:rsidRPr="00E73A42">
        <w:rPr>
          <w:rFonts w:ascii="Times New Roman" w:eastAsia="Batang" w:hAnsi="Times New Roman" w:cs="Times New Roman"/>
          <w:noProof/>
          <w:color w:val="548DD4" w:themeColor="text2" w:themeTint="99"/>
          <w:sz w:val="24"/>
          <w:szCs w:val="24"/>
          <w:lang w:eastAsia="fr-FR"/>
        </w:rPr>
        <mc:AlternateContent>
          <mc:Choice Requires="wps">
            <w:drawing>
              <wp:anchor distT="0" distB="0" distL="114300" distR="114300" simplePos="0" relativeHeight="251673600" behindDoc="0" locked="0" layoutInCell="1" allowOverlap="1" wp14:anchorId="7BBD2465" wp14:editId="222A39F8">
                <wp:simplePos x="0" y="0"/>
                <wp:positionH relativeFrom="column">
                  <wp:posOffset>2526665</wp:posOffset>
                </wp:positionH>
                <wp:positionV relativeFrom="paragraph">
                  <wp:posOffset>13335</wp:posOffset>
                </wp:positionV>
                <wp:extent cx="57150" cy="314325"/>
                <wp:effectExtent l="0" t="0" r="19050" b="28575"/>
                <wp:wrapNone/>
                <wp:docPr id="7" name="Parenthèse fermant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 cy="314325"/>
                        </a:xfrm>
                        <a:prstGeom prst="rightBracket">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Parenthèse fermante 28" o:spid="_x0000_s1026" type="#_x0000_t86" style="position:absolute;margin-left:198.95pt;margin-top:1.05pt;width:4.5pt;height:2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" adj="327"/>
            </w:pict>
          </mc:Fallback>
        </mc:AlternateContent>
      </w:r>
      <w:r w:rsidRPr="00E73A42">
        <w:rPr>
          <w:rFonts w:ascii="Times New Roman" w:eastAsia="Batang" w:hAnsi="Times New Roman" w:cs="Times New Roman"/>
          <w:color w:val="548DD4" w:themeColor="text2" w:themeTint="99"/>
          <w:sz w:val="24"/>
          <w:szCs w:val="24"/>
          <w:lang w:eastAsia="ko-KR"/>
        </w:rPr>
        <w:t>Services aux entreprises : 16,8%        services</w:t>
      </w:r>
    </w:p>
    <w:p w:rsidR="00A90DF6" w:rsidRPr="00E73A42" w:rsidRDefault="00A90DF6" w:rsidP="00E73A42">
      <w:pPr>
        <w:spacing w:after="0" w:line="240" w:lineRule="auto"/>
        <w:rPr>
          <w:rFonts w:ascii="Times New Roman" w:eastAsia="Batang" w:hAnsi="Times New Roman" w:cs="Times New Roman"/>
          <w:color w:val="548DD4" w:themeColor="text2" w:themeTint="99"/>
          <w:sz w:val="24"/>
          <w:szCs w:val="24"/>
          <w:lang w:eastAsia="ko-KR"/>
        </w:rPr>
      </w:pPr>
      <w:r w:rsidRPr="00E73A42">
        <w:rPr>
          <w:rFonts w:ascii="Times New Roman" w:eastAsia="Batang" w:hAnsi="Times New Roman" w:cs="Times New Roman"/>
          <w:color w:val="548DD4" w:themeColor="text2" w:themeTint="99"/>
          <w:sz w:val="24"/>
          <w:szCs w:val="24"/>
          <w:lang w:eastAsia="ko-KR"/>
        </w:rPr>
        <w:t>Agences immobilières : 12,8%</w:t>
      </w:r>
    </w:p>
    <w:p w:rsidR="00A90DF6" w:rsidRPr="00E73A42" w:rsidRDefault="00A90DF6" w:rsidP="00E73A42">
      <w:pPr>
        <w:spacing w:after="0" w:line="240" w:lineRule="auto"/>
        <w:rPr>
          <w:rFonts w:ascii="Times New Roman" w:eastAsia="Batang" w:hAnsi="Times New Roman" w:cs="Times New Roman"/>
          <w:color w:val="548DD4" w:themeColor="text2" w:themeTint="99"/>
          <w:sz w:val="24"/>
          <w:szCs w:val="24"/>
          <w:lang w:eastAsia="ko-KR"/>
        </w:rPr>
      </w:pPr>
      <w:r w:rsidRPr="00E73A42">
        <w:rPr>
          <w:rFonts w:ascii="Times New Roman" w:eastAsia="Batang" w:hAnsi="Times New Roman" w:cs="Times New Roman"/>
          <w:color w:val="548DD4" w:themeColor="text2" w:themeTint="99"/>
          <w:sz w:val="24"/>
          <w:szCs w:val="24"/>
          <w:lang w:eastAsia="ko-KR"/>
        </w:rPr>
        <w:t xml:space="preserve">Education, santé, action sociale 12,7% </w:t>
      </w:r>
    </w:p>
    <w:p w:rsidR="00A90DF6" w:rsidRPr="00E73A42" w:rsidRDefault="00A90DF6" w:rsidP="00E73A42">
      <w:pPr>
        <w:spacing w:after="0" w:line="240" w:lineRule="auto"/>
        <w:rPr>
          <w:rFonts w:ascii="Times New Roman" w:eastAsia="Batang" w:hAnsi="Times New Roman" w:cs="Times New Roman"/>
          <w:color w:val="548DD4" w:themeColor="text2" w:themeTint="99"/>
          <w:sz w:val="24"/>
          <w:szCs w:val="24"/>
          <w:lang w:eastAsia="ko-KR"/>
        </w:rPr>
      </w:pPr>
      <w:r w:rsidRPr="00E73A42">
        <w:rPr>
          <w:rFonts w:ascii="Times New Roman" w:eastAsia="Batang" w:hAnsi="Times New Roman" w:cs="Times New Roman"/>
          <w:color w:val="548DD4" w:themeColor="text2" w:themeTint="99"/>
          <w:sz w:val="24"/>
          <w:szCs w:val="24"/>
          <w:lang w:eastAsia="ko-KR"/>
        </w:rPr>
        <w:sym w:font="Wingdings" w:char="F0E0"/>
      </w:r>
      <w:r w:rsidRPr="00E73A42">
        <w:rPr>
          <w:rFonts w:ascii="Times New Roman" w:eastAsia="Batang" w:hAnsi="Times New Roman" w:cs="Times New Roman"/>
          <w:color w:val="548DD4" w:themeColor="text2" w:themeTint="99"/>
          <w:sz w:val="24"/>
          <w:szCs w:val="24"/>
          <w:lang w:eastAsia="ko-KR"/>
        </w:rPr>
        <w:t xml:space="preserve"> Economie de services</w:t>
      </w:r>
    </w:p>
    <w:p w:rsidR="00A90DF6" w:rsidRPr="00E73A42" w:rsidRDefault="00A90DF6" w:rsidP="00E73A42">
      <w:pPr>
        <w:spacing w:after="0" w:line="240" w:lineRule="auto"/>
        <w:rPr>
          <w:rFonts w:ascii="Times New Roman" w:eastAsia="Batang" w:hAnsi="Times New Roman" w:cs="Times New Roman"/>
          <w:color w:val="548DD4" w:themeColor="text2" w:themeTint="99"/>
          <w:sz w:val="24"/>
          <w:szCs w:val="24"/>
          <w:lang w:eastAsia="ko-KR"/>
        </w:rPr>
      </w:pPr>
      <w:r w:rsidRPr="00E73A42">
        <w:rPr>
          <w:rFonts w:ascii="Times New Roman" w:eastAsia="Batang" w:hAnsi="Times New Roman" w:cs="Times New Roman"/>
          <w:color w:val="548DD4" w:themeColor="text2" w:themeTint="99"/>
          <w:sz w:val="24"/>
          <w:szCs w:val="24"/>
          <w:lang w:eastAsia="ko-KR"/>
        </w:rPr>
        <w:t>T= 84 milliards d’€ en 2009</w:t>
      </w:r>
    </w:p>
    <w:p w:rsidR="00A90DF6" w:rsidRPr="00E73A42" w:rsidRDefault="00A90DF6" w:rsidP="00E73A42">
      <w:pPr>
        <w:spacing w:after="0" w:line="240" w:lineRule="auto"/>
        <w:rPr>
          <w:rFonts w:ascii="Times New Roman" w:eastAsia="Batang" w:hAnsi="Times New Roman" w:cs="Times New Roman"/>
          <w:color w:val="548DD4" w:themeColor="text2" w:themeTint="99"/>
          <w:sz w:val="24"/>
          <w:szCs w:val="24"/>
          <w:lang w:eastAsia="ko-KR"/>
        </w:rPr>
      </w:pPr>
    </w:p>
    <w:p w:rsidR="00A90DF6" w:rsidRPr="00E73A42" w:rsidRDefault="00A90DF6" w:rsidP="00E73A42">
      <w:pPr>
        <w:spacing w:after="0" w:line="240" w:lineRule="auto"/>
        <w:rPr>
          <w:rFonts w:ascii="Times New Roman" w:eastAsia="Batang" w:hAnsi="Times New Roman" w:cs="Times New Roman"/>
          <w:color w:val="548DD4" w:themeColor="text2" w:themeTint="99"/>
          <w:sz w:val="24"/>
          <w:szCs w:val="24"/>
          <w:u w:val="single"/>
          <w:lang w:eastAsia="ko-KR"/>
        </w:rPr>
      </w:pPr>
      <w:r w:rsidRPr="00E73A42">
        <w:rPr>
          <w:rFonts w:ascii="Times New Roman" w:eastAsia="Batang" w:hAnsi="Times New Roman" w:cs="Times New Roman"/>
          <w:color w:val="548DD4" w:themeColor="text2" w:themeTint="99"/>
          <w:sz w:val="24"/>
          <w:szCs w:val="24"/>
          <w:u w:val="single"/>
          <w:lang w:eastAsia="ko-KR"/>
        </w:rPr>
        <w:t>Industries/services</w:t>
      </w:r>
    </w:p>
    <w:p w:rsidR="00A90DF6" w:rsidRPr="00E73A42" w:rsidRDefault="00A90DF6" w:rsidP="00E73A42">
      <w:pPr>
        <w:spacing w:after="0" w:line="240" w:lineRule="auto"/>
        <w:rPr>
          <w:rFonts w:ascii="Times New Roman" w:eastAsia="Batang" w:hAnsi="Times New Roman" w:cs="Times New Roman"/>
          <w:color w:val="548DD4" w:themeColor="text2" w:themeTint="99"/>
          <w:sz w:val="24"/>
          <w:szCs w:val="24"/>
          <w:lang w:eastAsia="ko-KR"/>
        </w:rPr>
      </w:pPr>
      <w:r w:rsidRPr="00E73A42">
        <w:rPr>
          <w:rFonts w:ascii="Times New Roman" w:eastAsia="Batang" w:hAnsi="Times New Roman" w:cs="Times New Roman"/>
          <w:color w:val="548DD4" w:themeColor="text2" w:themeTint="99"/>
          <w:sz w:val="24"/>
          <w:szCs w:val="24"/>
          <w:lang w:eastAsia="ko-KR"/>
        </w:rPr>
        <w:t>Industrialisation de certaines activités de services, utilisation de mêmes méthodes d’analyse de la p° (assurances, voyages, call center</w:t>
      </w:r>
    </w:p>
    <w:p w:rsidR="00A90DF6" w:rsidRPr="00E73A42" w:rsidRDefault="00A90DF6" w:rsidP="00E73A42">
      <w:pPr>
        <w:spacing w:after="0" w:line="240" w:lineRule="auto"/>
        <w:rPr>
          <w:rFonts w:ascii="Times New Roman" w:eastAsia="Batang" w:hAnsi="Times New Roman" w:cs="Times New Roman"/>
          <w:color w:val="548DD4" w:themeColor="text2" w:themeTint="99"/>
          <w:sz w:val="24"/>
          <w:szCs w:val="24"/>
          <w:lang w:eastAsia="ko-KR"/>
        </w:rPr>
      </w:pPr>
    </w:p>
    <w:p w:rsidR="00A90DF6" w:rsidRPr="00E73A42" w:rsidRDefault="00A90DF6" w:rsidP="00E73A42">
      <w:pPr>
        <w:spacing w:after="0" w:line="240" w:lineRule="auto"/>
        <w:rPr>
          <w:rFonts w:ascii="Times New Roman" w:eastAsia="Batang" w:hAnsi="Times New Roman" w:cs="Times New Roman"/>
          <w:color w:val="548DD4" w:themeColor="text2" w:themeTint="99"/>
          <w:sz w:val="24"/>
          <w:szCs w:val="24"/>
          <w:lang w:eastAsia="ko-KR"/>
        </w:rPr>
      </w:pPr>
      <w:r w:rsidRPr="00E73A42">
        <w:rPr>
          <w:rFonts w:ascii="Times New Roman" w:eastAsia="Batang" w:hAnsi="Times New Roman" w:cs="Times New Roman"/>
          <w:color w:val="548DD4" w:themeColor="text2" w:themeTint="99"/>
          <w:sz w:val="24"/>
          <w:szCs w:val="24"/>
          <w:lang w:eastAsia="ko-KR"/>
        </w:rPr>
        <w:t>Certains secteurs industriels produisent des services (automobile)</w:t>
      </w:r>
    </w:p>
    <w:p w:rsidR="00A90DF6" w:rsidRPr="00E73A42" w:rsidRDefault="00A90DF6" w:rsidP="00E73A42">
      <w:pPr>
        <w:spacing w:after="0" w:line="240" w:lineRule="auto"/>
        <w:rPr>
          <w:rFonts w:ascii="Times New Roman" w:eastAsia="Batang" w:hAnsi="Times New Roman" w:cs="Times New Roman"/>
          <w:color w:val="548DD4" w:themeColor="text2" w:themeTint="99"/>
          <w:sz w:val="24"/>
          <w:szCs w:val="24"/>
          <w:lang w:eastAsia="ko-KR"/>
        </w:rPr>
      </w:pPr>
      <w:r w:rsidRPr="00E73A42">
        <w:rPr>
          <w:rFonts w:ascii="Times New Roman" w:eastAsia="Batang" w:hAnsi="Times New Roman" w:cs="Times New Roman"/>
          <w:color w:val="548DD4" w:themeColor="text2" w:themeTint="99"/>
          <w:sz w:val="24"/>
          <w:szCs w:val="24"/>
          <w:lang w:eastAsia="ko-KR"/>
        </w:rPr>
        <w:sym w:font="Wingdings" w:char="F0E0"/>
      </w:r>
      <w:r w:rsidRPr="00E73A42">
        <w:rPr>
          <w:rFonts w:ascii="Times New Roman" w:eastAsia="Batang" w:hAnsi="Times New Roman" w:cs="Times New Roman"/>
          <w:color w:val="548DD4" w:themeColor="text2" w:themeTint="99"/>
          <w:sz w:val="24"/>
          <w:szCs w:val="24"/>
          <w:lang w:eastAsia="ko-KR"/>
        </w:rPr>
        <w:t xml:space="preserve"> Frontière floue</w:t>
      </w:r>
    </w:p>
    <w:p w:rsidR="00A90DF6" w:rsidRPr="00E73A42" w:rsidRDefault="00A90DF6" w:rsidP="00E73A42">
      <w:pPr>
        <w:spacing w:after="0" w:line="240" w:lineRule="auto"/>
        <w:rPr>
          <w:rFonts w:ascii="Times New Roman" w:eastAsia="Batang" w:hAnsi="Times New Roman" w:cs="Times New Roman"/>
          <w:color w:val="548DD4" w:themeColor="text2" w:themeTint="99"/>
          <w:sz w:val="24"/>
          <w:szCs w:val="24"/>
          <w:lang w:eastAsia="ko-KR"/>
        </w:rPr>
      </w:pPr>
    </w:p>
    <w:p w:rsidR="00A90DF6" w:rsidRPr="00E73A42" w:rsidRDefault="00A90DF6" w:rsidP="00E73A42">
      <w:pPr>
        <w:spacing w:after="0" w:line="240" w:lineRule="auto"/>
        <w:rPr>
          <w:rFonts w:ascii="Times New Roman" w:eastAsia="Batang" w:hAnsi="Times New Roman" w:cs="Times New Roman"/>
          <w:color w:val="548DD4" w:themeColor="text2" w:themeTint="99"/>
          <w:sz w:val="24"/>
          <w:szCs w:val="24"/>
          <w:lang w:eastAsia="ko-KR"/>
        </w:rPr>
      </w:pPr>
      <w:r w:rsidRPr="00E73A42">
        <w:rPr>
          <w:rFonts w:ascii="Times New Roman" w:eastAsia="Batang" w:hAnsi="Times New Roman" w:cs="Times New Roman"/>
          <w:color w:val="548DD4" w:themeColor="text2" w:themeTint="99"/>
          <w:sz w:val="24"/>
          <w:szCs w:val="24"/>
          <w:lang w:eastAsia="ko-KR"/>
        </w:rPr>
        <w:lastRenderedPageBreak/>
        <w:t>II. Les entreprises</w:t>
      </w:r>
    </w:p>
    <w:p w:rsidR="00A90DF6" w:rsidRPr="00E73A42" w:rsidRDefault="00A90DF6" w:rsidP="00E73A42">
      <w:pPr>
        <w:spacing w:after="0" w:line="240" w:lineRule="auto"/>
        <w:rPr>
          <w:rFonts w:ascii="Times New Roman" w:eastAsia="Batang" w:hAnsi="Times New Roman" w:cs="Times New Roman"/>
          <w:color w:val="548DD4" w:themeColor="text2" w:themeTint="99"/>
          <w:sz w:val="24"/>
          <w:szCs w:val="24"/>
          <w:lang w:eastAsia="ko-KR"/>
        </w:rPr>
      </w:pPr>
      <w:r w:rsidRPr="00E73A42">
        <w:rPr>
          <w:rFonts w:ascii="Times New Roman" w:eastAsia="Batang" w:hAnsi="Times New Roman" w:cs="Times New Roman"/>
          <w:color w:val="548DD4" w:themeColor="text2" w:themeTint="99"/>
          <w:sz w:val="24"/>
          <w:szCs w:val="24"/>
          <w:lang w:eastAsia="ko-KR"/>
        </w:rPr>
        <w:t>Etablissement : lieux où s’exerce l’activité de l’entreprise sans personnalité juridique</w:t>
      </w:r>
    </w:p>
    <w:p w:rsidR="00A90DF6" w:rsidRPr="00E73A42" w:rsidRDefault="00A90DF6" w:rsidP="00E73A42">
      <w:pPr>
        <w:spacing w:after="0" w:line="240" w:lineRule="auto"/>
        <w:rPr>
          <w:rFonts w:ascii="Times New Roman" w:eastAsia="Batang" w:hAnsi="Times New Roman" w:cs="Times New Roman"/>
          <w:color w:val="548DD4" w:themeColor="text2" w:themeTint="99"/>
          <w:sz w:val="24"/>
          <w:szCs w:val="24"/>
          <w:lang w:eastAsia="ko-KR"/>
        </w:rPr>
      </w:pPr>
      <w:r w:rsidRPr="00E73A42">
        <w:rPr>
          <w:rFonts w:ascii="Times New Roman" w:eastAsia="Batang" w:hAnsi="Times New Roman" w:cs="Times New Roman"/>
          <w:color w:val="548DD4" w:themeColor="text2" w:themeTint="99"/>
          <w:sz w:val="24"/>
          <w:szCs w:val="24"/>
          <w:lang w:eastAsia="ko-KR"/>
        </w:rPr>
        <w:t xml:space="preserve">Entreprise : unité de propriété du K et de mise en valeur de celui-ci, a une personnalité juridique (SARL, SA, </w:t>
      </w:r>
      <w:proofErr w:type="gramStart"/>
      <w:r w:rsidRPr="00E73A42">
        <w:rPr>
          <w:rFonts w:ascii="Times New Roman" w:eastAsia="Batang" w:hAnsi="Times New Roman" w:cs="Times New Roman"/>
          <w:color w:val="548DD4" w:themeColor="text2" w:themeTint="99"/>
          <w:sz w:val="24"/>
          <w:szCs w:val="24"/>
          <w:lang w:eastAsia="ko-KR"/>
        </w:rPr>
        <w:t>EURL ,</w:t>
      </w:r>
      <w:proofErr w:type="gramEnd"/>
      <w:r w:rsidRPr="00E73A42">
        <w:rPr>
          <w:rFonts w:ascii="Times New Roman" w:eastAsia="Batang" w:hAnsi="Times New Roman" w:cs="Times New Roman"/>
          <w:color w:val="548DD4" w:themeColor="text2" w:themeTint="99"/>
          <w:sz w:val="24"/>
          <w:szCs w:val="24"/>
          <w:lang w:eastAsia="ko-KR"/>
        </w:rPr>
        <w:t xml:space="preserve"> coopérative, Société mutualiste, Association)</w:t>
      </w:r>
    </w:p>
    <w:p w:rsidR="00A90DF6" w:rsidRPr="00E73A42" w:rsidRDefault="00A90DF6" w:rsidP="00E73A42">
      <w:pPr>
        <w:spacing w:after="0" w:line="240" w:lineRule="auto"/>
        <w:rPr>
          <w:rFonts w:ascii="Times New Roman" w:eastAsia="Batang" w:hAnsi="Times New Roman" w:cs="Times New Roman"/>
          <w:color w:val="548DD4" w:themeColor="text2" w:themeTint="99"/>
          <w:sz w:val="24"/>
          <w:szCs w:val="24"/>
          <w:lang w:eastAsia="ko-KR"/>
        </w:rPr>
      </w:pPr>
    </w:p>
    <w:p w:rsidR="00A90DF6" w:rsidRPr="00E73A42" w:rsidRDefault="00A90DF6" w:rsidP="00E73A42">
      <w:pPr>
        <w:spacing w:after="0" w:line="240" w:lineRule="auto"/>
        <w:rPr>
          <w:rFonts w:ascii="Times New Roman" w:eastAsia="Batang" w:hAnsi="Times New Roman" w:cs="Times New Roman"/>
          <w:color w:val="548DD4" w:themeColor="text2" w:themeTint="99"/>
          <w:sz w:val="24"/>
          <w:szCs w:val="24"/>
          <w:lang w:eastAsia="ko-KR"/>
        </w:rPr>
      </w:pPr>
      <w:r w:rsidRPr="00E73A42">
        <w:rPr>
          <w:rFonts w:ascii="Times New Roman" w:eastAsia="Batang" w:hAnsi="Times New Roman" w:cs="Times New Roman"/>
          <w:color w:val="548DD4" w:themeColor="text2" w:themeTint="99"/>
          <w:sz w:val="24"/>
          <w:szCs w:val="24"/>
          <w:lang w:eastAsia="ko-KR"/>
        </w:rPr>
        <w:t>Groupes : ensemble d’entreprise contrôlées à plus de 50% par une société mère</w:t>
      </w:r>
    </w:p>
    <w:p w:rsidR="00A90DF6" w:rsidRPr="00E73A42" w:rsidRDefault="00A90DF6" w:rsidP="00E73A42">
      <w:pPr>
        <w:spacing w:after="0" w:line="240" w:lineRule="auto"/>
        <w:rPr>
          <w:rFonts w:ascii="Times New Roman" w:eastAsia="Batang" w:hAnsi="Times New Roman" w:cs="Times New Roman"/>
          <w:color w:val="548DD4" w:themeColor="text2" w:themeTint="99"/>
          <w:sz w:val="24"/>
          <w:szCs w:val="24"/>
          <w:lang w:eastAsia="ko-KR"/>
        </w:rPr>
      </w:pPr>
    </w:p>
    <w:p w:rsidR="00A90DF6" w:rsidRPr="00E73A42" w:rsidRDefault="00A90DF6" w:rsidP="00E73A42">
      <w:pPr>
        <w:spacing w:after="0" w:line="240" w:lineRule="auto"/>
        <w:rPr>
          <w:rFonts w:ascii="Times New Roman" w:eastAsia="Batang" w:hAnsi="Times New Roman" w:cs="Times New Roman"/>
          <w:color w:val="548DD4" w:themeColor="text2" w:themeTint="99"/>
          <w:sz w:val="24"/>
          <w:szCs w:val="24"/>
          <w:lang w:eastAsia="ko-KR"/>
        </w:rPr>
      </w:pPr>
      <w:r w:rsidRPr="00E73A42">
        <w:rPr>
          <w:rFonts w:ascii="Times New Roman" w:eastAsia="Batang" w:hAnsi="Times New Roman" w:cs="Times New Roman"/>
          <w:color w:val="548DD4" w:themeColor="text2" w:themeTint="99"/>
          <w:sz w:val="24"/>
          <w:szCs w:val="24"/>
          <w:lang w:eastAsia="ko-KR"/>
        </w:rPr>
        <w:t>Société mère : holding</w:t>
      </w:r>
    </w:p>
    <w:p w:rsidR="00A90DF6" w:rsidRPr="00E73A42" w:rsidRDefault="00A90DF6" w:rsidP="00E73A42">
      <w:pPr>
        <w:spacing w:after="0" w:line="240" w:lineRule="auto"/>
        <w:rPr>
          <w:rFonts w:ascii="Times New Roman" w:eastAsia="Batang" w:hAnsi="Times New Roman" w:cs="Times New Roman"/>
          <w:color w:val="548DD4" w:themeColor="text2" w:themeTint="99"/>
          <w:sz w:val="24"/>
          <w:szCs w:val="24"/>
          <w:lang w:eastAsia="ko-KR"/>
        </w:rPr>
      </w:pPr>
      <w:r w:rsidRPr="00E73A42">
        <w:rPr>
          <w:rFonts w:ascii="Times New Roman" w:eastAsia="Batang" w:hAnsi="Times New Roman" w:cs="Times New Roman"/>
          <w:color w:val="548DD4" w:themeColor="text2" w:themeTint="99"/>
          <w:sz w:val="24"/>
          <w:szCs w:val="24"/>
          <w:lang w:eastAsia="ko-KR"/>
        </w:rPr>
        <w:t xml:space="preserve">En France : groupes de + en +  </w:t>
      </w:r>
      <w:proofErr w:type="spellStart"/>
      <w:r w:rsidRPr="00E73A42">
        <w:rPr>
          <w:rFonts w:ascii="Times New Roman" w:eastAsia="Batang" w:hAnsi="Times New Roman" w:cs="Times New Roman"/>
          <w:color w:val="548DD4" w:themeColor="text2" w:themeTint="99"/>
          <w:sz w:val="24"/>
          <w:szCs w:val="24"/>
          <w:lang w:eastAsia="ko-KR"/>
        </w:rPr>
        <w:t>nbeux</w:t>
      </w:r>
      <w:proofErr w:type="spellEnd"/>
    </w:p>
    <w:p w:rsidR="00A90DF6" w:rsidRPr="00E73A42" w:rsidRDefault="00A90DF6" w:rsidP="00E73A42">
      <w:pPr>
        <w:spacing w:after="0" w:line="240" w:lineRule="auto"/>
        <w:rPr>
          <w:rFonts w:ascii="Times New Roman" w:eastAsia="Batang" w:hAnsi="Times New Roman" w:cs="Times New Roman"/>
          <w:color w:val="548DD4" w:themeColor="text2" w:themeTint="99"/>
          <w:sz w:val="24"/>
          <w:szCs w:val="24"/>
          <w:lang w:eastAsia="ko-KR"/>
        </w:rPr>
      </w:pPr>
      <w:r w:rsidRPr="00E73A42">
        <w:rPr>
          <w:rFonts w:ascii="Times New Roman" w:eastAsia="Batang" w:hAnsi="Times New Roman" w:cs="Times New Roman"/>
          <w:color w:val="548DD4" w:themeColor="text2" w:themeTint="99"/>
          <w:sz w:val="24"/>
          <w:szCs w:val="24"/>
          <w:lang w:eastAsia="ko-KR"/>
        </w:rPr>
        <w:t>1306 en 1980, 2383 en 1989 6682 en 1995…</w:t>
      </w:r>
    </w:p>
    <w:p w:rsidR="00A90DF6" w:rsidRPr="00E73A42" w:rsidRDefault="00A90DF6" w:rsidP="00E73A42">
      <w:pPr>
        <w:spacing w:after="0" w:line="240" w:lineRule="auto"/>
        <w:rPr>
          <w:rFonts w:ascii="Times New Roman" w:eastAsia="Batang" w:hAnsi="Times New Roman" w:cs="Times New Roman"/>
          <w:color w:val="548DD4" w:themeColor="text2" w:themeTint="99"/>
          <w:sz w:val="24"/>
          <w:szCs w:val="24"/>
          <w:lang w:eastAsia="ko-KR"/>
        </w:rPr>
      </w:pPr>
    </w:p>
    <w:p w:rsidR="00A90DF6" w:rsidRPr="00E73A42" w:rsidRDefault="00A90DF6" w:rsidP="00E73A42">
      <w:pPr>
        <w:spacing w:after="0" w:line="240" w:lineRule="auto"/>
        <w:rPr>
          <w:rFonts w:ascii="Times New Roman" w:eastAsia="Batang" w:hAnsi="Times New Roman" w:cs="Times New Roman"/>
          <w:color w:val="548DD4" w:themeColor="text2" w:themeTint="99"/>
          <w:sz w:val="24"/>
          <w:szCs w:val="24"/>
          <w:lang w:eastAsia="ko-KR"/>
        </w:rPr>
      </w:pPr>
      <w:r w:rsidRPr="00E73A42">
        <w:rPr>
          <w:rFonts w:ascii="Times New Roman" w:eastAsia="Batang" w:hAnsi="Times New Roman" w:cs="Times New Roman"/>
          <w:color w:val="548DD4" w:themeColor="text2" w:themeTint="99"/>
          <w:sz w:val="24"/>
          <w:szCs w:val="24"/>
          <w:lang w:eastAsia="ko-KR"/>
        </w:rPr>
        <w:t>5% de sociétés dépendant d’un groupe</w:t>
      </w:r>
    </w:p>
    <w:p w:rsidR="00A90DF6" w:rsidRPr="00E73A42" w:rsidRDefault="00A90DF6" w:rsidP="00E73A42">
      <w:pPr>
        <w:spacing w:after="0" w:line="240" w:lineRule="auto"/>
        <w:rPr>
          <w:rFonts w:ascii="Times New Roman" w:eastAsia="Batang" w:hAnsi="Times New Roman" w:cs="Times New Roman"/>
          <w:color w:val="548DD4" w:themeColor="text2" w:themeTint="99"/>
          <w:sz w:val="24"/>
          <w:szCs w:val="24"/>
          <w:lang w:eastAsia="ko-KR"/>
        </w:rPr>
      </w:pPr>
      <w:r w:rsidRPr="00E73A42">
        <w:rPr>
          <w:rFonts w:ascii="Times New Roman" w:eastAsia="Batang" w:hAnsi="Times New Roman" w:cs="Times New Roman"/>
          <w:color w:val="548DD4" w:themeColor="text2" w:themeTint="99"/>
          <w:sz w:val="24"/>
          <w:szCs w:val="24"/>
          <w:lang w:eastAsia="ko-KR"/>
        </w:rPr>
        <w:t>58% des salariés de l’ensemble des sociétés travaillent pour un groupe</w:t>
      </w:r>
    </w:p>
    <w:p w:rsidR="00A90DF6" w:rsidRPr="00E73A42" w:rsidRDefault="00A90DF6" w:rsidP="00E73A42">
      <w:pPr>
        <w:spacing w:after="0" w:line="240" w:lineRule="auto"/>
        <w:rPr>
          <w:rFonts w:ascii="Times New Roman" w:eastAsia="Batang" w:hAnsi="Times New Roman" w:cs="Times New Roman"/>
          <w:color w:val="548DD4" w:themeColor="text2" w:themeTint="99"/>
          <w:sz w:val="24"/>
          <w:szCs w:val="24"/>
          <w:lang w:eastAsia="ko-KR"/>
        </w:rPr>
      </w:pPr>
      <w:r w:rsidRPr="00E73A42">
        <w:rPr>
          <w:rFonts w:ascii="Times New Roman" w:eastAsia="Batang" w:hAnsi="Times New Roman" w:cs="Times New Roman"/>
          <w:color w:val="548DD4" w:themeColor="text2" w:themeTint="99"/>
          <w:sz w:val="24"/>
          <w:szCs w:val="24"/>
          <w:lang w:eastAsia="ko-KR"/>
        </w:rPr>
        <w:t>67% des investissements</w:t>
      </w:r>
    </w:p>
    <w:p w:rsidR="00A90DF6" w:rsidRPr="00E73A42" w:rsidRDefault="00A90DF6" w:rsidP="00E73A42">
      <w:pPr>
        <w:spacing w:after="0" w:line="240" w:lineRule="auto"/>
        <w:rPr>
          <w:rFonts w:ascii="Times New Roman" w:eastAsia="Batang" w:hAnsi="Times New Roman" w:cs="Times New Roman"/>
          <w:color w:val="548DD4" w:themeColor="text2" w:themeTint="99"/>
          <w:sz w:val="24"/>
          <w:szCs w:val="24"/>
          <w:lang w:eastAsia="ko-KR"/>
        </w:rPr>
      </w:pPr>
    </w:p>
    <w:p w:rsidR="00A90DF6" w:rsidRPr="00E73A42" w:rsidRDefault="00A90DF6" w:rsidP="00E73A42">
      <w:pPr>
        <w:spacing w:after="0" w:line="240" w:lineRule="auto"/>
        <w:rPr>
          <w:rFonts w:ascii="Times New Roman" w:eastAsia="Batang" w:hAnsi="Times New Roman" w:cs="Times New Roman"/>
          <w:color w:val="548DD4" w:themeColor="text2" w:themeTint="99"/>
          <w:sz w:val="24"/>
          <w:szCs w:val="24"/>
          <w:lang w:eastAsia="ko-KR"/>
        </w:rPr>
      </w:pPr>
      <w:r w:rsidRPr="00E73A42">
        <w:rPr>
          <w:rFonts w:ascii="Times New Roman" w:eastAsia="Batang" w:hAnsi="Times New Roman" w:cs="Times New Roman"/>
          <w:color w:val="548DD4" w:themeColor="text2" w:themeTint="99"/>
          <w:sz w:val="24"/>
          <w:szCs w:val="24"/>
          <w:lang w:eastAsia="ko-KR"/>
        </w:rPr>
        <w:t>Secteurs principalement structurés en groupe</w:t>
      </w:r>
    </w:p>
    <w:p w:rsidR="00A90DF6" w:rsidRPr="00E73A42" w:rsidRDefault="00A90DF6" w:rsidP="00E73A42">
      <w:pPr>
        <w:spacing w:after="0" w:line="240" w:lineRule="auto"/>
        <w:rPr>
          <w:rFonts w:ascii="Times New Roman" w:eastAsia="Batang" w:hAnsi="Times New Roman" w:cs="Times New Roman"/>
          <w:color w:val="548DD4" w:themeColor="text2" w:themeTint="99"/>
          <w:sz w:val="24"/>
          <w:szCs w:val="24"/>
          <w:lang w:eastAsia="ko-KR"/>
        </w:rPr>
      </w:pPr>
      <w:r w:rsidRPr="00E73A42">
        <w:rPr>
          <w:rFonts w:ascii="Times New Roman" w:eastAsia="Batang" w:hAnsi="Times New Roman" w:cs="Times New Roman"/>
          <w:color w:val="548DD4" w:themeColor="text2" w:themeTint="99"/>
          <w:sz w:val="24"/>
          <w:szCs w:val="24"/>
          <w:lang w:eastAsia="ko-KR"/>
        </w:rPr>
        <w:t>• Energie, automobile</w:t>
      </w:r>
    </w:p>
    <w:p w:rsidR="00A90DF6" w:rsidRPr="00E73A42" w:rsidRDefault="00A90DF6" w:rsidP="00E73A42">
      <w:pPr>
        <w:spacing w:after="0" w:line="240" w:lineRule="auto"/>
        <w:rPr>
          <w:rFonts w:ascii="Times New Roman" w:eastAsia="Batang" w:hAnsi="Times New Roman" w:cs="Times New Roman"/>
          <w:color w:val="548DD4" w:themeColor="text2" w:themeTint="99"/>
          <w:sz w:val="24"/>
          <w:szCs w:val="24"/>
          <w:lang w:eastAsia="ko-KR"/>
        </w:rPr>
      </w:pPr>
      <w:r w:rsidRPr="00E73A42">
        <w:rPr>
          <w:rFonts w:ascii="Times New Roman" w:eastAsia="Batang" w:hAnsi="Times New Roman" w:cs="Times New Roman"/>
          <w:color w:val="548DD4" w:themeColor="text2" w:themeTint="99"/>
          <w:sz w:val="24"/>
          <w:szCs w:val="24"/>
          <w:lang w:eastAsia="ko-KR"/>
        </w:rPr>
        <w:t>• Industries de biens d’équipements et biens intermédiaires</w:t>
      </w:r>
    </w:p>
    <w:p w:rsidR="00A90DF6" w:rsidRPr="00E73A42" w:rsidRDefault="00A90DF6" w:rsidP="00E73A42">
      <w:pPr>
        <w:spacing w:after="0" w:line="240" w:lineRule="auto"/>
        <w:rPr>
          <w:rFonts w:ascii="Times New Roman" w:eastAsia="Batang" w:hAnsi="Times New Roman" w:cs="Times New Roman"/>
          <w:color w:val="548DD4" w:themeColor="text2" w:themeTint="99"/>
          <w:sz w:val="24"/>
          <w:szCs w:val="24"/>
          <w:lang w:eastAsia="ko-KR"/>
        </w:rPr>
      </w:pPr>
      <w:r w:rsidRPr="00E73A42">
        <w:rPr>
          <w:rFonts w:ascii="Times New Roman" w:eastAsia="Batang" w:hAnsi="Times New Roman" w:cs="Times New Roman"/>
          <w:color w:val="548DD4" w:themeColor="text2" w:themeTint="99"/>
          <w:sz w:val="24"/>
          <w:szCs w:val="24"/>
          <w:lang w:eastAsia="ko-KR"/>
        </w:rPr>
        <w:t>• Bien de c°, transport</w:t>
      </w:r>
    </w:p>
    <w:p w:rsidR="00A90DF6" w:rsidRPr="00E73A42" w:rsidRDefault="00A90DF6" w:rsidP="00E73A42">
      <w:pPr>
        <w:spacing w:after="0" w:line="240" w:lineRule="auto"/>
        <w:rPr>
          <w:rFonts w:ascii="Times New Roman" w:eastAsia="Batang" w:hAnsi="Times New Roman" w:cs="Times New Roman"/>
          <w:color w:val="548DD4" w:themeColor="text2" w:themeTint="99"/>
          <w:sz w:val="24"/>
          <w:szCs w:val="24"/>
          <w:lang w:eastAsia="ko-KR"/>
        </w:rPr>
      </w:pPr>
      <w:r w:rsidRPr="00E73A42">
        <w:rPr>
          <w:rFonts w:ascii="Times New Roman" w:eastAsia="Batang" w:hAnsi="Times New Roman" w:cs="Times New Roman"/>
          <w:color w:val="548DD4" w:themeColor="text2" w:themeTint="99"/>
          <w:sz w:val="24"/>
          <w:szCs w:val="24"/>
          <w:lang w:eastAsia="ko-KR"/>
        </w:rPr>
        <w:t>• Education, santé, services aux particuliers… : peu de groupes</w:t>
      </w:r>
    </w:p>
    <w:p w:rsidR="00A90DF6" w:rsidRPr="00E73A42" w:rsidRDefault="00A90DF6" w:rsidP="00E73A42">
      <w:pPr>
        <w:spacing w:after="0" w:line="240" w:lineRule="auto"/>
        <w:rPr>
          <w:rFonts w:ascii="Times New Roman" w:eastAsia="Batang" w:hAnsi="Times New Roman" w:cs="Times New Roman"/>
          <w:color w:val="548DD4" w:themeColor="text2" w:themeTint="99"/>
          <w:sz w:val="24"/>
          <w:szCs w:val="24"/>
          <w:lang w:eastAsia="ko-KR"/>
        </w:rPr>
      </w:pPr>
    </w:p>
    <w:p w:rsidR="00A90DF6" w:rsidRPr="00E73A42" w:rsidRDefault="00A90DF6" w:rsidP="00E73A42">
      <w:pPr>
        <w:spacing w:after="0" w:line="240" w:lineRule="auto"/>
        <w:rPr>
          <w:rFonts w:ascii="Times New Roman" w:eastAsia="Batang" w:hAnsi="Times New Roman" w:cs="Times New Roman"/>
          <w:color w:val="548DD4" w:themeColor="text2" w:themeTint="99"/>
          <w:sz w:val="24"/>
          <w:szCs w:val="24"/>
          <w:lang w:eastAsia="ko-KR"/>
        </w:rPr>
      </w:pPr>
      <w:r w:rsidRPr="00E73A42">
        <w:rPr>
          <w:rFonts w:ascii="Times New Roman" w:eastAsia="Batang" w:hAnsi="Times New Roman" w:cs="Times New Roman"/>
          <w:color w:val="548DD4" w:themeColor="text2" w:themeTint="99"/>
          <w:sz w:val="24"/>
          <w:szCs w:val="24"/>
          <w:lang w:eastAsia="ko-KR"/>
        </w:rPr>
        <w:t>2 millions de salariés dans les groupes étrangers</w:t>
      </w:r>
    </w:p>
    <w:p w:rsidR="00A90DF6" w:rsidRPr="00E73A42" w:rsidRDefault="00A90DF6" w:rsidP="00E73A42">
      <w:pPr>
        <w:spacing w:after="0" w:line="240" w:lineRule="auto"/>
        <w:rPr>
          <w:rFonts w:ascii="Times New Roman" w:eastAsia="Batang" w:hAnsi="Times New Roman" w:cs="Times New Roman"/>
          <w:color w:val="548DD4" w:themeColor="text2" w:themeTint="99"/>
          <w:sz w:val="24"/>
          <w:szCs w:val="24"/>
          <w:lang w:eastAsia="ko-KR"/>
        </w:rPr>
      </w:pPr>
      <w:r w:rsidRPr="00E73A42">
        <w:rPr>
          <w:rFonts w:ascii="Times New Roman" w:eastAsia="Batang" w:hAnsi="Times New Roman" w:cs="Times New Roman"/>
          <w:color w:val="548DD4" w:themeColor="text2" w:themeTint="99"/>
          <w:sz w:val="24"/>
          <w:szCs w:val="24"/>
          <w:lang w:eastAsia="ko-KR"/>
        </w:rPr>
        <w:t xml:space="preserve"> 15% des effectifs</w:t>
      </w:r>
    </w:p>
    <w:p w:rsidR="00A90DF6" w:rsidRPr="00E73A42" w:rsidRDefault="00A90DF6" w:rsidP="00E73A42">
      <w:pPr>
        <w:spacing w:after="0" w:line="240" w:lineRule="auto"/>
        <w:rPr>
          <w:rFonts w:ascii="Times New Roman" w:eastAsia="Batang" w:hAnsi="Times New Roman" w:cs="Times New Roman"/>
          <w:color w:val="548DD4" w:themeColor="text2" w:themeTint="99"/>
          <w:sz w:val="24"/>
          <w:szCs w:val="24"/>
          <w:lang w:eastAsia="ko-KR"/>
        </w:rPr>
      </w:pPr>
      <w:r w:rsidRPr="00E73A42">
        <w:rPr>
          <w:rFonts w:ascii="Times New Roman" w:eastAsia="Batang" w:hAnsi="Times New Roman" w:cs="Times New Roman"/>
          <w:color w:val="548DD4" w:themeColor="text2" w:themeTint="99"/>
          <w:sz w:val="24"/>
          <w:szCs w:val="24"/>
          <w:lang w:eastAsia="ko-KR"/>
        </w:rPr>
        <w:t>18% de la VA</w:t>
      </w:r>
    </w:p>
    <w:p w:rsidR="00A90DF6" w:rsidRPr="00E73A42" w:rsidRDefault="00A90DF6" w:rsidP="00E73A42">
      <w:pPr>
        <w:spacing w:after="0" w:line="240" w:lineRule="auto"/>
        <w:rPr>
          <w:rFonts w:ascii="Times New Roman" w:eastAsia="Batang" w:hAnsi="Times New Roman" w:cs="Times New Roman"/>
          <w:color w:val="548DD4" w:themeColor="text2" w:themeTint="99"/>
          <w:sz w:val="24"/>
          <w:szCs w:val="24"/>
          <w:lang w:eastAsia="ko-KR"/>
        </w:rPr>
      </w:pPr>
      <w:r w:rsidRPr="00E73A42">
        <w:rPr>
          <w:rFonts w:ascii="Times New Roman" w:eastAsia="Batang" w:hAnsi="Times New Roman" w:cs="Times New Roman"/>
          <w:color w:val="548DD4" w:themeColor="text2" w:themeTint="99"/>
          <w:sz w:val="24"/>
          <w:szCs w:val="24"/>
          <w:lang w:eastAsia="ko-KR"/>
        </w:rPr>
        <w:t>15% des immobilisations corporelles</w:t>
      </w:r>
    </w:p>
    <w:p w:rsidR="00A90DF6" w:rsidRPr="00E73A42" w:rsidRDefault="00A90DF6" w:rsidP="00E73A42">
      <w:pPr>
        <w:spacing w:after="0" w:line="240" w:lineRule="auto"/>
        <w:rPr>
          <w:rFonts w:ascii="Times New Roman" w:eastAsia="Batang" w:hAnsi="Times New Roman" w:cs="Times New Roman"/>
          <w:color w:val="548DD4" w:themeColor="text2" w:themeTint="99"/>
          <w:sz w:val="24"/>
          <w:szCs w:val="24"/>
          <w:lang w:eastAsia="ko-KR"/>
        </w:rPr>
      </w:pPr>
      <w:r w:rsidRPr="00E73A42">
        <w:rPr>
          <w:rFonts w:ascii="Times New Roman" w:eastAsia="Batang" w:hAnsi="Times New Roman" w:cs="Times New Roman"/>
          <w:color w:val="548DD4" w:themeColor="text2" w:themeTint="99"/>
          <w:sz w:val="24"/>
          <w:szCs w:val="24"/>
          <w:lang w:eastAsia="ko-KR"/>
        </w:rPr>
        <w:t xml:space="preserve">24% des </w:t>
      </w:r>
      <w:proofErr w:type="spellStart"/>
      <w:r w:rsidRPr="00E73A42">
        <w:rPr>
          <w:rFonts w:ascii="Times New Roman" w:eastAsia="Batang" w:hAnsi="Times New Roman" w:cs="Times New Roman"/>
          <w:color w:val="548DD4" w:themeColor="text2" w:themeTint="99"/>
          <w:sz w:val="24"/>
          <w:szCs w:val="24"/>
          <w:lang w:eastAsia="ko-KR"/>
        </w:rPr>
        <w:t>eff</w:t>
      </w:r>
      <w:proofErr w:type="spellEnd"/>
      <w:r w:rsidRPr="00E73A42">
        <w:rPr>
          <w:rFonts w:ascii="Times New Roman" w:eastAsia="Batang" w:hAnsi="Times New Roman" w:cs="Times New Roman"/>
          <w:color w:val="548DD4" w:themeColor="text2" w:themeTint="99"/>
          <w:sz w:val="24"/>
          <w:szCs w:val="24"/>
          <w:lang w:eastAsia="ko-KR"/>
        </w:rPr>
        <w:t>. Travaillant pour des groupes étrangers</w:t>
      </w:r>
    </w:p>
    <w:p w:rsidR="00A90DF6" w:rsidRPr="00E73A42" w:rsidRDefault="00A90DF6" w:rsidP="00E73A42">
      <w:pPr>
        <w:spacing w:after="0" w:line="240" w:lineRule="auto"/>
        <w:rPr>
          <w:rFonts w:ascii="Times New Roman" w:eastAsia="Batang" w:hAnsi="Times New Roman" w:cs="Times New Roman"/>
          <w:color w:val="548DD4" w:themeColor="text2" w:themeTint="99"/>
          <w:sz w:val="24"/>
          <w:szCs w:val="24"/>
          <w:lang w:eastAsia="ko-KR"/>
        </w:rPr>
      </w:pPr>
      <w:r w:rsidRPr="00E73A42">
        <w:rPr>
          <w:rFonts w:ascii="Times New Roman" w:eastAsia="Batang" w:hAnsi="Times New Roman" w:cs="Times New Roman"/>
          <w:color w:val="548DD4" w:themeColor="text2" w:themeTint="99"/>
          <w:sz w:val="24"/>
          <w:szCs w:val="24"/>
          <w:lang w:eastAsia="ko-KR"/>
        </w:rPr>
        <w:t>16% All</w:t>
      </w:r>
    </w:p>
    <w:p w:rsidR="00A90DF6" w:rsidRPr="00E73A42" w:rsidRDefault="00A90DF6" w:rsidP="00E73A42">
      <w:pPr>
        <w:spacing w:after="0" w:line="240" w:lineRule="auto"/>
        <w:rPr>
          <w:rFonts w:ascii="Times New Roman" w:eastAsia="Batang" w:hAnsi="Times New Roman" w:cs="Times New Roman"/>
          <w:color w:val="548DD4" w:themeColor="text2" w:themeTint="99"/>
          <w:sz w:val="24"/>
          <w:szCs w:val="24"/>
          <w:lang w:eastAsia="ko-KR"/>
        </w:rPr>
      </w:pPr>
      <w:r w:rsidRPr="00E73A42">
        <w:rPr>
          <w:rFonts w:ascii="Times New Roman" w:eastAsia="Batang" w:hAnsi="Times New Roman" w:cs="Times New Roman"/>
          <w:color w:val="548DD4" w:themeColor="text2" w:themeTint="99"/>
          <w:sz w:val="24"/>
          <w:szCs w:val="24"/>
          <w:lang w:eastAsia="ko-KR"/>
        </w:rPr>
        <w:t>16% GB</w:t>
      </w:r>
    </w:p>
    <w:p w:rsidR="00A90DF6" w:rsidRPr="00E73A42" w:rsidRDefault="00A90DF6" w:rsidP="00E73A42">
      <w:pPr>
        <w:spacing w:after="0" w:line="240" w:lineRule="auto"/>
        <w:rPr>
          <w:rFonts w:ascii="Times New Roman" w:eastAsia="Batang" w:hAnsi="Times New Roman" w:cs="Times New Roman"/>
          <w:color w:val="548DD4" w:themeColor="text2" w:themeTint="99"/>
          <w:sz w:val="24"/>
          <w:szCs w:val="24"/>
          <w:lang w:eastAsia="ko-KR"/>
        </w:rPr>
      </w:pPr>
    </w:p>
    <w:p w:rsidR="00A90DF6" w:rsidRPr="00E73A42" w:rsidRDefault="00A90DF6" w:rsidP="00E73A42">
      <w:pPr>
        <w:spacing w:after="0" w:line="240" w:lineRule="auto"/>
        <w:rPr>
          <w:rFonts w:ascii="Times New Roman" w:eastAsia="Batang" w:hAnsi="Times New Roman" w:cs="Times New Roman"/>
          <w:color w:val="548DD4" w:themeColor="text2" w:themeTint="99"/>
          <w:sz w:val="24"/>
          <w:szCs w:val="24"/>
          <w:lang w:eastAsia="ko-KR"/>
        </w:rPr>
      </w:pPr>
      <w:r w:rsidRPr="00E73A42">
        <w:rPr>
          <w:rFonts w:ascii="Times New Roman" w:eastAsia="Batang" w:hAnsi="Times New Roman" w:cs="Times New Roman"/>
          <w:color w:val="548DD4" w:themeColor="text2" w:themeTint="99"/>
          <w:sz w:val="24"/>
          <w:szCs w:val="24"/>
          <w:lang w:eastAsia="ko-KR"/>
        </w:rPr>
        <w:t>Secteurs : industries des biens intermédiaires, commerce et services aux entreprises (57% des salariés des groupes étrangers</w:t>
      </w:r>
    </w:p>
    <w:p w:rsidR="00A90DF6" w:rsidRPr="00E73A42" w:rsidRDefault="00A90DF6" w:rsidP="00E73A42">
      <w:pPr>
        <w:spacing w:after="0" w:line="240" w:lineRule="auto"/>
        <w:rPr>
          <w:rFonts w:ascii="Times New Roman" w:eastAsia="Batang" w:hAnsi="Times New Roman" w:cs="Times New Roman"/>
          <w:color w:val="548DD4" w:themeColor="text2" w:themeTint="99"/>
          <w:sz w:val="24"/>
          <w:szCs w:val="24"/>
          <w:lang w:eastAsia="ko-KR"/>
        </w:rPr>
      </w:pPr>
    </w:p>
    <w:p w:rsidR="00A90DF6" w:rsidRPr="00E73A42" w:rsidRDefault="00A90DF6" w:rsidP="00E73A42">
      <w:pPr>
        <w:spacing w:after="0" w:line="240" w:lineRule="auto"/>
        <w:rPr>
          <w:rFonts w:ascii="Times New Roman" w:eastAsia="Batang" w:hAnsi="Times New Roman" w:cs="Times New Roman"/>
          <w:color w:val="548DD4" w:themeColor="text2" w:themeTint="99"/>
          <w:sz w:val="24"/>
          <w:szCs w:val="24"/>
          <w:lang w:eastAsia="ko-KR"/>
        </w:rPr>
      </w:pPr>
      <w:r w:rsidRPr="00E73A42">
        <w:rPr>
          <w:rFonts w:ascii="Times New Roman" w:eastAsia="Batang" w:hAnsi="Times New Roman" w:cs="Times New Roman"/>
          <w:color w:val="548DD4" w:themeColor="text2" w:themeTint="99"/>
          <w:sz w:val="24"/>
          <w:szCs w:val="24"/>
          <w:lang w:eastAsia="ko-KR"/>
        </w:rPr>
        <w:t>Fusions-acquisitions</w:t>
      </w:r>
    </w:p>
    <w:p w:rsidR="00A90DF6" w:rsidRPr="00E73A42" w:rsidRDefault="00A90DF6" w:rsidP="00E73A42">
      <w:pPr>
        <w:spacing w:after="0" w:line="240" w:lineRule="auto"/>
        <w:rPr>
          <w:rFonts w:ascii="Times New Roman" w:eastAsia="Batang" w:hAnsi="Times New Roman" w:cs="Times New Roman"/>
          <w:color w:val="548DD4" w:themeColor="text2" w:themeTint="99"/>
          <w:sz w:val="24"/>
          <w:szCs w:val="24"/>
          <w:lang w:eastAsia="ko-KR"/>
        </w:rPr>
      </w:pPr>
      <w:r w:rsidRPr="00E73A42">
        <w:rPr>
          <w:rFonts w:ascii="Times New Roman" w:eastAsia="Batang" w:hAnsi="Times New Roman" w:cs="Times New Roman"/>
          <w:color w:val="548DD4" w:themeColor="text2" w:themeTint="99"/>
          <w:sz w:val="24"/>
          <w:szCs w:val="24"/>
          <w:lang w:eastAsia="ko-KR"/>
        </w:rPr>
        <w:t xml:space="preserve">Objectifs : </w:t>
      </w:r>
    </w:p>
    <w:p w:rsidR="00A90DF6" w:rsidRPr="00E73A42" w:rsidRDefault="00A90DF6" w:rsidP="00E73A42">
      <w:pPr>
        <w:spacing w:after="0" w:line="240" w:lineRule="auto"/>
        <w:rPr>
          <w:rFonts w:ascii="Times New Roman" w:eastAsia="Batang" w:hAnsi="Times New Roman" w:cs="Times New Roman"/>
          <w:color w:val="548DD4" w:themeColor="text2" w:themeTint="99"/>
          <w:sz w:val="24"/>
          <w:szCs w:val="24"/>
          <w:lang w:eastAsia="ko-KR"/>
        </w:rPr>
      </w:pPr>
      <w:r w:rsidRPr="00E73A42">
        <w:rPr>
          <w:rFonts w:ascii="Times New Roman" w:eastAsia="Batang" w:hAnsi="Times New Roman" w:cs="Times New Roman"/>
          <w:color w:val="548DD4" w:themeColor="text2" w:themeTint="99"/>
          <w:sz w:val="24"/>
          <w:szCs w:val="24"/>
          <w:lang w:eastAsia="ko-KR"/>
        </w:rPr>
        <w:t>♦ Amélioration de l’efficience des firmes (éco d’échelles, synergie (association de 2 entreprises pour être plus efficaces que séparément)…), recherche de la taille critique</w:t>
      </w:r>
    </w:p>
    <w:p w:rsidR="00A90DF6" w:rsidRPr="00E73A42" w:rsidRDefault="00A90DF6" w:rsidP="00E73A42">
      <w:pPr>
        <w:spacing w:after="0" w:line="240" w:lineRule="auto"/>
        <w:rPr>
          <w:rFonts w:ascii="Times New Roman" w:eastAsia="Batang" w:hAnsi="Times New Roman" w:cs="Times New Roman"/>
          <w:color w:val="548DD4" w:themeColor="text2" w:themeTint="99"/>
          <w:sz w:val="24"/>
          <w:szCs w:val="24"/>
          <w:lang w:eastAsia="ko-KR"/>
        </w:rPr>
      </w:pPr>
      <w:r w:rsidRPr="00E73A42">
        <w:rPr>
          <w:rFonts w:ascii="Times New Roman" w:eastAsia="Batang" w:hAnsi="Times New Roman" w:cs="Times New Roman"/>
          <w:color w:val="548DD4" w:themeColor="text2" w:themeTint="99"/>
          <w:sz w:val="24"/>
          <w:szCs w:val="24"/>
          <w:lang w:eastAsia="ko-KR"/>
        </w:rPr>
        <w:t>♦ Importance de frais de R&amp;D et de l’investissement</w:t>
      </w:r>
    </w:p>
    <w:p w:rsidR="00A90DF6" w:rsidRPr="00E73A42" w:rsidRDefault="00A90DF6" w:rsidP="00E73A42">
      <w:pPr>
        <w:spacing w:after="0" w:line="240" w:lineRule="auto"/>
        <w:rPr>
          <w:rFonts w:ascii="Times New Roman" w:eastAsia="Batang" w:hAnsi="Times New Roman" w:cs="Times New Roman"/>
          <w:color w:val="548DD4" w:themeColor="text2" w:themeTint="99"/>
          <w:sz w:val="24"/>
          <w:szCs w:val="24"/>
          <w:lang w:eastAsia="ko-KR"/>
        </w:rPr>
      </w:pPr>
      <w:r w:rsidRPr="00E73A42">
        <w:rPr>
          <w:rFonts w:ascii="Times New Roman" w:eastAsia="Batang" w:hAnsi="Times New Roman" w:cs="Times New Roman"/>
          <w:color w:val="548DD4" w:themeColor="text2" w:themeTint="99"/>
          <w:sz w:val="24"/>
          <w:szCs w:val="24"/>
          <w:lang w:eastAsia="ko-KR"/>
        </w:rPr>
        <w:t>♦ Recherche de complémentarités</w:t>
      </w:r>
    </w:p>
    <w:p w:rsidR="00A90DF6" w:rsidRPr="00E73A42" w:rsidRDefault="00A90DF6" w:rsidP="00E73A42">
      <w:pPr>
        <w:spacing w:after="0" w:line="240" w:lineRule="auto"/>
        <w:rPr>
          <w:rFonts w:ascii="Times New Roman" w:eastAsia="Batang" w:hAnsi="Times New Roman" w:cs="Times New Roman"/>
          <w:color w:val="548DD4" w:themeColor="text2" w:themeTint="99"/>
          <w:sz w:val="24"/>
          <w:szCs w:val="24"/>
          <w:lang w:eastAsia="ko-KR"/>
        </w:rPr>
      </w:pPr>
      <w:r w:rsidRPr="00E73A42">
        <w:rPr>
          <w:rFonts w:ascii="Times New Roman" w:eastAsia="Batang" w:hAnsi="Times New Roman" w:cs="Times New Roman"/>
          <w:color w:val="548DD4" w:themeColor="text2" w:themeTint="99"/>
          <w:sz w:val="24"/>
          <w:szCs w:val="24"/>
          <w:lang w:eastAsia="ko-KR"/>
        </w:rPr>
        <w:t>♦ Maitrise des approvisionnements</w:t>
      </w:r>
    </w:p>
    <w:p w:rsidR="00A90DF6" w:rsidRPr="00E73A42" w:rsidRDefault="00A90DF6" w:rsidP="00E73A42">
      <w:pPr>
        <w:spacing w:after="0" w:line="240" w:lineRule="auto"/>
        <w:rPr>
          <w:rFonts w:ascii="Times New Roman" w:eastAsia="Batang" w:hAnsi="Times New Roman" w:cs="Times New Roman"/>
          <w:color w:val="548DD4" w:themeColor="text2" w:themeTint="99"/>
          <w:sz w:val="24"/>
          <w:szCs w:val="24"/>
          <w:lang w:eastAsia="ko-KR"/>
        </w:rPr>
      </w:pPr>
      <w:r w:rsidRPr="00E73A42">
        <w:rPr>
          <w:rFonts w:ascii="Times New Roman" w:eastAsia="Batang" w:hAnsi="Times New Roman" w:cs="Times New Roman"/>
          <w:color w:val="548DD4" w:themeColor="text2" w:themeTint="99"/>
          <w:sz w:val="24"/>
          <w:szCs w:val="24"/>
          <w:lang w:eastAsia="ko-KR"/>
        </w:rPr>
        <w:t>♦ Maitrise d’une technologie (maitrise d’une technologie stratégiquement intéressante)</w:t>
      </w:r>
    </w:p>
    <w:p w:rsidR="00A90DF6" w:rsidRPr="00E73A42" w:rsidRDefault="00A90DF6" w:rsidP="00E73A42">
      <w:pPr>
        <w:spacing w:after="0" w:line="240" w:lineRule="auto"/>
        <w:rPr>
          <w:rFonts w:ascii="Times New Roman" w:eastAsia="Batang" w:hAnsi="Times New Roman" w:cs="Times New Roman"/>
          <w:color w:val="548DD4" w:themeColor="text2" w:themeTint="99"/>
          <w:sz w:val="24"/>
          <w:szCs w:val="24"/>
          <w:lang w:eastAsia="ko-KR"/>
        </w:rPr>
      </w:pPr>
      <w:r w:rsidRPr="00E73A42">
        <w:rPr>
          <w:rFonts w:ascii="Times New Roman" w:eastAsia="Batang" w:hAnsi="Times New Roman" w:cs="Times New Roman"/>
          <w:color w:val="548DD4" w:themeColor="text2" w:themeTint="99"/>
          <w:sz w:val="24"/>
          <w:szCs w:val="24"/>
          <w:lang w:eastAsia="ko-KR"/>
        </w:rPr>
        <w:t>♦ Pénétration d’un marché ou amélioration de la position sur un marché</w:t>
      </w:r>
    </w:p>
    <w:p w:rsidR="00A90DF6" w:rsidRPr="00E73A42" w:rsidRDefault="00A90DF6" w:rsidP="00E73A42">
      <w:pPr>
        <w:spacing w:after="0" w:line="240" w:lineRule="auto"/>
        <w:rPr>
          <w:rFonts w:ascii="Times New Roman" w:eastAsia="Batang" w:hAnsi="Times New Roman" w:cs="Times New Roman"/>
          <w:color w:val="548DD4" w:themeColor="text2" w:themeTint="99"/>
          <w:sz w:val="24"/>
          <w:szCs w:val="24"/>
          <w:lang w:eastAsia="ko-KR"/>
        </w:rPr>
      </w:pPr>
      <w:r w:rsidRPr="00E73A42">
        <w:rPr>
          <w:rFonts w:ascii="Times New Roman" w:eastAsia="Batang" w:hAnsi="Times New Roman" w:cs="Times New Roman"/>
          <w:color w:val="548DD4" w:themeColor="text2" w:themeTint="99"/>
          <w:sz w:val="24"/>
          <w:szCs w:val="24"/>
          <w:lang w:eastAsia="ko-KR"/>
        </w:rPr>
        <w:t xml:space="preserve">♦ Repositionnement stratégique sur de </w:t>
      </w:r>
      <w:proofErr w:type="spellStart"/>
      <w:r w:rsidRPr="00E73A42">
        <w:rPr>
          <w:rFonts w:ascii="Times New Roman" w:eastAsia="Batang" w:hAnsi="Times New Roman" w:cs="Times New Roman"/>
          <w:color w:val="548DD4" w:themeColor="text2" w:themeTint="99"/>
          <w:sz w:val="24"/>
          <w:szCs w:val="24"/>
          <w:lang w:eastAsia="ko-KR"/>
        </w:rPr>
        <w:t>nvelles</w:t>
      </w:r>
      <w:proofErr w:type="spellEnd"/>
      <w:r w:rsidRPr="00E73A42">
        <w:rPr>
          <w:rFonts w:ascii="Times New Roman" w:eastAsia="Batang" w:hAnsi="Times New Roman" w:cs="Times New Roman"/>
          <w:color w:val="548DD4" w:themeColor="text2" w:themeTint="99"/>
          <w:sz w:val="24"/>
          <w:szCs w:val="24"/>
          <w:lang w:eastAsia="ko-KR"/>
        </w:rPr>
        <w:t xml:space="preserve"> activités, diversification</w:t>
      </w:r>
    </w:p>
    <w:p w:rsidR="00A90DF6" w:rsidRPr="00E73A42" w:rsidRDefault="00A90DF6" w:rsidP="00E73A42">
      <w:pPr>
        <w:spacing w:after="0" w:line="240" w:lineRule="auto"/>
        <w:rPr>
          <w:rFonts w:ascii="Times New Roman" w:eastAsia="Batang" w:hAnsi="Times New Roman" w:cs="Times New Roman"/>
          <w:color w:val="548DD4" w:themeColor="text2" w:themeTint="99"/>
          <w:sz w:val="24"/>
          <w:szCs w:val="24"/>
          <w:lang w:eastAsia="ko-KR"/>
        </w:rPr>
      </w:pPr>
      <w:r w:rsidRPr="00E73A42">
        <w:rPr>
          <w:rFonts w:ascii="Times New Roman" w:eastAsia="Batang" w:hAnsi="Times New Roman" w:cs="Times New Roman"/>
          <w:color w:val="548DD4" w:themeColor="text2" w:themeTint="99"/>
          <w:sz w:val="24"/>
          <w:szCs w:val="24"/>
          <w:lang w:eastAsia="ko-KR"/>
        </w:rPr>
        <w:t>♦ Faire face à un environnement de grandes entreprises</w:t>
      </w:r>
    </w:p>
    <w:p w:rsidR="00A90DF6" w:rsidRPr="00E73A42" w:rsidRDefault="00A90DF6" w:rsidP="00E73A42">
      <w:pPr>
        <w:spacing w:after="0" w:line="240" w:lineRule="auto"/>
        <w:rPr>
          <w:rFonts w:ascii="Times New Roman" w:eastAsia="Batang" w:hAnsi="Times New Roman" w:cs="Times New Roman"/>
          <w:color w:val="548DD4" w:themeColor="text2" w:themeTint="99"/>
          <w:sz w:val="24"/>
          <w:szCs w:val="24"/>
          <w:lang w:eastAsia="ko-KR"/>
        </w:rPr>
      </w:pPr>
    </w:p>
    <w:p w:rsidR="00A90DF6" w:rsidRPr="00E73A42" w:rsidRDefault="00A90DF6" w:rsidP="00E73A42">
      <w:pPr>
        <w:spacing w:after="0" w:line="240" w:lineRule="auto"/>
        <w:rPr>
          <w:rFonts w:ascii="Times New Roman" w:eastAsia="Batang" w:hAnsi="Times New Roman" w:cs="Times New Roman"/>
          <w:color w:val="548DD4" w:themeColor="text2" w:themeTint="99"/>
          <w:sz w:val="24"/>
          <w:szCs w:val="24"/>
          <w:lang w:eastAsia="ko-KR"/>
        </w:rPr>
      </w:pPr>
      <w:r w:rsidRPr="00E73A42">
        <w:rPr>
          <w:rFonts w:ascii="Times New Roman" w:eastAsia="Batang" w:hAnsi="Times New Roman" w:cs="Times New Roman"/>
          <w:color w:val="548DD4" w:themeColor="text2" w:themeTint="99"/>
          <w:sz w:val="24"/>
          <w:szCs w:val="24"/>
          <w:lang w:eastAsia="ko-KR"/>
        </w:rPr>
        <w:t>Modalités de rachat</w:t>
      </w:r>
    </w:p>
    <w:p w:rsidR="00A90DF6" w:rsidRPr="00E73A42" w:rsidRDefault="00A90DF6" w:rsidP="00E73A42">
      <w:pPr>
        <w:spacing w:after="0" w:line="240" w:lineRule="auto"/>
        <w:rPr>
          <w:rFonts w:ascii="Times New Roman" w:eastAsia="Batang" w:hAnsi="Times New Roman" w:cs="Times New Roman"/>
          <w:color w:val="548DD4" w:themeColor="text2" w:themeTint="99"/>
          <w:sz w:val="24"/>
          <w:szCs w:val="24"/>
          <w:lang w:eastAsia="ko-KR"/>
        </w:rPr>
      </w:pPr>
    </w:p>
    <w:p w:rsidR="00A90DF6" w:rsidRPr="00E73A42" w:rsidRDefault="00A90DF6" w:rsidP="00E73A42">
      <w:pPr>
        <w:spacing w:after="0" w:line="240" w:lineRule="auto"/>
        <w:rPr>
          <w:rFonts w:ascii="Times New Roman" w:eastAsia="Batang" w:hAnsi="Times New Roman" w:cs="Times New Roman"/>
          <w:color w:val="548DD4" w:themeColor="text2" w:themeTint="99"/>
          <w:sz w:val="24"/>
          <w:szCs w:val="24"/>
          <w:lang w:eastAsia="ko-KR"/>
        </w:rPr>
      </w:pPr>
      <w:r w:rsidRPr="00E73A42">
        <w:rPr>
          <w:rFonts w:ascii="Times New Roman" w:eastAsia="Batang" w:hAnsi="Times New Roman" w:cs="Times New Roman"/>
          <w:color w:val="548DD4" w:themeColor="text2" w:themeTint="99"/>
          <w:sz w:val="24"/>
          <w:szCs w:val="24"/>
          <w:lang w:eastAsia="ko-KR"/>
        </w:rPr>
        <w:t>☼ Achat des parts du K</w:t>
      </w:r>
    </w:p>
    <w:p w:rsidR="00A90DF6" w:rsidRPr="00E73A42" w:rsidRDefault="00A90DF6" w:rsidP="00E73A42">
      <w:pPr>
        <w:spacing w:after="0" w:line="240" w:lineRule="auto"/>
        <w:rPr>
          <w:rFonts w:ascii="Times New Roman" w:eastAsia="Batang" w:hAnsi="Times New Roman" w:cs="Times New Roman"/>
          <w:color w:val="548DD4" w:themeColor="text2" w:themeTint="99"/>
          <w:sz w:val="24"/>
          <w:szCs w:val="24"/>
          <w:shd w:val="clear" w:color="auto" w:fill="FFFFFF"/>
        </w:rPr>
      </w:pPr>
      <w:r w:rsidRPr="00E73A42">
        <w:rPr>
          <w:rFonts w:ascii="Times New Roman" w:eastAsia="Batang" w:hAnsi="Times New Roman" w:cs="Times New Roman"/>
          <w:color w:val="548DD4" w:themeColor="text2" w:themeTint="99"/>
          <w:sz w:val="24"/>
          <w:szCs w:val="24"/>
          <w:lang w:eastAsia="ko-KR"/>
        </w:rPr>
        <w:t>☼ OPA amicale (rachat des actions d’une entreprise par intérêt)/hostile (</w:t>
      </w:r>
      <w:r w:rsidRPr="00E73A42">
        <w:rPr>
          <w:rFonts w:ascii="Times New Roman" w:eastAsia="Batang" w:hAnsi="Times New Roman" w:cs="Times New Roman"/>
          <w:color w:val="548DD4" w:themeColor="text2" w:themeTint="99"/>
          <w:sz w:val="24"/>
          <w:szCs w:val="24"/>
          <w:shd w:val="clear" w:color="auto" w:fill="FFFFFF"/>
        </w:rPr>
        <w:t>la société-cible s’oppose à toute acquisition.)</w:t>
      </w:r>
    </w:p>
    <w:p w:rsidR="00A90DF6" w:rsidRPr="00E73A42" w:rsidRDefault="00A90DF6" w:rsidP="00E73A42">
      <w:pPr>
        <w:spacing w:after="0" w:line="240" w:lineRule="auto"/>
        <w:rPr>
          <w:rFonts w:ascii="Times New Roman" w:eastAsia="Batang" w:hAnsi="Times New Roman" w:cs="Times New Roman"/>
          <w:color w:val="548DD4" w:themeColor="text2" w:themeTint="99"/>
          <w:sz w:val="24"/>
          <w:szCs w:val="24"/>
          <w:lang w:eastAsia="ko-KR"/>
        </w:rPr>
      </w:pPr>
      <w:r w:rsidRPr="00E73A42">
        <w:rPr>
          <w:rFonts w:ascii="Times New Roman" w:eastAsia="Batang" w:hAnsi="Times New Roman" w:cs="Times New Roman"/>
          <w:color w:val="548DD4" w:themeColor="text2" w:themeTint="99"/>
          <w:sz w:val="24"/>
          <w:szCs w:val="24"/>
          <w:lang w:eastAsia="ko-KR"/>
        </w:rPr>
        <w:t xml:space="preserve">☼ Echanges d’actions </w:t>
      </w:r>
    </w:p>
    <w:p w:rsidR="00A90DF6" w:rsidRPr="00E73A42" w:rsidRDefault="00A90DF6" w:rsidP="00E73A42">
      <w:pPr>
        <w:spacing w:after="0" w:line="240" w:lineRule="auto"/>
        <w:rPr>
          <w:rFonts w:ascii="Times New Roman" w:eastAsia="Batang" w:hAnsi="Times New Roman" w:cs="Times New Roman"/>
          <w:color w:val="548DD4" w:themeColor="text2" w:themeTint="99"/>
          <w:sz w:val="24"/>
          <w:szCs w:val="24"/>
          <w:lang w:eastAsia="ko-KR"/>
        </w:rPr>
      </w:pPr>
      <w:r w:rsidRPr="00E73A42">
        <w:rPr>
          <w:rFonts w:ascii="Times New Roman" w:eastAsia="Batang" w:hAnsi="Times New Roman" w:cs="Times New Roman"/>
          <w:color w:val="548DD4" w:themeColor="text2" w:themeTint="99"/>
          <w:sz w:val="24"/>
          <w:szCs w:val="24"/>
          <w:lang w:eastAsia="ko-KR"/>
        </w:rPr>
        <w:t xml:space="preserve">☼ L’effet de levier (LBO, LMBO) </w:t>
      </w:r>
      <w:r w:rsidRPr="00E73A42">
        <w:rPr>
          <w:rFonts w:ascii="Times New Roman" w:eastAsia="Batang" w:hAnsi="Times New Roman" w:cs="Times New Roman"/>
          <w:color w:val="548DD4" w:themeColor="text2" w:themeTint="99"/>
          <w:sz w:val="24"/>
          <w:szCs w:val="24"/>
          <w:lang w:eastAsia="ko-KR"/>
        </w:rPr>
        <w:sym w:font="Wingdings" w:char="F0E0"/>
      </w:r>
      <w:r w:rsidRPr="00E73A42">
        <w:rPr>
          <w:rFonts w:ascii="Times New Roman" w:eastAsia="Batang" w:hAnsi="Times New Roman" w:cs="Times New Roman"/>
          <w:color w:val="548DD4" w:themeColor="text2" w:themeTint="99"/>
          <w:sz w:val="24"/>
          <w:szCs w:val="24"/>
          <w:lang w:eastAsia="ko-KR"/>
        </w:rPr>
        <w:t xml:space="preserve">  architecture élémentaire très utilisé dans l’achat d’entreprises : endettement pour augmenter le K</w:t>
      </w:r>
    </w:p>
    <w:p w:rsidR="00A90DF6" w:rsidRPr="00E73A42" w:rsidRDefault="00A90DF6" w:rsidP="00E73A42">
      <w:pPr>
        <w:spacing w:after="0" w:line="240" w:lineRule="auto"/>
        <w:rPr>
          <w:rFonts w:ascii="Times New Roman" w:eastAsia="Batang" w:hAnsi="Times New Roman" w:cs="Times New Roman"/>
          <w:color w:val="548DD4" w:themeColor="text2" w:themeTint="99"/>
          <w:sz w:val="24"/>
          <w:szCs w:val="24"/>
          <w:lang w:eastAsia="ko-KR"/>
        </w:rPr>
      </w:pPr>
      <w:r w:rsidRPr="00E73A42">
        <w:rPr>
          <w:rFonts w:ascii="Times New Roman" w:eastAsia="Batang" w:hAnsi="Times New Roman" w:cs="Times New Roman"/>
          <w:color w:val="548DD4" w:themeColor="text2" w:themeTint="99"/>
          <w:sz w:val="24"/>
          <w:szCs w:val="24"/>
          <w:lang w:eastAsia="ko-KR"/>
        </w:rPr>
        <w:t>Ex : création d’une entreprise qui vaut 100, je n’ai que 50, alors je constitue une société qui va elle-même acheter des actions d’une entreprise pour 50, une fois les dividendes acquis, l’entreprise peut rembourser les 50 et plus</w:t>
      </w:r>
    </w:p>
    <w:p w:rsidR="00A90DF6" w:rsidRPr="00E73A42" w:rsidRDefault="00A90DF6" w:rsidP="00E73A42">
      <w:pPr>
        <w:spacing w:after="0" w:line="240" w:lineRule="auto"/>
        <w:rPr>
          <w:rFonts w:ascii="Times New Roman" w:eastAsia="Batang" w:hAnsi="Times New Roman" w:cs="Times New Roman"/>
          <w:color w:val="548DD4" w:themeColor="text2" w:themeTint="99"/>
          <w:sz w:val="24"/>
          <w:szCs w:val="24"/>
          <w:lang w:eastAsia="ko-KR"/>
        </w:rPr>
      </w:pPr>
    </w:p>
    <w:p w:rsidR="00A90DF6" w:rsidRPr="00E73A42" w:rsidRDefault="00A90DF6" w:rsidP="00E73A42">
      <w:pPr>
        <w:spacing w:after="0" w:line="240" w:lineRule="auto"/>
        <w:rPr>
          <w:rFonts w:ascii="Times New Roman" w:eastAsia="Batang" w:hAnsi="Times New Roman" w:cs="Times New Roman"/>
          <w:color w:val="548DD4" w:themeColor="text2" w:themeTint="99"/>
          <w:sz w:val="24"/>
          <w:szCs w:val="24"/>
          <w:lang w:eastAsia="ko-KR"/>
        </w:rPr>
      </w:pPr>
      <w:r w:rsidRPr="00E73A42">
        <w:rPr>
          <w:rFonts w:ascii="Times New Roman" w:eastAsia="Batang" w:hAnsi="Times New Roman" w:cs="Times New Roman"/>
          <w:color w:val="548DD4" w:themeColor="text2" w:themeTint="99"/>
          <w:sz w:val="24"/>
          <w:szCs w:val="24"/>
          <w:lang w:eastAsia="ko-KR"/>
        </w:rPr>
        <w:t>Les PME</w:t>
      </w:r>
    </w:p>
    <w:p w:rsidR="00A90DF6" w:rsidRPr="00E73A42" w:rsidRDefault="00A90DF6" w:rsidP="00E73A42">
      <w:pPr>
        <w:spacing w:after="0" w:line="240" w:lineRule="auto"/>
        <w:rPr>
          <w:rFonts w:ascii="Times New Roman" w:eastAsia="Batang" w:hAnsi="Times New Roman" w:cs="Times New Roman"/>
          <w:color w:val="548DD4" w:themeColor="text2" w:themeTint="99"/>
          <w:sz w:val="24"/>
          <w:szCs w:val="24"/>
          <w:lang w:eastAsia="ko-KR"/>
        </w:rPr>
      </w:pPr>
      <w:r w:rsidRPr="00E73A42">
        <w:rPr>
          <w:rFonts w:ascii="Times New Roman" w:eastAsia="Batang" w:hAnsi="Times New Roman" w:cs="Times New Roman"/>
          <w:color w:val="548DD4" w:themeColor="text2" w:themeTint="99"/>
          <w:sz w:val="24"/>
          <w:szCs w:val="24"/>
          <w:lang w:eastAsia="ko-KR"/>
        </w:rPr>
        <w:lastRenderedPageBreak/>
        <w:t>Entreprise qui occupent moins de 250 personne, et qui ont un CA annuel inférieur à 50milions d’€ ou un total de bilan n’excédant pas 43 millions d’€</w:t>
      </w:r>
    </w:p>
    <w:p w:rsidR="00A90DF6" w:rsidRPr="00E73A42" w:rsidRDefault="00A90DF6" w:rsidP="00E73A42">
      <w:pPr>
        <w:spacing w:after="0" w:line="240" w:lineRule="auto"/>
        <w:rPr>
          <w:rFonts w:ascii="Times New Roman" w:eastAsia="Batang" w:hAnsi="Times New Roman" w:cs="Times New Roman"/>
          <w:color w:val="548DD4" w:themeColor="text2" w:themeTint="99"/>
          <w:sz w:val="24"/>
          <w:szCs w:val="24"/>
          <w:lang w:eastAsia="ko-KR"/>
        </w:rPr>
      </w:pPr>
      <w:r w:rsidRPr="00E73A42">
        <w:rPr>
          <w:rFonts w:ascii="Times New Roman" w:eastAsia="Batang" w:hAnsi="Times New Roman" w:cs="Times New Roman"/>
          <w:color w:val="548DD4" w:themeColor="text2" w:themeTint="99"/>
          <w:sz w:val="24"/>
          <w:szCs w:val="24"/>
          <w:lang w:eastAsia="ko-KR"/>
        </w:rPr>
        <w:t>Très grandes variétés des PME</w:t>
      </w:r>
    </w:p>
    <w:p w:rsidR="00A90DF6" w:rsidRPr="00E73A42" w:rsidRDefault="00A90DF6" w:rsidP="00E73A42">
      <w:pPr>
        <w:spacing w:after="0" w:line="240" w:lineRule="auto"/>
        <w:rPr>
          <w:rFonts w:ascii="Times New Roman" w:eastAsia="Batang" w:hAnsi="Times New Roman" w:cs="Times New Roman"/>
          <w:color w:val="548DD4" w:themeColor="text2" w:themeTint="99"/>
          <w:sz w:val="24"/>
          <w:szCs w:val="24"/>
          <w:lang w:eastAsia="ko-KR"/>
        </w:rPr>
      </w:pPr>
      <w:r w:rsidRPr="00E73A42">
        <w:rPr>
          <w:rFonts w:ascii="Times New Roman" w:eastAsia="Batang" w:hAnsi="Times New Roman" w:cs="Times New Roman"/>
          <w:color w:val="548DD4" w:themeColor="text2" w:themeTint="99"/>
          <w:sz w:val="24"/>
          <w:szCs w:val="24"/>
          <w:lang w:eastAsia="ko-KR"/>
        </w:rPr>
        <w:t>Emploient près de 60% des salariés et contribuent à plus de la moitié de la VA</w:t>
      </w:r>
    </w:p>
    <w:p w:rsidR="00A90DF6" w:rsidRPr="00E73A42" w:rsidRDefault="00A90DF6" w:rsidP="00E73A42">
      <w:pPr>
        <w:spacing w:after="0" w:line="240" w:lineRule="auto"/>
        <w:rPr>
          <w:rFonts w:ascii="Times New Roman" w:eastAsia="Batang" w:hAnsi="Times New Roman" w:cs="Times New Roman"/>
          <w:color w:val="548DD4" w:themeColor="text2" w:themeTint="99"/>
          <w:sz w:val="24"/>
          <w:szCs w:val="24"/>
          <w:lang w:eastAsia="ko-KR"/>
        </w:rPr>
      </w:pPr>
    </w:p>
    <w:p w:rsidR="00A90DF6" w:rsidRPr="00E73A42" w:rsidRDefault="00A90DF6" w:rsidP="00E73A42">
      <w:pPr>
        <w:spacing w:after="0" w:line="240" w:lineRule="auto"/>
        <w:rPr>
          <w:rFonts w:ascii="Times New Roman" w:eastAsia="Batang" w:hAnsi="Times New Roman" w:cs="Times New Roman"/>
          <w:color w:val="548DD4" w:themeColor="text2" w:themeTint="99"/>
          <w:sz w:val="24"/>
          <w:szCs w:val="24"/>
          <w:u w:val="single"/>
          <w:lang w:eastAsia="ko-KR"/>
        </w:rPr>
      </w:pPr>
      <w:r w:rsidRPr="00E73A42">
        <w:rPr>
          <w:rFonts w:ascii="Times New Roman" w:eastAsia="Batang" w:hAnsi="Times New Roman" w:cs="Times New Roman"/>
          <w:color w:val="548DD4" w:themeColor="text2" w:themeTint="99"/>
          <w:sz w:val="24"/>
          <w:szCs w:val="24"/>
          <w:u w:val="single"/>
          <w:lang w:eastAsia="ko-KR"/>
        </w:rPr>
        <w:t>Des atouts</w:t>
      </w:r>
    </w:p>
    <w:p w:rsidR="00A90DF6" w:rsidRPr="00E73A42" w:rsidRDefault="00A90DF6" w:rsidP="00E73A42">
      <w:pPr>
        <w:spacing w:after="0" w:line="240" w:lineRule="auto"/>
        <w:rPr>
          <w:rFonts w:ascii="Times New Roman" w:eastAsia="Batang" w:hAnsi="Times New Roman" w:cs="Times New Roman"/>
          <w:color w:val="548DD4" w:themeColor="text2" w:themeTint="99"/>
          <w:sz w:val="24"/>
          <w:szCs w:val="24"/>
          <w:lang w:eastAsia="ko-KR"/>
        </w:rPr>
      </w:pPr>
    </w:p>
    <w:p w:rsidR="00A90DF6" w:rsidRPr="00E73A42" w:rsidRDefault="00A90DF6" w:rsidP="00E73A42">
      <w:pPr>
        <w:spacing w:after="0" w:line="240" w:lineRule="auto"/>
        <w:rPr>
          <w:rFonts w:ascii="Times New Roman" w:eastAsia="Batang" w:hAnsi="Times New Roman" w:cs="Times New Roman"/>
          <w:color w:val="548DD4" w:themeColor="text2" w:themeTint="99"/>
          <w:sz w:val="24"/>
          <w:szCs w:val="24"/>
          <w:lang w:eastAsia="ko-KR"/>
        </w:rPr>
      </w:pPr>
      <w:r w:rsidRPr="00E73A42">
        <w:rPr>
          <w:rFonts w:ascii="Times New Roman" w:eastAsia="Batang" w:hAnsi="Times New Roman" w:cs="Times New Roman"/>
          <w:color w:val="548DD4" w:themeColor="text2" w:themeTint="99"/>
          <w:sz w:val="24"/>
          <w:szCs w:val="24"/>
          <w:lang w:eastAsia="ko-KR"/>
        </w:rPr>
        <w:t>Flexibilité</w:t>
      </w:r>
    </w:p>
    <w:p w:rsidR="00A90DF6" w:rsidRPr="00E73A42" w:rsidRDefault="00A90DF6" w:rsidP="00E73A42">
      <w:pPr>
        <w:spacing w:after="0" w:line="240" w:lineRule="auto"/>
        <w:rPr>
          <w:rFonts w:ascii="Times New Roman" w:eastAsia="Batang" w:hAnsi="Times New Roman" w:cs="Times New Roman"/>
          <w:color w:val="548DD4" w:themeColor="text2" w:themeTint="99"/>
          <w:sz w:val="24"/>
          <w:szCs w:val="24"/>
          <w:lang w:eastAsia="ko-KR"/>
        </w:rPr>
      </w:pPr>
      <w:r w:rsidRPr="00E73A42">
        <w:rPr>
          <w:rFonts w:ascii="Times New Roman" w:eastAsia="Batang" w:hAnsi="Times New Roman" w:cs="Times New Roman"/>
          <w:color w:val="548DD4" w:themeColor="text2" w:themeTint="99"/>
          <w:sz w:val="24"/>
          <w:szCs w:val="24"/>
          <w:lang w:eastAsia="ko-KR"/>
        </w:rPr>
        <w:t>Innovation</w:t>
      </w:r>
    </w:p>
    <w:p w:rsidR="00A90DF6" w:rsidRPr="00E73A42" w:rsidRDefault="00A90DF6" w:rsidP="00E73A42">
      <w:pPr>
        <w:spacing w:after="0" w:line="240" w:lineRule="auto"/>
        <w:rPr>
          <w:rFonts w:ascii="Times New Roman" w:eastAsia="Batang" w:hAnsi="Times New Roman" w:cs="Times New Roman"/>
          <w:color w:val="548DD4" w:themeColor="text2" w:themeTint="99"/>
          <w:sz w:val="24"/>
          <w:szCs w:val="24"/>
          <w:lang w:eastAsia="ko-KR"/>
        </w:rPr>
      </w:pPr>
      <w:r w:rsidRPr="00E73A42">
        <w:rPr>
          <w:rFonts w:ascii="Times New Roman" w:eastAsia="Batang" w:hAnsi="Times New Roman" w:cs="Times New Roman"/>
          <w:color w:val="548DD4" w:themeColor="text2" w:themeTint="99"/>
          <w:sz w:val="24"/>
          <w:szCs w:val="24"/>
          <w:lang w:eastAsia="ko-KR"/>
        </w:rPr>
        <w:t>Taille humaine</w:t>
      </w:r>
    </w:p>
    <w:p w:rsidR="00A90DF6" w:rsidRPr="00E73A42" w:rsidRDefault="00A90DF6" w:rsidP="00E73A42">
      <w:pPr>
        <w:spacing w:after="0" w:line="240" w:lineRule="auto"/>
        <w:rPr>
          <w:rFonts w:ascii="Times New Roman" w:eastAsia="Batang" w:hAnsi="Times New Roman" w:cs="Times New Roman"/>
          <w:color w:val="548DD4" w:themeColor="text2" w:themeTint="99"/>
          <w:sz w:val="24"/>
          <w:szCs w:val="24"/>
          <w:lang w:eastAsia="ko-KR"/>
        </w:rPr>
      </w:pPr>
      <w:r w:rsidRPr="00E73A42">
        <w:rPr>
          <w:rFonts w:ascii="Times New Roman" w:eastAsia="Batang" w:hAnsi="Times New Roman" w:cs="Times New Roman"/>
          <w:color w:val="548DD4" w:themeColor="text2" w:themeTint="99"/>
          <w:sz w:val="24"/>
          <w:szCs w:val="24"/>
          <w:lang w:eastAsia="ko-KR"/>
        </w:rPr>
        <w:t>Convivialité</w:t>
      </w:r>
    </w:p>
    <w:p w:rsidR="00A90DF6" w:rsidRPr="00E73A42" w:rsidRDefault="00A90DF6" w:rsidP="00E73A42">
      <w:pPr>
        <w:spacing w:after="0" w:line="240" w:lineRule="auto"/>
        <w:rPr>
          <w:rFonts w:ascii="Times New Roman" w:eastAsia="Batang" w:hAnsi="Times New Roman" w:cs="Times New Roman"/>
          <w:color w:val="548DD4" w:themeColor="text2" w:themeTint="99"/>
          <w:sz w:val="24"/>
          <w:szCs w:val="24"/>
          <w:lang w:eastAsia="ko-KR"/>
        </w:rPr>
      </w:pPr>
      <w:r w:rsidRPr="00E73A42">
        <w:rPr>
          <w:rFonts w:ascii="Times New Roman" w:eastAsia="Batang" w:hAnsi="Times New Roman" w:cs="Times New Roman"/>
          <w:color w:val="548DD4" w:themeColor="text2" w:themeTint="99"/>
          <w:sz w:val="24"/>
          <w:szCs w:val="24"/>
          <w:lang w:eastAsia="ko-KR"/>
        </w:rPr>
        <w:t>Services et sur mesure pour le client</w:t>
      </w:r>
    </w:p>
    <w:p w:rsidR="00A90DF6" w:rsidRPr="00E73A42" w:rsidRDefault="00A90DF6" w:rsidP="00E73A42">
      <w:pPr>
        <w:spacing w:after="0" w:line="240" w:lineRule="auto"/>
        <w:rPr>
          <w:rFonts w:ascii="Times New Roman" w:eastAsia="Batang" w:hAnsi="Times New Roman" w:cs="Times New Roman"/>
          <w:color w:val="548DD4" w:themeColor="text2" w:themeTint="99"/>
          <w:sz w:val="24"/>
          <w:szCs w:val="24"/>
          <w:lang w:eastAsia="ko-KR"/>
        </w:rPr>
      </w:pPr>
      <w:r w:rsidRPr="00E73A42">
        <w:rPr>
          <w:rFonts w:ascii="Times New Roman" w:eastAsia="Batang" w:hAnsi="Times New Roman" w:cs="Times New Roman"/>
          <w:color w:val="548DD4" w:themeColor="text2" w:themeTint="99"/>
          <w:sz w:val="24"/>
          <w:szCs w:val="24"/>
          <w:lang w:eastAsia="ko-KR"/>
        </w:rPr>
        <w:t>Interactivité, inscription territoriale</w:t>
      </w:r>
    </w:p>
    <w:p w:rsidR="00A90DF6" w:rsidRPr="00E73A42" w:rsidRDefault="00A90DF6" w:rsidP="00E73A42">
      <w:pPr>
        <w:spacing w:after="0" w:line="240" w:lineRule="auto"/>
        <w:rPr>
          <w:rFonts w:ascii="Times New Roman" w:eastAsia="Batang" w:hAnsi="Times New Roman" w:cs="Times New Roman"/>
          <w:color w:val="548DD4" w:themeColor="text2" w:themeTint="99"/>
          <w:sz w:val="24"/>
          <w:szCs w:val="24"/>
          <w:u w:val="single"/>
          <w:lang w:eastAsia="ko-KR"/>
        </w:rPr>
      </w:pPr>
      <w:r w:rsidRPr="00E73A42">
        <w:rPr>
          <w:rFonts w:ascii="Times New Roman" w:eastAsia="Batang" w:hAnsi="Times New Roman" w:cs="Times New Roman"/>
          <w:color w:val="548DD4" w:themeColor="text2" w:themeTint="99"/>
          <w:sz w:val="24"/>
          <w:szCs w:val="24"/>
          <w:u w:val="single"/>
          <w:lang w:eastAsia="ko-KR"/>
        </w:rPr>
        <w:t>Des faiblesses</w:t>
      </w:r>
    </w:p>
    <w:p w:rsidR="00A90DF6" w:rsidRPr="00E73A42" w:rsidRDefault="00A90DF6" w:rsidP="00E73A42">
      <w:pPr>
        <w:spacing w:after="0" w:line="240" w:lineRule="auto"/>
        <w:rPr>
          <w:rFonts w:ascii="Times New Roman" w:eastAsia="Batang" w:hAnsi="Times New Roman" w:cs="Times New Roman"/>
          <w:color w:val="548DD4" w:themeColor="text2" w:themeTint="99"/>
          <w:sz w:val="24"/>
          <w:szCs w:val="24"/>
          <w:lang w:eastAsia="ko-KR"/>
        </w:rPr>
      </w:pPr>
    </w:p>
    <w:p w:rsidR="00A90DF6" w:rsidRPr="00E73A42" w:rsidRDefault="00A90DF6" w:rsidP="00E73A42">
      <w:pPr>
        <w:spacing w:after="0" w:line="240" w:lineRule="auto"/>
        <w:rPr>
          <w:rFonts w:ascii="Times New Roman" w:eastAsia="Batang" w:hAnsi="Times New Roman" w:cs="Times New Roman"/>
          <w:i/>
          <w:color w:val="548DD4" w:themeColor="text2" w:themeTint="99"/>
          <w:sz w:val="24"/>
          <w:szCs w:val="24"/>
          <w:lang w:eastAsia="ko-KR"/>
        </w:rPr>
      </w:pPr>
      <w:r w:rsidRPr="00E73A42">
        <w:rPr>
          <w:rFonts w:ascii="Times New Roman" w:eastAsia="Batang" w:hAnsi="Times New Roman" w:cs="Times New Roman"/>
          <w:i/>
          <w:color w:val="548DD4" w:themeColor="text2" w:themeTint="99"/>
          <w:sz w:val="24"/>
          <w:szCs w:val="24"/>
          <w:lang w:eastAsia="ko-KR"/>
        </w:rPr>
        <w:t>Fragilité financière                                                         Fragilité humaine</w:t>
      </w:r>
    </w:p>
    <w:p w:rsidR="00A90DF6" w:rsidRPr="00E73A42" w:rsidRDefault="00A90DF6" w:rsidP="00E73A42">
      <w:pPr>
        <w:spacing w:after="0" w:line="240" w:lineRule="auto"/>
        <w:rPr>
          <w:rFonts w:ascii="Times New Roman" w:eastAsia="Batang" w:hAnsi="Times New Roman" w:cs="Times New Roman"/>
          <w:color w:val="548DD4" w:themeColor="text2" w:themeTint="99"/>
          <w:sz w:val="24"/>
          <w:szCs w:val="24"/>
          <w:lang w:eastAsia="ko-KR"/>
        </w:rPr>
      </w:pPr>
      <w:r w:rsidRPr="00E73A42">
        <w:rPr>
          <w:rFonts w:ascii="Times New Roman" w:eastAsia="Batang" w:hAnsi="Times New Roman" w:cs="Times New Roman"/>
          <w:color w:val="548DD4" w:themeColor="text2" w:themeTint="99"/>
          <w:sz w:val="24"/>
          <w:szCs w:val="24"/>
          <w:lang w:eastAsia="ko-KR"/>
        </w:rPr>
        <w:t>Le manque de financement est                                         Peu d’encadrement</w:t>
      </w:r>
    </w:p>
    <w:p w:rsidR="00A90DF6" w:rsidRPr="00E73A42" w:rsidRDefault="00A90DF6" w:rsidP="00E73A42">
      <w:pPr>
        <w:spacing w:after="0" w:line="240" w:lineRule="auto"/>
        <w:rPr>
          <w:rFonts w:ascii="Times New Roman" w:eastAsia="Batang" w:hAnsi="Times New Roman" w:cs="Times New Roman"/>
          <w:color w:val="548DD4" w:themeColor="text2" w:themeTint="99"/>
          <w:sz w:val="24"/>
          <w:szCs w:val="24"/>
          <w:lang w:eastAsia="ko-KR"/>
        </w:rPr>
      </w:pPr>
      <w:r w:rsidRPr="00E73A42">
        <w:rPr>
          <w:rFonts w:ascii="Times New Roman" w:eastAsia="Batang" w:hAnsi="Times New Roman" w:cs="Times New Roman"/>
          <w:color w:val="548DD4" w:themeColor="text2" w:themeTint="99"/>
          <w:sz w:val="24"/>
          <w:szCs w:val="24"/>
          <w:lang w:eastAsia="ko-KR"/>
        </w:rPr>
        <w:t xml:space="preserve">Une contrainte principale au </w:t>
      </w:r>
      <w:proofErr w:type="spellStart"/>
      <w:r w:rsidRPr="00E73A42">
        <w:rPr>
          <w:rFonts w:ascii="Times New Roman" w:eastAsia="Batang" w:hAnsi="Times New Roman" w:cs="Times New Roman"/>
          <w:color w:val="548DD4" w:themeColor="text2" w:themeTint="99"/>
          <w:sz w:val="24"/>
          <w:szCs w:val="24"/>
          <w:lang w:eastAsia="ko-KR"/>
        </w:rPr>
        <w:t>dvlp</w:t>
      </w:r>
      <w:proofErr w:type="spellEnd"/>
      <w:r w:rsidRPr="00E73A42">
        <w:rPr>
          <w:rFonts w:ascii="Times New Roman" w:eastAsia="Batang" w:hAnsi="Times New Roman" w:cs="Times New Roman"/>
          <w:color w:val="548DD4" w:themeColor="text2" w:themeTint="99"/>
          <w:sz w:val="24"/>
          <w:szCs w:val="24"/>
          <w:lang w:eastAsia="ko-KR"/>
        </w:rPr>
        <w:t xml:space="preserve"> des PME                 Chaque personne compte</w:t>
      </w:r>
    </w:p>
    <w:p w:rsidR="00A90DF6" w:rsidRPr="00E73A42" w:rsidRDefault="00A90DF6" w:rsidP="00E73A42">
      <w:pPr>
        <w:spacing w:after="0" w:line="240" w:lineRule="auto"/>
        <w:rPr>
          <w:rFonts w:ascii="Times New Roman" w:eastAsia="Batang" w:hAnsi="Times New Roman" w:cs="Times New Roman"/>
          <w:color w:val="548DD4" w:themeColor="text2" w:themeTint="99"/>
          <w:sz w:val="24"/>
          <w:szCs w:val="24"/>
          <w:lang w:eastAsia="ko-KR"/>
        </w:rPr>
      </w:pPr>
      <w:r w:rsidRPr="00E73A42">
        <w:rPr>
          <w:rFonts w:ascii="Times New Roman" w:eastAsia="Batang" w:hAnsi="Times New Roman" w:cs="Times New Roman"/>
          <w:color w:val="548DD4" w:themeColor="text2" w:themeTint="99"/>
          <w:sz w:val="24"/>
          <w:szCs w:val="24"/>
          <w:lang w:eastAsia="ko-KR"/>
        </w:rPr>
        <w:t>Trésorerie</w:t>
      </w:r>
    </w:p>
    <w:p w:rsidR="00A90DF6" w:rsidRPr="00E73A42" w:rsidRDefault="00A90DF6" w:rsidP="00E73A42">
      <w:pPr>
        <w:spacing w:after="0" w:line="240" w:lineRule="auto"/>
        <w:rPr>
          <w:rFonts w:ascii="Times New Roman" w:eastAsia="Batang" w:hAnsi="Times New Roman" w:cs="Times New Roman"/>
          <w:color w:val="548DD4" w:themeColor="text2" w:themeTint="99"/>
          <w:sz w:val="24"/>
          <w:szCs w:val="24"/>
          <w:lang w:eastAsia="ko-KR"/>
        </w:rPr>
      </w:pPr>
    </w:p>
    <w:p w:rsidR="00A90DF6" w:rsidRPr="00E73A42" w:rsidRDefault="00A90DF6" w:rsidP="00E73A42">
      <w:pPr>
        <w:spacing w:after="0" w:line="240" w:lineRule="auto"/>
        <w:rPr>
          <w:rFonts w:ascii="Times New Roman" w:eastAsia="Batang" w:hAnsi="Times New Roman" w:cs="Times New Roman"/>
          <w:color w:val="548DD4" w:themeColor="text2" w:themeTint="99"/>
          <w:sz w:val="24"/>
          <w:szCs w:val="24"/>
          <w:lang w:eastAsia="ko-KR"/>
        </w:rPr>
      </w:pPr>
      <w:r w:rsidRPr="00E73A42">
        <w:rPr>
          <w:rFonts w:ascii="Times New Roman" w:eastAsia="Batang" w:hAnsi="Times New Roman" w:cs="Times New Roman"/>
          <w:color w:val="548DD4" w:themeColor="text2" w:themeTint="99"/>
          <w:sz w:val="24"/>
          <w:szCs w:val="24"/>
          <w:lang w:eastAsia="ko-KR"/>
        </w:rPr>
        <w:t>III. La gouvernance des entreprises</w:t>
      </w:r>
    </w:p>
    <w:p w:rsidR="00A90DF6" w:rsidRPr="00E73A42" w:rsidRDefault="00A90DF6" w:rsidP="00E73A42">
      <w:pPr>
        <w:spacing w:after="0" w:line="240" w:lineRule="auto"/>
        <w:rPr>
          <w:rFonts w:ascii="Times New Roman" w:eastAsia="Batang" w:hAnsi="Times New Roman" w:cs="Times New Roman"/>
          <w:color w:val="548DD4" w:themeColor="text2" w:themeTint="99"/>
          <w:sz w:val="24"/>
          <w:szCs w:val="24"/>
          <w:lang w:eastAsia="ko-KR"/>
        </w:rPr>
      </w:pPr>
    </w:p>
    <w:p w:rsidR="00A90DF6" w:rsidRPr="00E73A42" w:rsidRDefault="00A90DF6" w:rsidP="00E73A42">
      <w:pPr>
        <w:spacing w:after="0" w:line="240" w:lineRule="auto"/>
        <w:rPr>
          <w:rFonts w:ascii="Times New Roman" w:eastAsia="Batang" w:hAnsi="Times New Roman" w:cs="Times New Roman"/>
          <w:color w:val="548DD4" w:themeColor="text2" w:themeTint="99"/>
          <w:sz w:val="24"/>
          <w:szCs w:val="24"/>
          <w:lang w:eastAsia="ko-KR"/>
        </w:rPr>
      </w:pPr>
      <w:r w:rsidRPr="00E73A42">
        <w:rPr>
          <w:rFonts w:ascii="Times New Roman" w:eastAsia="Batang" w:hAnsi="Times New Roman" w:cs="Times New Roman"/>
          <w:color w:val="548DD4" w:themeColor="text2" w:themeTint="99"/>
          <w:sz w:val="24"/>
          <w:szCs w:val="24"/>
          <w:lang w:eastAsia="ko-KR"/>
        </w:rPr>
        <w:t>Gouvernance : ensemble des processus humains, sociaux ou organisationnels des réglementations des lois et des institutions influant la manière dont l’entreprise est dirigée, administrée et contrôlée</w:t>
      </w:r>
    </w:p>
    <w:p w:rsidR="00A90DF6" w:rsidRPr="00E73A42" w:rsidRDefault="00A90DF6" w:rsidP="00E73A42">
      <w:pPr>
        <w:spacing w:after="0" w:line="240" w:lineRule="auto"/>
        <w:rPr>
          <w:rFonts w:ascii="Times New Roman" w:eastAsia="Batang" w:hAnsi="Times New Roman" w:cs="Times New Roman"/>
          <w:color w:val="548DD4" w:themeColor="text2" w:themeTint="99"/>
          <w:sz w:val="24"/>
          <w:szCs w:val="24"/>
          <w:lang w:eastAsia="ko-KR"/>
        </w:rPr>
      </w:pPr>
    </w:p>
    <w:p w:rsidR="00A90DF6" w:rsidRPr="00E73A42" w:rsidRDefault="00A90DF6" w:rsidP="00E73A42">
      <w:pPr>
        <w:spacing w:after="0" w:line="240" w:lineRule="auto"/>
        <w:rPr>
          <w:rFonts w:ascii="Times New Roman" w:eastAsia="Batang" w:hAnsi="Times New Roman" w:cs="Times New Roman"/>
          <w:color w:val="548DD4" w:themeColor="text2" w:themeTint="99"/>
          <w:sz w:val="24"/>
          <w:szCs w:val="24"/>
          <w:u w:val="single"/>
          <w:lang w:eastAsia="ko-KR"/>
        </w:rPr>
      </w:pPr>
      <w:r w:rsidRPr="00E73A42">
        <w:rPr>
          <w:rFonts w:ascii="Times New Roman" w:eastAsia="Batang" w:hAnsi="Times New Roman" w:cs="Times New Roman"/>
          <w:color w:val="548DD4" w:themeColor="text2" w:themeTint="99"/>
          <w:sz w:val="24"/>
          <w:szCs w:val="24"/>
          <w:u w:val="single"/>
          <w:lang w:eastAsia="ko-KR"/>
        </w:rPr>
        <w:t xml:space="preserve">Importance des droits de propriété : </w:t>
      </w:r>
    </w:p>
    <w:p w:rsidR="00A90DF6" w:rsidRPr="00E73A42" w:rsidRDefault="00A90DF6" w:rsidP="00E73A42">
      <w:pPr>
        <w:spacing w:after="0" w:line="240" w:lineRule="auto"/>
        <w:rPr>
          <w:rFonts w:ascii="Times New Roman" w:eastAsia="Batang" w:hAnsi="Times New Roman" w:cs="Times New Roman"/>
          <w:color w:val="548DD4" w:themeColor="text2" w:themeTint="99"/>
          <w:sz w:val="24"/>
          <w:szCs w:val="24"/>
          <w:lang w:eastAsia="ko-KR"/>
        </w:rPr>
      </w:pPr>
      <w:r w:rsidRPr="00E73A42">
        <w:rPr>
          <w:rFonts w:ascii="Times New Roman" w:eastAsia="Batang" w:hAnsi="Times New Roman" w:cs="Times New Roman"/>
          <w:color w:val="548DD4" w:themeColor="text2" w:themeTint="99"/>
          <w:sz w:val="24"/>
          <w:szCs w:val="24"/>
          <w:lang w:eastAsia="ko-KR"/>
        </w:rPr>
        <w:t>◘ Entreprise capitaliste classique</w:t>
      </w:r>
    </w:p>
    <w:p w:rsidR="00A90DF6" w:rsidRPr="00E73A42" w:rsidRDefault="00A90DF6" w:rsidP="00E73A42">
      <w:pPr>
        <w:spacing w:after="0" w:line="240" w:lineRule="auto"/>
        <w:rPr>
          <w:rFonts w:ascii="Times New Roman" w:eastAsia="Batang" w:hAnsi="Times New Roman" w:cs="Times New Roman"/>
          <w:color w:val="548DD4" w:themeColor="text2" w:themeTint="99"/>
          <w:sz w:val="24"/>
          <w:szCs w:val="24"/>
          <w:lang w:eastAsia="ko-KR"/>
        </w:rPr>
      </w:pPr>
      <w:r w:rsidRPr="00E73A42">
        <w:rPr>
          <w:rFonts w:ascii="Times New Roman" w:eastAsia="Batang" w:hAnsi="Times New Roman" w:cs="Times New Roman"/>
          <w:color w:val="548DD4" w:themeColor="text2" w:themeTint="99"/>
          <w:sz w:val="24"/>
          <w:szCs w:val="24"/>
          <w:lang w:eastAsia="ko-KR"/>
        </w:rPr>
        <w:t xml:space="preserve">◘ Entreprise managériale (entreprise dirigé par une manageur </w:t>
      </w:r>
      <w:proofErr w:type="gramStart"/>
      <w:r w:rsidRPr="00E73A42">
        <w:rPr>
          <w:rFonts w:ascii="Times New Roman" w:eastAsia="Batang" w:hAnsi="Times New Roman" w:cs="Times New Roman"/>
          <w:color w:val="548DD4" w:themeColor="text2" w:themeTint="99"/>
          <w:sz w:val="24"/>
          <w:szCs w:val="24"/>
          <w:lang w:eastAsia="ko-KR"/>
        </w:rPr>
        <w:t>a</w:t>
      </w:r>
      <w:proofErr w:type="gramEnd"/>
      <w:r w:rsidRPr="00E73A42">
        <w:rPr>
          <w:rFonts w:ascii="Times New Roman" w:eastAsia="Batang" w:hAnsi="Times New Roman" w:cs="Times New Roman"/>
          <w:color w:val="548DD4" w:themeColor="text2" w:themeTint="99"/>
          <w:sz w:val="24"/>
          <w:szCs w:val="24"/>
          <w:lang w:eastAsia="ko-KR"/>
        </w:rPr>
        <w:t xml:space="preserve"> qui l’entreprise n’appartient pas)</w:t>
      </w:r>
    </w:p>
    <w:p w:rsidR="00A90DF6" w:rsidRPr="00E73A42" w:rsidRDefault="00A90DF6" w:rsidP="00E73A42">
      <w:pPr>
        <w:spacing w:after="0" w:line="240" w:lineRule="auto"/>
        <w:rPr>
          <w:rFonts w:ascii="Times New Roman" w:eastAsia="Batang" w:hAnsi="Times New Roman" w:cs="Times New Roman"/>
          <w:color w:val="548DD4" w:themeColor="text2" w:themeTint="99"/>
          <w:sz w:val="24"/>
          <w:szCs w:val="24"/>
          <w:lang w:eastAsia="ko-KR"/>
        </w:rPr>
      </w:pPr>
      <w:r w:rsidRPr="00E73A42">
        <w:rPr>
          <w:rFonts w:ascii="Times New Roman" w:eastAsia="Batang" w:hAnsi="Times New Roman" w:cs="Times New Roman"/>
          <w:color w:val="548DD4" w:themeColor="text2" w:themeTint="99"/>
          <w:sz w:val="24"/>
          <w:szCs w:val="24"/>
          <w:lang w:eastAsia="ko-KR"/>
        </w:rPr>
        <w:t>◘ Entreprise réglementée</w:t>
      </w:r>
    </w:p>
    <w:p w:rsidR="00A90DF6" w:rsidRPr="00E73A42" w:rsidRDefault="00A90DF6" w:rsidP="00E73A42">
      <w:pPr>
        <w:spacing w:after="0" w:line="240" w:lineRule="auto"/>
        <w:rPr>
          <w:rFonts w:ascii="Times New Roman" w:eastAsia="Batang" w:hAnsi="Times New Roman" w:cs="Times New Roman"/>
          <w:color w:val="548DD4" w:themeColor="text2" w:themeTint="99"/>
          <w:sz w:val="24"/>
          <w:szCs w:val="24"/>
          <w:lang w:eastAsia="ko-KR"/>
        </w:rPr>
      </w:pPr>
      <w:r w:rsidRPr="00E73A42">
        <w:rPr>
          <w:rFonts w:ascii="Times New Roman" w:eastAsia="Batang" w:hAnsi="Times New Roman" w:cs="Times New Roman"/>
          <w:color w:val="548DD4" w:themeColor="text2" w:themeTint="99"/>
          <w:sz w:val="24"/>
          <w:szCs w:val="24"/>
          <w:lang w:eastAsia="ko-KR"/>
        </w:rPr>
        <w:t>◘ Entreprise publique</w:t>
      </w:r>
    </w:p>
    <w:p w:rsidR="00A90DF6" w:rsidRPr="00E73A42" w:rsidRDefault="00A90DF6" w:rsidP="00E73A42">
      <w:pPr>
        <w:spacing w:after="0" w:line="240" w:lineRule="auto"/>
        <w:rPr>
          <w:rFonts w:ascii="Times New Roman" w:eastAsia="Batang" w:hAnsi="Times New Roman" w:cs="Times New Roman"/>
          <w:color w:val="548DD4" w:themeColor="text2" w:themeTint="99"/>
          <w:sz w:val="24"/>
          <w:szCs w:val="24"/>
          <w:lang w:eastAsia="ko-KR"/>
        </w:rPr>
      </w:pPr>
      <w:r w:rsidRPr="00E73A42">
        <w:rPr>
          <w:rFonts w:ascii="Times New Roman" w:eastAsia="Batang" w:hAnsi="Times New Roman" w:cs="Times New Roman"/>
          <w:color w:val="548DD4" w:themeColor="text2" w:themeTint="99"/>
          <w:sz w:val="24"/>
          <w:szCs w:val="24"/>
          <w:lang w:eastAsia="ko-KR"/>
        </w:rPr>
        <w:t>◘ Administration publique</w:t>
      </w:r>
    </w:p>
    <w:p w:rsidR="00A90DF6" w:rsidRPr="00E73A42" w:rsidRDefault="00A90DF6" w:rsidP="00E73A42">
      <w:pPr>
        <w:spacing w:after="0" w:line="240" w:lineRule="auto"/>
        <w:rPr>
          <w:rFonts w:ascii="Times New Roman" w:eastAsia="Batang" w:hAnsi="Times New Roman" w:cs="Times New Roman"/>
          <w:color w:val="548DD4" w:themeColor="text2" w:themeTint="99"/>
          <w:sz w:val="24"/>
          <w:szCs w:val="24"/>
          <w:lang w:eastAsia="ko-KR"/>
        </w:rPr>
      </w:pPr>
      <w:r w:rsidRPr="00E73A42">
        <w:rPr>
          <w:rFonts w:ascii="Times New Roman" w:eastAsia="Batang" w:hAnsi="Times New Roman" w:cs="Times New Roman"/>
          <w:color w:val="548DD4" w:themeColor="text2" w:themeTint="99"/>
          <w:sz w:val="24"/>
          <w:szCs w:val="24"/>
          <w:lang w:eastAsia="ko-KR"/>
        </w:rPr>
        <w:t>◘ Mutuelle, coopérative</w:t>
      </w:r>
    </w:p>
    <w:p w:rsidR="00A90DF6" w:rsidRPr="00E73A42" w:rsidRDefault="00A90DF6" w:rsidP="00E73A42">
      <w:pPr>
        <w:spacing w:after="0" w:line="240" w:lineRule="auto"/>
        <w:rPr>
          <w:rFonts w:ascii="Times New Roman" w:eastAsia="Batang" w:hAnsi="Times New Roman" w:cs="Times New Roman"/>
          <w:color w:val="548DD4" w:themeColor="text2" w:themeTint="99"/>
          <w:sz w:val="24"/>
          <w:szCs w:val="24"/>
          <w:lang w:eastAsia="ko-KR"/>
        </w:rPr>
      </w:pPr>
      <w:r w:rsidRPr="00E73A42">
        <w:rPr>
          <w:rFonts w:ascii="Times New Roman" w:eastAsia="Batang" w:hAnsi="Times New Roman" w:cs="Times New Roman"/>
          <w:color w:val="548DD4" w:themeColor="text2" w:themeTint="99"/>
          <w:sz w:val="24"/>
          <w:szCs w:val="24"/>
          <w:lang w:eastAsia="ko-KR"/>
        </w:rPr>
        <w:t>◘ Association</w:t>
      </w:r>
    </w:p>
    <w:tbl>
      <w:tblPr>
        <w:tblStyle w:val="TableGrid"/>
        <w:tblpPr w:leftFromText="141" w:rightFromText="141" w:vertAnchor="text" w:tblpY="60"/>
        <w:tblW w:w="0" w:type="auto"/>
        <w:tblLook w:val="04A0" w:firstRow="1" w:lastRow="0" w:firstColumn="1" w:lastColumn="0" w:noHBand="0" w:noVBand="1"/>
      </w:tblPr>
      <w:tblGrid>
        <w:gridCol w:w="2892"/>
        <w:gridCol w:w="3260"/>
        <w:gridCol w:w="3136"/>
      </w:tblGrid>
      <w:tr w:rsidR="00A90DF6" w:rsidRPr="00E73A42" w:rsidTr="00BE26D5">
        <w:tc>
          <w:tcPr>
            <w:tcW w:w="3227" w:type="dxa"/>
            <w:tcBorders>
              <w:top w:val="single" w:sz="4" w:space="0" w:color="auto"/>
              <w:left w:val="single" w:sz="4" w:space="0" w:color="auto"/>
              <w:bottom w:val="single" w:sz="4" w:space="0" w:color="auto"/>
              <w:right w:val="single" w:sz="4" w:space="0" w:color="auto"/>
            </w:tcBorders>
          </w:tcPr>
          <w:p w:rsidR="00A90DF6" w:rsidRPr="00E73A42" w:rsidRDefault="00A90DF6" w:rsidP="00E73A42">
            <w:pPr>
              <w:rPr>
                <w:rFonts w:ascii="Times New Roman" w:hAnsi="Times New Roman" w:cs="Times New Roman"/>
                <w:color w:val="548DD4" w:themeColor="text2" w:themeTint="99"/>
                <w:sz w:val="24"/>
                <w:szCs w:val="24"/>
                <w:lang w:eastAsia="ko-KR"/>
              </w:rPr>
            </w:pPr>
          </w:p>
        </w:tc>
        <w:tc>
          <w:tcPr>
            <w:tcW w:w="3669" w:type="dxa"/>
            <w:tcBorders>
              <w:top w:val="single" w:sz="4" w:space="0" w:color="auto"/>
              <w:left w:val="single" w:sz="4" w:space="0" w:color="auto"/>
              <w:bottom w:val="single" w:sz="4" w:space="0" w:color="auto"/>
              <w:right w:val="single" w:sz="4" w:space="0" w:color="auto"/>
            </w:tcBorders>
            <w:hideMark/>
          </w:tcPr>
          <w:p w:rsidR="00A90DF6" w:rsidRPr="00E73A42" w:rsidRDefault="00A90DF6" w:rsidP="00E73A42">
            <w:pPr>
              <w:rPr>
                <w:rFonts w:ascii="Times New Roman" w:hAnsi="Times New Roman" w:cs="Times New Roman"/>
                <w:color w:val="548DD4" w:themeColor="text2" w:themeTint="99"/>
                <w:sz w:val="24"/>
                <w:szCs w:val="24"/>
                <w:lang w:eastAsia="ko-KR"/>
              </w:rPr>
            </w:pPr>
            <w:r w:rsidRPr="00E73A42">
              <w:rPr>
                <w:rFonts w:ascii="Times New Roman" w:hAnsi="Times New Roman" w:cs="Times New Roman"/>
                <w:color w:val="548DD4" w:themeColor="text2" w:themeTint="99"/>
                <w:sz w:val="24"/>
                <w:szCs w:val="24"/>
                <w:lang w:eastAsia="ko-KR"/>
              </w:rPr>
              <w:t>Forces</w:t>
            </w:r>
          </w:p>
        </w:tc>
        <w:tc>
          <w:tcPr>
            <w:tcW w:w="3448" w:type="dxa"/>
            <w:tcBorders>
              <w:top w:val="single" w:sz="4" w:space="0" w:color="auto"/>
              <w:left w:val="single" w:sz="4" w:space="0" w:color="auto"/>
              <w:bottom w:val="single" w:sz="4" w:space="0" w:color="auto"/>
              <w:right w:val="single" w:sz="4" w:space="0" w:color="auto"/>
            </w:tcBorders>
            <w:hideMark/>
          </w:tcPr>
          <w:p w:rsidR="00A90DF6" w:rsidRPr="00E73A42" w:rsidRDefault="00A90DF6" w:rsidP="00E73A42">
            <w:pPr>
              <w:rPr>
                <w:rFonts w:ascii="Times New Roman" w:hAnsi="Times New Roman" w:cs="Times New Roman"/>
                <w:color w:val="548DD4" w:themeColor="text2" w:themeTint="99"/>
                <w:sz w:val="24"/>
                <w:szCs w:val="24"/>
                <w:lang w:eastAsia="ko-KR"/>
              </w:rPr>
            </w:pPr>
            <w:r w:rsidRPr="00E73A42">
              <w:rPr>
                <w:rFonts w:ascii="Times New Roman" w:hAnsi="Times New Roman" w:cs="Times New Roman"/>
                <w:color w:val="548DD4" w:themeColor="text2" w:themeTint="99"/>
                <w:sz w:val="24"/>
                <w:szCs w:val="24"/>
                <w:lang w:eastAsia="ko-KR"/>
              </w:rPr>
              <w:t>Risque</w:t>
            </w:r>
          </w:p>
        </w:tc>
      </w:tr>
      <w:tr w:rsidR="00A90DF6" w:rsidRPr="00E73A42" w:rsidTr="00BE26D5">
        <w:tc>
          <w:tcPr>
            <w:tcW w:w="3227" w:type="dxa"/>
            <w:tcBorders>
              <w:top w:val="single" w:sz="4" w:space="0" w:color="auto"/>
              <w:left w:val="single" w:sz="4" w:space="0" w:color="auto"/>
              <w:bottom w:val="single" w:sz="4" w:space="0" w:color="auto"/>
              <w:right w:val="single" w:sz="4" w:space="0" w:color="auto"/>
            </w:tcBorders>
            <w:hideMark/>
          </w:tcPr>
          <w:p w:rsidR="00A90DF6" w:rsidRPr="00E73A42" w:rsidRDefault="00A90DF6" w:rsidP="00E73A42">
            <w:pPr>
              <w:rPr>
                <w:rFonts w:ascii="Times New Roman" w:hAnsi="Times New Roman" w:cs="Times New Roman"/>
                <w:color w:val="548DD4" w:themeColor="text2" w:themeTint="99"/>
                <w:sz w:val="24"/>
                <w:szCs w:val="24"/>
                <w:lang w:eastAsia="ko-KR"/>
              </w:rPr>
            </w:pPr>
            <w:r w:rsidRPr="00E73A42">
              <w:rPr>
                <w:rFonts w:ascii="Times New Roman" w:hAnsi="Times New Roman" w:cs="Times New Roman"/>
                <w:color w:val="548DD4" w:themeColor="text2" w:themeTint="99"/>
                <w:sz w:val="24"/>
                <w:szCs w:val="24"/>
                <w:lang w:eastAsia="ko-KR"/>
              </w:rPr>
              <w:t>Capitalisme familial</w:t>
            </w:r>
          </w:p>
        </w:tc>
        <w:tc>
          <w:tcPr>
            <w:tcW w:w="3669" w:type="dxa"/>
            <w:tcBorders>
              <w:top w:val="single" w:sz="4" w:space="0" w:color="auto"/>
              <w:left w:val="single" w:sz="4" w:space="0" w:color="auto"/>
              <w:bottom w:val="single" w:sz="4" w:space="0" w:color="auto"/>
              <w:right w:val="single" w:sz="4" w:space="0" w:color="auto"/>
            </w:tcBorders>
            <w:hideMark/>
          </w:tcPr>
          <w:p w:rsidR="00A90DF6" w:rsidRPr="00E73A42" w:rsidRDefault="00A90DF6" w:rsidP="00E73A42">
            <w:pPr>
              <w:rPr>
                <w:rFonts w:ascii="Times New Roman" w:hAnsi="Times New Roman" w:cs="Times New Roman"/>
                <w:color w:val="548DD4" w:themeColor="text2" w:themeTint="99"/>
                <w:sz w:val="24"/>
                <w:szCs w:val="24"/>
                <w:lang w:eastAsia="ko-KR"/>
              </w:rPr>
            </w:pPr>
            <w:r w:rsidRPr="00E73A42">
              <w:rPr>
                <w:rFonts w:ascii="Times New Roman" w:hAnsi="Times New Roman" w:cs="Times New Roman"/>
                <w:color w:val="548DD4" w:themeColor="text2" w:themeTint="99"/>
                <w:sz w:val="24"/>
                <w:szCs w:val="24"/>
                <w:lang w:eastAsia="ko-KR"/>
              </w:rPr>
              <w:t>Dynamisme</w:t>
            </w:r>
          </w:p>
          <w:p w:rsidR="00A90DF6" w:rsidRPr="00E73A42" w:rsidRDefault="00A90DF6" w:rsidP="00E73A42">
            <w:pPr>
              <w:rPr>
                <w:rFonts w:ascii="Times New Roman" w:hAnsi="Times New Roman" w:cs="Times New Roman"/>
                <w:color w:val="548DD4" w:themeColor="text2" w:themeTint="99"/>
                <w:sz w:val="24"/>
                <w:szCs w:val="24"/>
                <w:lang w:eastAsia="ko-KR"/>
              </w:rPr>
            </w:pPr>
            <w:r w:rsidRPr="00E73A42">
              <w:rPr>
                <w:rFonts w:ascii="Times New Roman" w:hAnsi="Times New Roman" w:cs="Times New Roman"/>
                <w:color w:val="548DD4" w:themeColor="text2" w:themeTint="99"/>
                <w:sz w:val="24"/>
                <w:szCs w:val="24"/>
                <w:lang w:eastAsia="ko-KR"/>
              </w:rPr>
              <w:t>Vision à LT</w:t>
            </w:r>
          </w:p>
          <w:p w:rsidR="00A90DF6" w:rsidRPr="00E73A42" w:rsidRDefault="00A90DF6" w:rsidP="00E73A42">
            <w:pPr>
              <w:rPr>
                <w:rFonts w:ascii="Times New Roman" w:hAnsi="Times New Roman" w:cs="Times New Roman"/>
                <w:color w:val="548DD4" w:themeColor="text2" w:themeTint="99"/>
                <w:sz w:val="24"/>
                <w:szCs w:val="24"/>
                <w:lang w:eastAsia="ko-KR"/>
              </w:rPr>
            </w:pPr>
            <w:r w:rsidRPr="00E73A42">
              <w:rPr>
                <w:rFonts w:ascii="Times New Roman" w:hAnsi="Times New Roman" w:cs="Times New Roman"/>
                <w:color w:val="548DD4" w:themeColor="text2" w:themeTint="99"/>
                <w:sz w:val="24"/>
                <w:szCs w:val="24"/>
                <w:lang w:eastAsia="ko-KR"/>
              </w:rPr>
              <w:t>Liens de confiance</w:t>
            </w:r>
          </w:p>
        </w:tc>
        <w:tc>
          <w:tcPr>
            <w:tcW w:w="3448" w:type="dxa"/>
            <w:tcBorders>
              <w:top w:val="single" w:sz="4" w:space="0" w:color="auto"/>
              <w:left w:val="single" w:sz="4" w:space="0" w:color="auto"/>
              <w:bottom w:val="single" w:sz="4" w:space="0" w:color="auto"/>
              <w:right w:val="single" w:sz="4" w:space="0" w:color="auto"/>
            </w:tcBorders>
            <w:hideMark/>
          </w:tcPr>
          <w:p w:rsidR="00A90DF6" w:rsidRPr="00E73A42" w:rsidRDefault="00A90DF6" w:rsidP="00E73A42">
            <w:pPr>
              <w:rPr>
                <w:rFonts w:ascii="Times New Roman" w:hAnsi="Times New Roman" w:cs="Times New Roman"/>
                <w:color w:val="548DD4" w:themeColor="text2" w:themeTint="99"/>
                <w:sz w:val="24"/>
                <w:szCs w:val="24"/>
                <w:lang w:eastAsia="ko-KR"/>
              </w:rPr>
            </w:pPr>
            <w:r w:rsidRPr="00E73A42">
              <w:rPr>
                <w:rFonts w:ascii="Times New Roman" w:hAnsi="Times New Roman" w:cs="Times New Roman"/>
                <w:color w:val="548DD4" w:themeColor="text2" w:themeTint="99"/>
                <w:sz w:val="24"/>
                <w:szCs w:val="24"/>
                <w:lang w:eastAsia="ko-KR"/>
              </w:rPr>
              <w:t>Désagrégation familiale</w:t>
            </w:r>
          </w:p>
          <w:p w:rsidR="00A90DF6" w:rsidRPr="00E73A42" w:rsidRDefault="00A90DF6" w:rsidP="00E73A42">
            <w:pPr>
              <w:rPr>
                <w:rFonts w:ascii="Times New Roman" w:hAnsi="Times New Roman" w:cs="Times New Roman"/>
                <w:color w:val="548DD4" w:themeColor="text2" w:themeTint="99"/>
                <w:sz w:val="24"/>
                <w:szCs w:val="24"/>
                <w:lang w:eastAsia="ko-KR"/>
              </w:rPr>
            </w:pPr>
            <w:r w:rsidRPr="00E73A42">
              <w:rPr>
                <w:rFonts w:ascii="Times New Roman" w:hAnsi="Times New Roman" w:cs="Times New Roman"/>
                <w:color w:val="548DD4" w:themeColor="text2" w:themeTint="99"/>
                <w:sz w:val="24"/>
                <w:szCs w:val="24"/>
                <w:lang w:eastAsia="ko-KR"/>
              </w:rPr>
              <w:t>Conflits</w:t>
            </w:r>
          </w:p>
          <w:p w:rsidR="00A90DF6" w:rsidRPr="00E73A42" w:rsidRDefault="00A90DF6" w:rsidP="00E73A42">
            <w:pPr>
              <w:rPr>
                <w:rFonts w:ascii="Times New Roman" w:hAnsi="Times New Roman" w:cs="Times New Roman"/>
                <w:color w:val="548DD4" w:themeColor="text2" w:themeTint="99"/>
                <w:sz w:val="24"/>
                <w:szCs w:val="24"/>
                <w:lang w:eastAsia="ko-KR"/>
              </w:rPr>
            </w:pPr>
            <w:r w:rsidRPr="00E73A42">
              <w:rPr>
                <w:rFonts w:ascii="Times New Roman" w:hAnsi="Times New Roman" w:cs="Times New Roman"/>
                <w:color w:val="548DD4" w:themeColor="text2" w:themeTint="99"/>
                <w:sz w:val="24"/>
                <w:szCs w:val="24"/>
                <w:lang w:eastAsia="ko-KR"/>
              </w:rPr>
              <w:t>Famille/dirigeants</w:t>
            </w:r>
          </w:p>
          <w:p w:rsidR="00A90DF6" w:rsidRPr="00E73A42" w:rsidRDefault="00A90DF6" w:rsidP="00E73A42">
            <w:pPr>
              <w:rPr>
                <w:rFonts w:ascii="Times New Roman" w:hAnsi="Times New Roman" w:cs="Times New Roman"/>
                <w:color w:val="548DD4" w:themeColor="text2" w:themeTint="99"/>
                <w:sz w:val="24"/>
                <w:szCs w:val="24"/>
                <w:lang w:eastAsia="ko-KR"/>
              </w:rPr>
            </w:pPr>
            <w:r w:rsidRPr="00E73A42">
              <w:rPr>
                <w:rFonts w:ascii="Times New Roman" w:hAnsi="Times New Roman" w:cs="Times New Roman"/>
                <w:color w:val="548DD4" w:themeColor="text2" w:themeTint="99"/>
                <w:sz w:val="24"/>
                <w:szCs w:val="24"/>
                <w:lang w:eastAsia="ko-KR"/>
              </w:rPr>
              <w:t>Salariés</w:t>
            </w:r>
          </w:p>
          <w:p w:rsidR="00A90DF6" w:rsidRPr="00E73A42" w:rsidRDefault="00A90DF6" w:rsidP="00E73A42">
            <w:pPr>
              <w:rPr>
                <w:rFonts w:ascii="Times New Roman" w:hAnsi="Times New Roman" w:cs="Times New Roman"/>
                <w:color w:val="548DD4" w:themeColor="text2" w:themeTint="99"/>
                <w:sz w:val="24"/>
                <w:szCs w:val="24"/>
                <w:lang w:eastAsia="ko-KR"/>
              </w:rPr>
            </w:pPr>
            <w:r w:rsidRPr="00E73A42">
              <w:rPr>
                <w:rFonts w:ascii="Times New Roman" w:hAnsi="Times New Roman" w:cs="Times New Roman"/>
                <w:color w:val="548DD4" w:themeColor="text2" w:themeTint="99"/>
                <w:sz w:val="24"/>
                <w:szCs w:val="24"/>
                <w:lang w:eastAsia="ko-KR"/>
              </w:rPr>
              <w:t>Transmission difficile</w:t>
            </w:r>
          </w:p>
        </w:tc>
      </w:tr>
      <w:tr w:rsidR="00A90DF6" w:rsidRPr="00E73A42" w:rsidTr="00BE26D5">
        <w:tc>
          <w:tcPr>
            <w:tcW w:w="3227" w:type="dxa"/>
            <w:tcBorders>
              <w:top w:val="single" w:sz="4" w:space="0" w:color="auto"/>
              <w:left w:val="single" w:sz="4" w:space="0" w:color="auto"/>
              <w:bottom w:val="single" w:sz="4" w:space="0" w:color="auto"/>
              <w:right w:val="single" w:sz="4" w:space="0" w:color="auto"/>
            </w:tcBorders>
            <w:hideMark/>
          </w:tcPr>
          <w:p w:rsidR="00A90DF6" w:rsidRPr="00E73A42" w:rsidRDefault="00A90DF6" w:rsidP="00E73A42">
            <w:pPr>
              <w:rPr>
                <w:rFonts w:ascii="Times New Roman" w:hAnsi="Times New Roman" w:cs="Times New Roman"/>
                <w:color w:val="548DD4" w:themeColor="text2" w:themeTint="99"/>
                <w:sz w:val="24"/>
                <w:szCs w:val="24"/>
                <w:lang w:eastAsia="ko-KR"/>
              </w:rPr>
            </w:pPr>
            <w:r w:rsidRPr="00E73A42">
              <w:rPr>
                <w:rFonts w:ascii="Times New Roman" w:hAnsi="Times New Roman" w:cs="Times New Roman"/>
                <w:color w:val="548DD4" w:themeColor="text2" w:themeTint="99"/>
                <w:sz w:val="24"/>
                <w:szCs w:val="24"/>
                <w:lang w:eastAsia="ko-KR"/>
              </w:rPr>
              <w:t>Capitalisme technocratique</w:t>
            </w:r>
          </w:p>
        </w:tc>
        <w:tc>
          <w:tcPr>
            <w:tcW w:w="3669" w:type="dxa"/>
            <w:tcBorders>
              <w:top w:val="single" w:sz="4" w:space="0" w:color="auto"/>
              <w:left w:val="single" w:sz="4" w:space="0" w:color="auto"/>
              <w:bottom w:val="single" w:sz="4" w:space="0" w:color="auto"/>
              <w:right w:val="single" w:sz="4" w:space="0" w:color="auto"/>
            </w:tcBorders>
            <w:hideMark/>
          </w:tcPr>
          <w:p w:rsidR="00A90DF6" w:rsidRPr="00E73A42" w:rsidRDefault="00A90DF6" w:rsidP="00E73A42">
            <w:pPr>
              <w:rPr>
                <w:rFonts w:ascii="Times New Roman" w:hAnsi="Times New Roman" w:cs="Times New Roman"/>
                <w:color w:val="548DD4" w:themeColor="text2" w:themeTint="99"/>
                <w:sz w:val="24"/>
                <w:szCs w:val="24"/>
                <w:lang w:eastAsia="ko-KR"/>
              </w:rPr>
            </w:pPr>
            <w:r w:rsidRPr="00E73A42">
              <w:rPr>
                <w:rFonts w:ascii="Times New Roman" w:hAnsi="Times New Roman" w:cs="Times New Roman"/>
                <w:color w:val="548DD4" w:themeColor="text2" w:themeTint="99"/>
                <w:sz w:val="24"/>
                <w:szCs w:val="24"/>
                <w:lang w:eastAsia="ko-KR"/>
              </w:rPr>
              <w:t>Equipes de managers professionnels</w:t>
            </w:r>
          </w:p>
          <w:p w:rsidR="00A90DF6" w:rsidRPr="00E73A42" w:rsidRDefault="00A90DF6" w:rsidP="00E73A42">
            <w:pPr>
              <w:rPr>
                <w:rFonts w:ascii="Times New Roman" w:hAnsi="Times New Roman" w:cs="Times New Roman"/>
                <w:color w:val="548DD4" w:themeColor="text2" w:themeTint="99"/>
                <w:sz w:val="24"/>
                <w:szCs w:val="24"/>
                <w:lang w:eastAsia="ko-KR"/>
              </w:rPr>
            </w:pPr>
            <w:r w:rsidRPr="00E73A42">
              <w:rPr>
                <w:rFonts w:ascii="Times New Roman" w:hAnsi="Times New Roman" w:cs="Times New Roman"/>
                <w:color w:val="548DD4" w:themeColor="text2" w:themeTint="99"/>
                <w:sz w:val="24"/>
                <w:szCs w:val="24"/>
                <w:lang w:eastAsia="ko-KR"/>
              </w:rPr>
              <w:t>Souci de croissance</w:t>
            </w:r>
          </w:p>
          <w:p w:rsidR="00A90DF6" w:rsidRPr="00E73A42" w:rsidRDefault="00A90DF6" w:rsidP="00E73A42">
            <w:pPr>
              <w:rPr>
                <w:rFonts w:ascii="Times New Roman" w:hAnsi="Times New Roman" w:cs="Times New Roman"/>
                <w:color w:val="548DD4" w:themeColor="text2" w:themeTint="99"/>
                <w:sz w:val="24"/>
                <w:szCs w:val="24"/>
                <w:lang w:eastAsia="ko-KR"/>
              </w:rPr>
            </w:pPr>
            <w:r w:rsidRPr="00E73A42">
              <w:rPr>
                <w:rFonts w:ascii="Times New Roman" w:hAnsi="Times New Roman" w:cs="Times New Roman"/>
                <w:color w:val="548DD4" w:themeColor="text2" w:themeTint="99"/>
                <w:sz w:val="24"/>
                <w:szCs w:val="24"/>
                <w:lang w:eastAsia="ko-KR"/>
              </w:rPr>
              <w:t>Dynamisme</w:t>
            </w:r>
          </w:p>
        </w:tc>
        <w:tc>
          <w:tcPr>
            <w:tcW w:w="3448" w:type="dxa"/>
            <w:tcBorders>
              <w:top w:val="single" w:sz="4" w:space="0" w:color="auto"/>
              <w:left w:val="single" w:sz="4" w:space="0" w:color="auto"/>
              <w:bottom w:val="single" w:sz="4" w:space="0" w:color="auto"/>
              <w:right w:val="single" w:sz="4" w:space="0" w:color="auto"/>
            </w:tcBorders>
            <w:hideMark/>
          </w:tcPr>
          <w:p w:rsidR="00A90DF6" w:rsidRPr="00E73A42" w:rsidRDefault="00A90DF6" w:rsidP="00E73A42">
            <w:pPr>
              <w:rPr>
                <w:rFonts w:ascii="Times New Roman" w:hAnsi="Times New Roman" w:cs="Times New Roman"/>
                <w:color w:val="548DD4" w:themeColor="text2" w:themeTint="99"/>
                <w:sz w:val="24"/>
                <w:szCs w:val="24"/>
                <w:lang w:eastAsia="ko-KR"/>
              </w:rPr>
            </w:pPr>
            <w:r w:rsidRPr="00E73A42">
              <w:rPr>
                <w:rFonts w:ascii="Times New Roman" w:hAnsi="Times New Roman" w:cs="Times New Roman"/>
                <w:color w:val="548DD4" w:themeColor="text2" w:themeTint="99"/>
                <w:sz w:val="24"/>
                <w:szCs w:val="24"/>
                <w:lang w:eastAsia="ko-KR"/>
              </w:rPr>
              <w:t>Décision sans contrôle</w:t>
            </w:r>
          </w:p>
          <w:p w:rsidR="00A90DF6" w:rsidRPr="00E73A42" w:rsidRDefault="00A90DF6" w:rsidP="00E73A42">
            <w:pPr>
              <w:rPr>
                <w:rFonts w:ascii="Times New Roman" w:hAnsi="Times New Roman" w:cs="Times New Roman"/>
                <w:color w:val="548DD4" w:themeColor="text2" w:themeTint="99"/>
                <w:sz w:val="24"/>
                <w:szCs w:val="24"/>
                <w:lang w:eastAsia="ko-KR"/>
              </w:rPr>
            </w:pPr>
            <w:r w:rsidRPr="00E73A42">
              <w:rPr>
                <w:rFonts w:ascii="Times New Roman" w:hAnsi="Times New Roman" w:cs="Times New Roman"/>
                <w:color w:val="548DD4" w:themeColor="text2" w:themeTint="99"/>
                <w:sz w:val="24"/>
                <w:szCs w:val="24"/>
                <w:lang w:eastAsia="ko-KR"/>
              </w:rPr>
              <w:t>Diversification excessives</w:t>
            </w:r>
          </w:p>
          <w:p w:rsidR="00A90DF6" w:rsidRPr="00E73A42" w:rsidRDefault="00A90DF6" w:rsidP="00E73A42">
            <w:pPr>
              <w:rPr>
                <w:rFonts w:ascii="Times New Roman" w:hAnsi="Times New Roman" w:cs="Times New Roman"/>
                <w:color w:val="548DD4" w:themeColor="text2" w:themeTint="99"/>
                <w:sz w:val="24"/>
                <w:szCs w:val="24"/>
                <w:lang w:eastAsia="ko-KR"/>
              </w:rPr>
            </w:pPr>
            <w:r w:rsidRPr="00E73A42">
              <w:rPr>
                <w:rFonts w:ascii="Times New Roman" w:hAnsi="Times New Roman" w:cs="Times New Roman"/>
                <w:color w:val="548DD4" w:themeColor="text2" w:themeTint="99"/>
                <w:sz w:val="24"/>
                <w:szCs w:val="24"/>
                <w:lang w:eastAsia="ko-KR"/>
              </w:rPr>
              <w:t>Taille et lourdeur des structures</w:t>
            </w:r>
          </w:p>
        </w:tc>
      </w:tr>
      <w:tr w:rsidR="00A90DF6" w:rsidRPr="00E73A42" w:rsidTr="00BE26D5">
        <w:tc>
          <w:tcPr>
            <w:tcW w:w="3227" w:type="dxa"/>
            <w:tcBorders>
              <w:top w:val="single" w:sz="4" w:space="0" w:color="auto"/>
              <w:left w:val="single" w:sz="4" w:space="0" w:color="auto"/>
              <w:bottom w:val="single" w:sz="4" w:space="0" w:color="auto"/>
              <w:right w:val="single" w:sz="4" w:space="0" w:color="auto"/>
            </w:tcBorders>
            <w:hideMark/>
          </w:tcPr>
          <w:p w:rsidR="00A90DF6" w:rsidRPr="00E73A42" w:rsidRDefault="00A90DF6" w:rsidP="00E73A42">
            <w:pPr>
              <w:rPr>
                <w:rFonts w:ascii="Times New Roman" w:hAnsi="Times New Roman" w:cs="Times New Roman"/>
                <w:color w:val="548DD4" w:themeColor="text2" w:themeTint="99"/>
                <w:sz w:val="24"/>
                <w:szCs w:val="24"/>
                <w:lang w:eastAsia="ko-KR"/>
              </w:rPr>
            </w:pPr>
            <w:r w:rsidRPr="00E73A42">
              <w:rPr>
                <w:rFonts w:ascii="Times New Roman" w:hAnsi="Times New Roman" w:cs="Times New Roman"/>
                <w:color w:val="548DD4" w:themeColor="text2" w:themeTint="99"/>
                <w:sz w:val="24"/>
                <w:szCs w:val="24"/>
                <w:lang w:eastAsia="ko-KR"/>
              </w:rPr>
              <w:t>Capitalisme actionnarial</w:t>
            </w:r>
          </w:p>
        </w:tc>
        <w:tc>
          <w:tcPr>
            <w:tcW w:w="3669" w:type="dxa"/>
            <w:tcBorders>
              <w:top w:val="single" w:sz="4" w:space="0" w:color="auto"/>
              <w:left w:val="single" w:sz="4" w:space="0" w:color="auto"/>
              <w:bottom w:val="single" w:sz="4" w:space="0" w:color="auto"/>
              <w:right w:val="single" w:sz="4" w:space="0" w:color="auto"/>
            </w:tcBorders>
            <w:hideMark/>
          </w:tcPr>
          <w:p w:rsidR="00A90DF6" w:rsidRPr="00E73A42" w:rsidRDefault="00A90DF6" w:rsidP="00E73A42">
            <w:pPr>
              <w:rPr>
                <w:rFonts w:ascii="Times New Roman" w:hAnsi="Times New Roman" w:cs="Times New Roman"/>
                <w:color w:val="548DD4" w:themeColor="text2" w:themeTint="99"/>
                <w:sz w:val="24"/>
                <w:szCs w:val="24"/>
                <w:lang w:eastAsia="ko-KR"/>
              </w:rPr>
            </w:pPr>
            <w:r w:rsidRPr="00E73A42">
              <w:rPr>
                <w:rFonts w:ascii="Times New Roman" w:hAnsi="Times New Roman" w:cs="Times New Roman"/>
                <w:color w:val="548DD4" w:themeColor="text2" w:themeTint="99"/>
                <w:sz w:val="24"/>
                <w:szCs w:val="24"/>
                <w:lang w:eastAsia="ko-KR"/>
              </w:rPr>
              <w:t>Dynamise financier</w:t>
            </w:r>
          </w:p>
          <w:p w:rsidR="00A90DF6" w:rsidRPr="00E73A42" w:rsidRDefault="00A90DF6" w:rsidP="00E73A42">
            <w:pPr>
              <w:rPr>
                <w:rFonts w:ascii="Times New Roman" w:hAnsi="Times New Roman" w:cs="Times New Roman"/>
                <w:color w:val="548DD4" w:themeColor="text2" w:themeTint="99"/>
                <w:sz w:val="24"/>
                <w:szCs w:val="24"/>
                <w:lang w:eastAsia="ko-KR"/>
              </w:rPr>
            </w:pPr>
            <w:proofErr w:type="spellStart"/>
            <w:r w:rsidRPr="00E73A42">
              <w:rPr>
                <w:rFonts w:ascii="Times New Roman" w:hAnsi="Times New Roman" w:cs="Times New Roman"/>
                <w:color w:val="548DD4" w:themeColor="text2" w:themeTint="99"/>
                <w:sz w:val="24"/>
                <w:szCs w:val="24"/>
                <w:lang w:eastAsia="ko-KR"/>
              </w:rPr>
              <w:t>Nvx</w:t>
            </w:r>
            <w:proofErr w:type="spellEnd"/>
            <w:r w:rsidRPr="00E73A42">
              <w:rPr>
                <w:rFonts w:ascii="Times New Roman" w:hAnsi="Times New Roman" w:cs="Times New Roman"/>
                <w:color w:val="548DD4" w:themeColor="text2" w:themeTint="99"/>
                <w:sz w:val="24"/>
                <w:szCs w:val="24"/>
                <w:lang w:eastAsia="ko-KR"/>
              </w:rPr>
              <w:t xml:space="preserve"> principes de fonctionnement de la direction</w:t>
            </w:r>
          </w:p>
          <w:p w:rsidR="00A90DF6" w:rsidRPr="00E73A42" w:rsidRDefault="00A90DF6" w:rsidP="00E73A42">
            <w:pPr>
              <w:rPr>
                <w:rFonts w:ascii="Times New Roman" w:hAnsi="Times New Roman" w:cs="Times New Roman"/>
                <w:color w:val="548DD4" w:themeColor="text2" w:themeTint="99"/>
                <w:sz w:val="24"/>
                <w:szCs w:val="24"/>
                <w:lang w:eastAsia="ko-KR"/>
              </w:rPr>
            </w:pPr>
            <w:r w:rsidRPr="00E73A42">
              <w:rPr>
                <w:rFonts w:ascii="Times New Roman" w:hAnsi="Times New Roman" w:cs="Times New Roman"/>
                <w:color w:val="548DD4" w:themeColor="text2" w:themeTint="99"/>
                <w:sz w:val="24"/>
                <w:szCs w:val="24"/>
                <w:lang w:eastAsia="ko-KR"/>
              </w:rPr>
              <w:t>Info plus transparents</w:t>
            </w:r>
          </w:p>
        </w:tc>
        <w:tc>
          <w:tcPr>
            <w:tcW w:w="3448" w:type="dxa"/>
            <w:tcBorders>
              <w:top w:val="single" w:sz="4" w:space="0" w:color="auto"/>
              <w:left w:val="single" w:sz="4" w:space="0" w:color="auto"/>
              <w:bottom w:val="single" w:sz="4" w:space="0" w:color="auto"/>
              <w:right w:val="single" w:sz="4" w:space="0" w:color="auto"/>
            </w:tcBorders>
            <w:hideMark/>
          </w:tcPr>
          <w:p w:rsidR="00A90DF6" w:rsidRPr="00E73A42" w:rsidRDefault="00A90DF6" w:rsidP="00E73A42">
            <w:pPr>
              <w:rPr>
                <w:rFonts w:ascii="Times New Roman" w:hAnsi="Times New Roman" w:cs="Times New Roman"/>
                <w:color w:val="548DD4" w:themeColor="text2" w:themeTint="99"/>
                <w:sz w:val="24"/>
                <w:szCs w:val="24"/>
                <w:lang w:eastAsia="ko-KR"/>
              </w:rPr>
            </w:pPr>
            <w:r w:rsidRPr="00E73A42">
              <w:rPr>
                <w:rFonts w:ascii="Times New Roman" w:hAnsi="Times New Roman" w:cs="Times New Roman"/>
                <w:color w:val="548DD4" w:themeColor="text2" w:themeTint="99"/>
                <w:sz w:val="24"/>
                <w:szCs w:val="24"/>
                <w:lang w:eastAsia="ko-KR"/>
              </w:rPr>
              <w:t>Vision à CT</w:t>
            </w:r>
          </w:p>
          <w:p w:rsidR="00A90DF6" w:rsidRPr="00E73A42" w:rsidRDefault="00A90DF6" w:rsidP="00E73A42">
            <w:pPr>
              <w:rPr>
                <w:rFonts w:ascii="Times New Roman" w:hAnsi="Times New Roman" w:cs="Times New Roman"/>
                <w:color w:val="548DD4" w:themeColor="text2" w:themeTint="99"/>
                <w:sz w:val="24"/>
                <w:szCs w:val="24"/>
                <w:lang w:eastAsia="ko-KR"/>
              </w:rPr>
            </w:pPr>
            <w:r w:rsidRPr="00E73A42">
              <w:rPr>
                <w:rFonts w:ascii="Times New Roman" w:hAnsi="Times New Roman" w:cs="Times New Roman"/>
                <w:color w:val="548DD4" w:themeColor="text2" w:themeTint="99"/>
                <w:sz w:val="24"/>
                <w:szCs w:val="24"/>
                <w:lang w:eastAsia="ko-KR"/>
              </w:rPr>
              <w:t xml:space="preserve">Brutalité des restructurations </w:t>
            </w:r>
          </w:p>
          <w:p w:rsidR="00A90DF6" w:rsidRPr="00E73A42" w:rsidRDefault="00A90DF6" w:rsidP="00E73A42">
            <w:pPr>
              <w:rPr>
                <w:rFonts w:ascii="Times New Roman" w:hAnsi="Times New Roman" w:cs="Times New Roman"/>
                <w:color w:val="548DD4" w:themeColor="text2" w:themeTint="99"/>
                <w:sz w:val="24"/>
                <w:szCs w:val="24"/>
                <w:lang w:eastAsia="ko-KR"/>
              </w:rPr>
            </w:pPr>
            <w:r w:rsidRPr="00E73A42">
              <w:rPr>
                <w:rFonts w:ascii="Times New Roman" w:hAnsi="Times New Roman" w:cs="Times New Roman"/>
                <w:color w:val="548DD4" w:themeColor="text2" w:themeTint="99"/>
                <w:sz w:val="24"/>
                <w:szCs w:val="24"/>
                <w:lang w:eastAsia="ko-KR"/>
              </w:rPr>
              <w:t>Sensibilité excessives au jugement des marchés financier</w:t>
            </w:r>
          </w:p>
        </w:tc>
      </w:tr>
    </w:tbl>
    <w:p w:rsidR="00A90DF6" w:rsidRPr="00E73A42" w:rsidRDefault="00A90DF6" w:rsidP="00E73A42">
      <w:pPr>
        <w:spacing w:after="0" w:line="240" w:lineRule="auto"/>
        <w:rPr>
          <w:rFonts w:ascii="Times New Roman" w:eastAsia="Batang" w:hAnsi="Times New Roman" w:cs="Times New Roman"/>
          <w:color w:val="548DD4" w:themeColor="text2" w:themeTint="99"/>
          <w:sz w:val="24"/>
          <w:szCs w:val="24"/>
          <w:lang w:eastAsia="ko-KR"/>
        </w:rPr>
      </w:pPr>
    </w:p>
    <w:p w:rsidR="00A90DF6" w:rsidRPr="00E73A42" w:rsidRDefault="00A90DF6" w:rsidP="00E73A42">
      <w:pPr>
        <w:spacing w:after="0" w:line="240" w:lineRule="auto"/>
        <w:rPr>
          <w:rFonts w:ascii="Times New Roman" w:eastAsia="Batang" w:hAnsi="Times New Roman" w:cs="Times New Roman"/>
          <w:color w:val="548DD4" w:themeColor="text2" w:themeTint="99"/>
          <w:sz w:val="24"/>
          <w:szCs w:val="24"/>
          <w:lang w:eastAsia="ko-KR"/>
        </w:rPr>
      </w:pPr>
      <w:r w:rsidRPr="00E73A42">
        <w:rPr>
          <w:rFonts w:ascii="Times New Roman" w:eastAsia="Batang" w:hAnsi="Times New Roman" w:cs="Times New Roman"/>
          <w:color w:val="548DD4" w:themeColor="text2" w:themeTint="99"/>
          <w:sz w:val="24"/>
          <w:szCs w:val="24"/>
          <w:lang w:eastAsia="ko-KR"/>
        </w:rPr>
        <w:t>Participations croisés</w:t>
      </w:r>
    </w:p>
    <w:p w:rsidR="00A90DF6" w:rsidRPr="00E73A42" w:rsidRDefault="00A90DF6" w:rsidP="00E73A42">
      <w:pPr>
        <w:spacing w:after="0" w:line="240" w:lineRule="auto"/>
        <w:rPr>
          <w:rFonts w:ascii="Times New Roman" w:eastAsia="Batang" w:hAnsi="Times New Roman" w:cs="Times New Roman"/>
          <w:color w:val="548DD4" w:themeColor="text2" w:themeTint="99"/>
          <w:sz w:val="24"/>
          <w:szCs w:val="24"/>
          <w:lang w:eastAsia="ko-KR"/>
        </w:rPr>
      </w:pPr>
    </w:p>
    <w:p w:rsidR="00A90DF6" w:rsidRPr="00E73A42" w:rsidRDefault="00A90DF6" w:rsidP="00E73A42">
      <w:pPr>
        <w:spacing w:after="0" w:line="240" w:lineRule="auto"/>
        <w:rPr>
          <w:rFonts w:ascii="Times New Roman" w:eastAsia="Batang" w:hAnsi="Times New Roman" w:cs="Times New Roman"/>
          <w:color w:val="548DD4" w:themeColor="text2" w:themeTint="99"/>
          <w:sz w:val="24"/>
          <w:szCs w:val="24"/>
          <w:lang w:eastAsia="ko-KR"/>
        </w:rPr>
      </w:pPr>
      <w:r w:rsidRPr="00E73A42">
        <w:rPr>
          <w:rFonts w:ascii="Times New Roman" w:eastAsia="Batang" w:hAnsi="Times New Roman" w:cs="Times New Roman"/>
          <w:color w:val="548DD4" w:themeColor="text2" w:themeTint="99"/>
          <w:sz w:val="24"/>
          <w:szCs w:val="24"/>
          <w:lang w:eastAsia="ko-KR"/>
        </w:rPr>
        <w:t xml:space="preserve">Economie en </w:t>
      </w:r>
      <w:proofErr w:type="spellStart"/>
      <w:r w:rsidRPr="00E73A42">
        <w:rPr>
          <w:rFonts w:ascii="Times New Roman" w:eastAsia="Batang" w:hAnsi="Times New Roman" w:cs="Times New Roman"/>
          <w:color w:val="548DD4" w:themeColor="text2" w:themeTint="99"/>
          <w:sz w:val="24"/>
          <w:szCs w:val="24"/>
          <w:lang w:eastAsia="ko-KR"/>
        </w:rPr>
        <w:t>reseau</w:t>
      </w:r>
      <w:proofErr w:type="spellEnd"/>
    </w:p>
    <w:p w:rsidR="00A90DF6" w:rsidRPr="00E73A42" w:rsidRDefault="00A90DF6" w:rsidP="00E73A42">
      <w:pPr>
        <w:spacing w:after="0" w:line="240" w:lineRule="auto"/>
        <w:rPr>
          <w:rFonts w:ascii="Times New Roman" w:eastAsia="Batang" w:hAnsi="Times New Roman" w:cs="Times New Roman"/>
          <w:color w:val="548DD4" w:themeColor="text2" w:themeTint="99"/>
          <w:sz w:val="24"/>
          <w:szCs w:val="24"/>
          <w:lang w:eastAsia="ko-KR"/>
        </w:rPr>
      </w:pPr>
    </w:p>
    <w:p w:rsidR="00A90DF6" w:rsidRPr="00E73A42" w:rsidRDefault="00A90DF6" w:rsidP="00E73A42">
      <w:pPr>
        <w:spacing w:after="0" w:line="240" w:lineRule="auto"/>
        <w:rPr>
          <w:rFonts w:ascii="Times New Roman" w:eastAsia="Batang" w:hAnsi="Times New Roman" w:cs="Times New Roman"/>
          <w:color w:val="548DD4" w:themeColor="text2" w:themeTint="99"/>
          <w:sz w:val="24"/>
          <w:szCs w:val="24"/>
          <w:lang w:eastAsia="ko-KR"/>
        </w:rPr>
      </w:pPr>
      <w:r w:rsidRPr="00E73A42">
        <w:rPr>
          <w:rFonts w:ascii="Times New Roman" w:eastAsia="Batang" w:hAnsi="Times New Roman" w:cs="Times New Roman"/>
          <w:color w:val="548DD4" w:themeColor="text2" w:themeTint="99"/>
          <w:sz w:val="24"/>
          <w:szCs w:val="24"/>
          <w:lang w:eastAsia="ko-KR"/>
        </w:rPr>
        <w:t>Dans l’hôtellerie</w:t>
      </w:r>
    </w:p>
    <w:p w:rsidR="00A90DF6" w:rsidRPr="00E73A42" w:rsidRDefault="00A90DF6" w:rsidP="00E73A42">
      <w:pPr>
        <w:spacing w:after="0" w:line="240" w:lineRule="auto"/>
        <w:rPr>
          <w:rFonts w:ascii="Times New Roman" w:eastAsia="Batang" w:hAnsi="Times New Roman" w:cs="Times New Roman"/>
          <w:color w:val="548DD4" w:themeColor="text2" w:themeTint="99"/>
          <w:sz w:val="24"/>
          <w:szCs w:val="24"/>
          <w:lang w:eastAsia="ko-KR"/>
        </w:rPr>
      </w:pPr>
      <w:r w:rsidRPr="00E73A42">
        <w:rPr>
          <w:rFonts w:ascii="Times New Roman" w:eastAsia="Batang" w:hAnsi="Times New Roman" w:cs="Times New Roman"/>
          <w:color w:val="548DD4" w:themeColor="text2" w:themeTint="99"/>
          <w:sz w:val="24"/>
          <w:szCs w:val="24"/>
          <w:lang w:eastAsia="ko-KR"/>
        </w:rPr>
        <w:t xml:space="preserve">Louvre hôtel s’allie au groupe hôtelier chinois </w:t>
      </w:r>
      <w:proofErr w:type="spellStart"/>
      <w:r w:rsidRPr="00E73A42">
        <w:rPr>
          <w:rFonts w:ascii="Times New Roman" w:eastAsia="Batang" w:hAnsi="Times New Roman" w:cs="Times New Roman"/>
          <w:color w:val="548DD4" w:themeColor="text2" w:themeTint="99"/>
          <w:sz w:val="24"/>
          <w:szCs w:val="24"/>
          <w:lang w:eastAsia="ko-KR"/>
        </w:rPr>
        <w:t>Jinjiang</w:t>
      </w:r>
      <w:proofErr w:type="spellEnd"/>
    </w:p>
    <w:p w:rsidR="00A90DF6" w:rsidRPr="00E73A42" w:rsidRDefault="00A90DF6" w:rsidP="00E73A42">
      <w:pPr>
        <w:spacing w:after="0" w:line="240" w:lineRule="auto"/>
        <w:rPr>
          <w:rFonts w:ascii="Times New Roman" w:eastAsia="Batang" w:hAnsi="Times New Roman" w:cs="Times New Roman"/>
          <w:color w:val="548DD4" w:themeColor="text2" w:themeTint="99"/>
          <w:sz w:val="24"/>
          <w:szCs w:val="24"/>
          <w:lang w:eastAsia="ko-KR"/>
        </w:rPr>
      </w:pPr>
    </w:p>
    <w:p w:rsidR="00A90DF6" w:rsidRPr="00E73A42" w:rsidRDefault="00A90DF6" w:rsidP="00E73A42">
      <w:pPr>
        <w:spacing w:after="0" w:line="240" w:lineRule="auto"/>
        <w:rPr>
          <w:rFonts w:ascii="Times New Roman" w:eastAsia="Batang" w:hAnsi="Times New Roman" w:cs="Times New Roman"/>
          <w:color w:val="548DD4" w:themeColor="text2" w:themeTint="99"/>
          <w:sz w:val="24"/>
          <w:szCs w:val="24"/>
          <w:lang w:eastAsia="ko-KR"/>
        </w:rPr>
      </w:pPr>
      <w:r w:rsidRPr="00E73A42">
        <w:rPr>
          <w:rFonts w:ascii="Times New Roman" w:eastAsia="Batang" w:hAnsi="Times New Roman" w:cs="Times New Roman"/>
          <w:color w:val="548DD4" w:themeColor="text2" w:themeTint="99"/>
          <w:sz w:val="24"/>
          <w:szCs w:val="24"/>
          <w:lang w:eastAsia="ko-KR"/>
        </w:rPr>
        <w:lastRenderedPageBreak/>
        <w:t xml:space="preserve">En France et en Chine 15 hôtels seront estampillés des marques des 2 groupes hôteliers : Campanile et </w:t>
      </w:r>
      <w:proofErr w:type="spellStart"/>
      <w:r w:rsidRPr="00E73A42">
        <w:rPr>
          <w:rFonts w:ascii="Times New Roman" w:eastAsia="Batang" w:hAnsi="Times New Roman" w:cs="Times New Roman"/>
          <w:color w:val="548DD4" w:themeColor="text2" w:themeTint="99"/>
          <w:sz w:val="24"/>
          <w:szCs w:val="24"/>
          <w:lang w:eastAsia="ko-KR"/>
        </w:rPr>
        <w:t>Jinjiang</w:t>
      </w:r>
      <w:proofErr w:type="spellEnd"/>
      <w:r w:rsidRPr="00E73A42">
        <w:rPr>
          <w:rFonts w:ascii="Times New Roman" w:eastAsia="Batang" w:hAnsi="Times New Roman" w:cs="Times New Roman"/>
          <w:color w:val="548DD4" w:themeColor="text2" w:themeTint="99"/>
          <w:sz w:val="24"/>
          <w:szCs w:val="24"/>
          <w:lang w:eastAsia="ko-KR"/>
        </w:rPr>
        <w:t xml:space="preserve"> Inn. A terme, des prises de participations croisées dans le K des 2 groupes ne sont pas à exclure</w:t>
      </w:r>
    </w:p>
    <w:p w:rsidR="00A90DF6" w:rsidRPr="00E73A42" w:rsidRDefault="00A90DF6" w:rsidP="00E73A42">
      <w:pPr>
        <w:spacing w:after="0" w:line="240" w:lineRule="auto"/>
        <w:rPr>
          <w:rFonts w:ascii="Times New Roman" w:eastAsia="Batang" w:hAnsi="Times New Roman" w:cs="Times New Roman"/>
          <w:color w:val="548DD4" w:themeColor="text2" w:themeTint="99"/>
          <w:sz w:val="24"/>
          <w:szCs w:val="24"/>
          <w:lang w:eastAsia="ko-KR"/>
        </w:rPr>
      </w:pPr>
    </w:p>
    <w:p w:rsidR="00A90DF6" w:rsidRPr="00E73A42" w:rsidRDefault="00A90DF6" w:rsidP="00E73A42">
      <w:pPr>
        <w:spacing w:after="0" w:line="240" w:lineRule="auto"/>
        <w:rPr>
          <w:rFonts w:ascii="Times New Roman" w:eastAsia="Batang" w:hAnsi="Times New Roman" w:cs="Times New Roman"/>
          <w:color w:val="548DD4" w:themeColor="text2" w:themeTint="99"/>
          <w:sz w:val="24"/>
          <w:szCs w:val="24"/>
          <w:lang w:eastAsia="ko-KR"/>
        </w:rPr>
      </w:pPr>
      <w:r w:rsidRPr="00E73A42">
        <w:rPr>
          <w:rFonts w:ascii="Times New Roman" w:eastAsia="Batang" w:hAnsi="Times New Roman" w:cs="Times New Roman"/>
          <w:color w:val="548DD4" w:themeColor="text2" w:themeTint="99"/>
          <w:sz w:val="24"/>
          <w:szCs w:val="24"/>
          <w:lang w:eastAsia="ko-KR"/>
        </w:rPr>
        <w:t>Gouvernance d’entreprise</w:t>
      </w:r>
    </w:p>
    <w:p w:rsidR="00A90DF6" w:rsidRPr="00E73A42" w:rsidRDefault="00A90DF6" w:rsidP="00E73A42">
      <w:pPr>
        <w:spacing w:after="0" w:line="240" w:lineRule="auto"/>
        <w:rPr>
          <w:rFonts w:ascii="Times New Roman" w:eastAsia="Batang" w:hAnsi="Times New Roman" w:cs="Times New Roman"/>
          <w:color w:val="548DD4" w:themeColor="text2" w:themeTint="99"/>
          <w:sz w:val="24"/>
          <w:szCs w:val="24"/>
          <w:lang w:eastAsia="ko-KR"/>
        </w:rPr>
      </w:pPr>
      <w:r w:rsidRPr="00E73A42">
        <w:rPr>
          <w:rFonts w:ascii="Times New Roman" w:eastAsia="Batang" w:hAnsi="Times New Roman" w:cs="Times New Roman"/>
          <w:color w:val="548DD4" w:themeColor="text2" w:themeTint="99"/>
          <w:sz w:val="24"/>
          <w:szCs w:val="24"/>
          <w:lang w:eastAsia="ko-KR"/>
        </w:rPr>
        <w:t>Besoin de clarifier la gouvernance des entreprises</w:t>
      </w:r>
    </w:p>
    <w:p w:rsidR="00A90DF6" w:rsidRPr="00E73A42" w:rsidRDefault="00A90DF6" w:rsidP="00E73A42">
      <w:pPr>
        <w:spacing w:after="0" w:line="240" w:lineRule="auto"/>
        <w:rPr>
          <w:rFonts w:ascii="Times New Roman" w:eastAsia="Batang" w:hAnsi="Times New Roman" w:cs="Times New Roman"/>
          <w:color w:val="548DD4" w:themeColor="text2" w:themeTint="99"/>
          <w:sz w:val="24"/>
          <w:szCs w:val="24"/>
          <w:lang w:eastAsia="ko-KR"/>
        </w:rPr>
      </w:pPr>
      <w:r w:rsidRPr="00E73A42">
        <w:rPr>
          <w:rFonts w:ascii="Times New Roman" w:eastAsia="Batang" w:hAnsi="Times New Roman" w:cs="Times New Roman"/>
          <w:color w:val="548DD4" w:themeColor="text2" w:themeTint="99"/>
          <w:sz w:val="24"/>
          <w:szCs w:val="24"/>
          <w:lang w:eastAsia="ko-KR"/>
        </w:rPr>
        <w:t xml:space="preserve">Introduit par les investisseurs institutionnels </w:t>
      </w:r>
      <w:proofErr w:type="spellStart"/>
      <w:r w:rsidRPr="00E73A42">
        <w:rPr>
          <w:rFonts w:ascii="Times New Roman" w:eastAsia="Batang" w:hAnsi="Times New Roman" w:cs="Times New Roman"/>
          <w:color w:val="548DD4" w:themeColor="text2" w:themeTint="99"/>
          <w:sz w:val="24"/>
          <w:szCs w:val="24"/>
          <w:lang w:eastAsia="ko-KR"/>
        </w:rPr>
        <w:t>anglo</w:t>
      </w:r>
      <w:proofErr w:type="spellEnd"/>
      <w:r w:rsidRPr="00E73A42">
        <w:rPr>
          <w:rFonts w:ascii="Times New Roman" w:eastAsia="Batang" w:hAnsi="Times New Roman" w:cs="Times New Roman"/>
          <w:color w:val="548DD4" w:themeColor="text2" w:themeTint="99"/>
          <w:sz w:val="24"/>
          <w:szCs w:val="24"/>
          <w:lang w:eastAsia="ko-KR"/>
        </w:rPr>
        <w:t xml:space="preserve"> saxos</w:t>
      </w:r>
    </w:p>
    <w:p w:rsidR="00A90DF6" w:rsidRPr="00E73A42" w:rsidRDefault="00A90DF6" w:rsidP="00E73A42">
      <w:pPr>
        <w:spacing w:after="0" w:line="240" w:lineRule="auto"/>
        <w:rPr>
          <w:rFonts w:ascii="Times New Roman" w:eastAsia="Batang" w:hAnsi="Times New Roman" w:cs="Times New Roman"/>
          <w:color w:val="548DD4" w:themeColor="text2" w:themeTint="99"/>
          <w:sz w:val="24"/>
          <w:szCs w:val="24"/>
          <w:lang w:eastAsia="ko-KR"/>
        </w:rPr>
      </w:pPr>
    </w:p>
    <w:p w:rsidR="00A90DF6" w:rsidRPr="00E73A42" w:rsidRDefault="00A90DF6" w:rsidP="00E73A42">
      <w:pPr>
        <w:spacing w:after="0" w:line="240" w:lineRule="auto"/>
        <w:rPr>
          <w:rFonts w:ascii="Times New Roman" w:eastAsia="Batang" w:hAnsi="Times New Roman" w:cs="Times New Roman"/>
          <w:color w:val="548DD4" w:themeColor="text2" w:themeTint="99"/>
          <w:sz w:val="24"/>
          <w:szCs w:val="24"/>
          <w:u w:val="single"/>
          <w:lang w:eastAsia="ko-KR"/>
        </w:rPr>
      </w:pPr>
      <w:r w:rsidRPr="00E73A42">
        <w:rPr>
          <w:rFonts w:ascii="Times New Roman" w:eastAsia="Batang" w:hAnsi="Times New Roman" w:cs="Times New Roman"/>
          <w:color w:val="548DD4" w:themeColor="text2" w:themeTint="99"/>
          <w:sz w:val="24"/>
          <w:szCs w:val="24"/>
          <w:u w:val="single"/>
          <w:lang w:eastAsia="ko-KR"/>
        </w:rPr>
        <w:t xml:space="preserve">Principes : </w:t>
      </w:r>
    </w:p>
    <w:p w:rsidR="00A90DF6" w:rsidRPr="00E73A42" w:rsidRDefault="00A90DF6" w:rsidP="00E73A42">
      <w:pPr>
        <w:spacing w:after="0" w:line="240" w:lineRule="auto"/>
        <w:rPr>
          <w:rFonts w:ascii="Times New Roman" w:eastAsia="Batang" w:hAnsi="Times New Roman" w:cs="Times New Roman"/>
          <w:color w:val="548DD4" w:themeColor="text2" w:themeTint="99"/>
          <w:sz w:val="24"/>
          <w:szCs w:val="24"/>
          <w:lang w:eastAsia="ko-KR"/>
        </w:rPr>
      </w:pPr>
      <w:r w:rsidRPr="00E73A42">
        <w:rPr>
          <w:rFonts w:ascii="Times New Roman" w:eastAsia="Batang" w:hAnsi="Times New Roman" w:cs="Times New Roman"/>
          <w:color w:val="548DD4" w:themeColor="text2" w:themeTint="99"/>
          <w:sz w:val="24"/>
          <w:szCs w:val="24"/>
          <w:lang w:eastAsia="ko-KR"/>
        </w:rPr>
        <w:t>- Majorité d’administrateurs indépendants</w:t>
      </w:r>
    </w:p>
    <w:p w:rsidR="00A90DF6" w:rsidRPr="00E73A42" w:rsidRDefault="00A90DF6" w:rsidP="00E73A42">
      <w:pPr>
        <w:spacing w:after="0" w:line="240" w:lineRule="auto"/>
        <w:rPr>
          <w:rFonts w:ascii="Times New Roman" w:eastAsia="Batang" w:hAnsi="Times New Roman" w:cs="Times New Roman"/>
          <w:color w:val="548DD4" w:themeColor="text2" w:themeTint="99"/>
          <w:sz w:val="24"/>
          <w:szCs w:val="24"/>
          <w:lang w:eastAsia="ko-KR"/>
        </w:rPr>
      </w:pPr>
      <w:r w:rsidRPr="00E73A42">
        <w:rPr>
          <w:rFonts w:ascii="Times New Roman" w:eastAsia="Batang" w:hAnsi="Times New Roman" w:cs="Times New Roman"/>
          <w:color w:val="548DD4" w:themeColor="text2" w:themeTint="99"/>
          <w:sz w:val="24"/>
          <w:szCs w:val="24"/>
          <w:lang w:eastAsia="ko-KR"/>
        </w:rPr>
        <w:t>- Séparation président/ directeur général</w:t>
      </w:r>
    </w:p>
    <w:p w:rsidR="00A90DF6" w:rsidRPr="00E73A42" w:rsidRDefault="00A90DF6" w:rsidP="00E73A42">
      <w:pPr>
        <w:spacing w:after="0" w:line="240" w:lineRule="auto"/>
        <w:rPr>
          <w:rFonts w:ascii="Times New Roman" w:eastAsia="Batang" w:hAnsi="Times New Roman" w:cs="Times New Roman"/>
          <w:color w:val="548DD4" w:themeColor="text2" w:themeTint="99"/>
          <w:sz w:val="24"/>
          <w:szCs w:val="24"/>
          <w:lang w:eastAsia="ko-KR"/>
        </w:rPr>
      </w:pPr>
      <w:r w:rsidRPr="00E73A42">
        <w:rPr>
          <w:rFonts w:ascii="Times New Roman" w:eastAsia="Batang" w:hAnsi="Times New Roman" w:cs="Times New Roman"/>
          <w:color w:val="548DD4" w:themeColor="text2" w:themeTint="99"/>
          <w:sz w:val="24"/>
          <w:szCs w:val="24"/>
          <w:lang w:eastAsia="ko-KR"/>
        </w:rPr>
        <w:t>- Comités spécifiques d’audit</w:t>
      </w:r>
    </w:p>
    <w:p w:rsidR="00A90DF6" w:rsidRPr="00E73A42" w:rsidRDefault="00A90DF6" w:rsidP="00E73A42">
      <w:pPr>
        <w:spacing w:after="0" w:line="240" w:lineRule="auto"/>
        <w:rPr>
          <w:rFonts w:ascii="Times New Roman" w:eastAsia="Batang" w:hAnsi="Times New Roman" w:cs="Times New Roman"/>
          <w:color w:val="548DD4" w:themeColor="text2" w:themeTint="99"/>
          <w:sz w:val="24"/>
          <w:szCs w:val="24"/>
          <w:lang w:eastAsia="ko-KR"/>
        </w:rPr>
      </w:pPr>
      <w:r w:rsidRPr="00E73A42">
        <w:rPr>
          <w:rFonts w:ascii="Times New Roman" w:eastAsia="Batang" w:hAnsi="Times New Roman" w:cs="Times New Roman"/>
          <w:color w:val="548DD4" w:themeColor="text2" w:themeTint="99"/>
          <w:sz w:val="24"/>
          <w:szCs w:val="24"/>
          <w:lang w:eastAsia="ko-KR"/>
        </w:rPr>
        <w:t>- Rémunération des administrateurs</w:t>
      </w:r>
    </w:p>
    <w:p w:rsidR="00A90DF6" w:rsidRPr="00E73A42" w:rsidRDefault="00A90DF6" w:rsidP="00E73A42">
      <w:pPr>
        <w:spacing w:after="0" w:line="240" w:lineRule="auto"/>
        <w:rPr>
          <w:rFonts w:ascii="Times New Roman" w:eastAsia="Batang" w:hAnsi="Times New Roman" w:cs="Times New Roman"/>
          <w:color w:val="548DD4" w:themeColor="text2" w:themeTint="99"/>
          <w:sz w:val="24"/>
          <w:szCs w:val="24"/>
          <w:lang w:eastAsia="ko-KR"/>
        </w:rPr>
      </w:pPr>
      <w:r w:rsidRPr="00E73A42">
        <w:rPr>
          <w:rFonts w:ascii="Times New Roman" w:eastAsia="Batang" w:hAnsi="Times New Roman" w:cs="Times New Roman"/>
          <w:color w:val="548DD4" w:themeColor="text2" w:themeTint="99"/>
          <w:sz w:val="24"/>
          <w:szCs w:val="24"/>
          <w:lang w:eastAsia="ko-KR"/>
        </w:rPr>
        <w:t xml:space="preserve">- Charte de gouvernement d’entreprises         </w:t>
      </w:r>
    </w:p>
    <w:p w:rsidR="00A90DF6" w:rsidRPr="00E73A42" w:rsidRDefault="00A90DF6" w:rsidP="00E73A42">
      <w:pPr>
        <w:spacing w:after="0" w:line="240" w:lineRule="auto"/>
        <w:rPr>
          <w:rFonts w:ascii="Times New Roman" w:eastAsia="Batang" w:hAnsi="Times New Roman" w:cs="Times New Roman"/>
          <w:color w:val="548DD4" w:themeColor="text2" w:themeTint="99"/>
          <w:sz w:val="24"/>
          <w:szCs w:val="24"/>
          <w:lang w:eastAsia="ko-KR"/>
        </w:rPr>
      </w:pPr>
    </w:p>
    <w:p w:rsidR="00A90DF6" w:rsidRPr="00E73A42" w:rsidRDefault="00A90DF6" w:rsidP="00E73A42">
      <w:pPr>
        <w:spacing w:after="0" w:line="240" w:lineRule="auto"/>
        <w:rPr>
          <w:rFonts w:ascii="Times New Roman" w:eastAsia="Batang" w:hAnsi="Times New Roman" w:cs="Times New Roman"/>
          <w:color w:val="548DD4" w:themeColor="text2" w:themeTint="99"/>
          <w:sz w:val="24"/>
          <w:szCs w:val="24"/>
          <w:lang w:eastAsia="ko-KR"/>
        </w:rPr>
      </w:pPr>
      <w:r w:rsidRPr="00E73A42">
        <w:rPr>
          <w:rFonts w:ascii="Times New Roman" w:eastAsia="Batang" w:hAnsi="Times New Roman" w:cs="Times New Roman"/>
          <w:color w:val="548DD4" w:themeColor="text2" w:themeTint="99"/>
          <w:sz w:val="24"/>
          <w:szCs w:val="24"/>
          <w:lang w:eastAsia="ko-KR"/>
        </w:rPr>
        <w:t xml:space="preserve">IV. Le secteur public                   </w:t>
      </w:r>
    </w:p>
    <w:p w:rsidR="00A90DF6" w:rsidRPr="00E73A42" w:rsidRDefault="00A90DF6" w:rsidP="00E73A42">
      <w:pPr>
        <w:spacing w:after="0" w:line="240" w:lineRule="auto"/>
        <w:rPr>
          <w:rFonts w:ascii="Times New Roman" w:eastAsia="Batang" w:hAnsi="Times New Roman" w:cs="Times New Roman"/>
          <w:color w:val="548DD4" w:themeColor="text2" w:themeTint="99"/>
          <w:sz w:val="24"/>
          <w:szCs w:val="24"/>
          <w:lang w:eastAsia="ko-KR"/>
        </w:rPr>
      </w:pPr>
    </w:p>
    <w:p w:rsidR="00A90DF6" w:rsidRPr="00E73A42" w:rsidRDefault="00A90DF6" w:rsidP="00E73A42">
      <w:pPr>
        <w:spacing w:after="0" w:line="240" w:lineRule="auto"/>
        <w:rPr>
          <w:rFonts w:ascii="Times New Roman" w:eastAsia="Batang" w:hAnsi="Times New Roman" w:cs="Times New Roman"/>
          <w:color w:val="548DD4" w:themeColor="text2" w:themeTint="99"/>
          <w:sz w:val="24"/>
          <w:szCs w:val="24"/>
          <w:lang w:eastAsia="ko-KR"/>
        </w:rPr>
      </w:pPr>
      <w:r w:rsidRPr="00E73A42">
        <w:rPr>
          <w:rFonts w:ascii="Times New Roman" w:eastAsia="Batang" w:hAnsi="Times New Roman" w:cs="Times New Roman"/>
          <w:color w:val="548DD4" w:themeColor="text2" w:themeTint="99"/>
          <w:sz w:val="24"/>
          <w:szCs w:val="24"/>
          <w:lang w:eastAsia="ko-KR"/>
        </w:rPr>
        <w:t>Trois composantes, qui prennent en charge des activités d’intérêt général</w:t>
      </w:r>
    </w:p>
    <w:p w:rsidR="00A90DF6" w:rsidRPr="00E73A42" w:rsidRDefault="00A90DF6" w:rsidP="00E73A42">
      <w:pPr>
        <w:spacing w:after="0" w:line="240" w:lineRule="auto"/>
        <w:rPr>
          <w:rFonts w:ascii="Times New Roman" w:eastAsia="Batang" w:hAnsi="Times New Roman" w:cs="Times New Roman"/>
          <w:color w:val="548DD4" w:themeColor="text2" w:themeTint="99"/>
          <w:sz w:val="24"/>
          <w:szCs w:val="24"/>
          <w:lang w:eastAsia="ko-KR"/>
        </w:rPr>
      </w:pPr>
      <w:r w:rsidRPr="00E73A42">
        <w:rPr>
          <w:rFonts w:ascii="Times New Roman" w:eastAsia="Batang" w:hAnsi="Times New Roman" w:cs="Times New Roman"/>
          <w:color w:val="548DD4" w:themeColor="text2" w:themeTint="99"/>
          <w:sz w:val="24"/>
          <w:szCs w:val="24"/>
          <w:lang w:eastAsia="ko-KR"/>
        </w:rPr>
        <w:t>Les entreprises publiques= entreprises dans lesquelles une personne publique détient la majorité du K</w:t>
      </w:r>
    </w:p>
    <w:p w:rsidR="00A90DF6" w:rsidRPr="00E73A42" w:rsidRDefault="00A90DF6" w:rsidP="00E73A42">
      <w:pPr>
        <w:spacing w:after="0" w:line="240" w:lineRule="auto"/>
        <w:rPr>
          <w:rFonts w:ascii="Times New Roman" w:eastAsia="Batang" w:hAnsi="Times New Roman" w:cs="Times New Roman"/>
          <w:color w:val="548DD4" w:themeColor="text2" w:themeTint="99"/>
          <w:sz w:val="24"/>
          <w:szCs w:val="24"/>
          <w:lang w:eastAsia="ko-KR"/>
        </w:rPr>
      </w:pPr>
      <w:r w:rsidRPr="00E73A42">
        <w:rPr>
          <w:rFonts w:ascii="Times New Roman" w:eastAsia="Batang" w:hAnsi="Times New Roman" w:cs="Times New Roman"/>
          <w:color w:val="548DD4" w:themeColor="text2" w:themeTint="99"/>
          <w:sz w:val="24"/>
          <w:szCs w:val="24"/>
          <w:lang w:eastAsia="ko-KR"/>
        </w:rPr>
        <w:t>Les établissements publics administratifs chargés de la Sec Soc</w:t>
      </w:r>
    </w:p>
    <w:p w:rsidR="00A90DF6" w:rsidRPr="00E73A42" w:rsidRDefault="00A90DF6" w:rsidP="00E73A42">
      <w:pPr>
        <w:spacing w:after="0" w:line="240" w:lineRule="auto"/>
        <w:rPr>
          <w:rFonts w:ascii="Times New Roman" w:eastAsia="Batang" w:hAnsi="Times New Roman" w:cs="Times New Roman"/>
          <w:color w:val="548DD4" w:themeColor="text2" w:themeTint="99"/>
          <w:sz w:val="24"/>
          <w:szCs w:val="24"/>
          <w:lang w:eastAsia="ko-KR"/>
        </w:rPr>
      </w:pPr>
    </w:p>
    <w:p w:rsidR="00A90DF6" w:rsidRPr="00E73A42" w:rsidRDefault="00A90DF6" w:rsidP="00E73A42">
      <w:pPr>
        <w:spacing w:after="0" w:line="240" w:lineRule="auto"/>
        <w:rPr>
          <w:rFonts w:ascii="Times New Roman" w:eastAsia="Batang" w:hAnsi="Times New Roman" w:cs="Times New Roman"/>
          <w:color w:val="548DD4" w:themeColor="text2" w:themeTint="99"/>
          <w:sz w:val="24"/>
          <w:szCs w:val="24"/>
          <w:lang w:eastAsia="ko-KR"/>
        </w:rPr>
      </w:pPr>
      <w:r w:rsidRPr="00E73A42">
        <w:rPr>
          <w:rFonts w:ascii="Times New Roman" w:eastAsia="Batang" w:hAnsi="Times New Roman" w:cs="Times New Roman"/>
          <w:color w:val="548DD4" w:themeColor="text2" w:themeTint="99"/>
          <w:sz w:val="24"/>
          <w:szCs w:val="24"/>
          <w:lang w:eastAsia="ko-KR"/>
        </w:rPr>
        <w:t xml:space="preserve">Secteur public : </w:t>
      </w:r>
    </w:p>
    <w:p w:rsidR="00A90DF6" w:rsidRPr="00E73A42" w:rsidRDefault="00A90DF6" w:rsidP="00E73A42">
      <w:pPr>
        <w:spacing w:after="0" w:line="240" w:lineRule="auto"/>
        <w:rPr>
          <w:rFonts w:ascii="Times New Roman" w:eastAsia="Batang" w:hAnsi="Times New Roman" w:cs="Times New Roman"/>
          <w:color w:val="548DD4" w:themeColor="text2" w:themeTint="99"/>
          <w:sz w:val="24"/>
          <w:szCs w:val="24"/>
          <w:lang w:eastAsia="ko-KR"/>
        </w:rPr>
      </w:pPr>
      <w:r w:rsidRPr="00E73A42">
        <w:rPr>
          <w:rFonts w:ascii="Times New Roman" w:eastAsia="Batang" w:hAnsi="Times New Roman" w:cs="Times New Roman"/>
          <w:color w:val="548DD4" w:themeColor="text2" w:themeTint="99"/>
          <w:sz w:val="24"/>
          <w:szCs w:val="24"/>
          <w:lang w:eastAsia="ko-KR"/>
        </w:rPr>
        <w:t>Les activités de service public peuvent être prises en charge par des organismes privés (délégations de service public)</w:t>
      </w:r>
    </w:p>
    <w:p w:rsidR="00A90DF6" w:rsidRPr="00E73A42" w:rsidRDefault="00A90DF6" w:rsidP="00E73A42">
      <w:pPr>
        <w:spacing w:after="0" w:line="240" w:lineRule="auto"/>
        <w:rPr>
          <w:rFonts w:ascii="Times New Roman" w:eastAsia="Batang" w:hAnsi="Times New Roman" w:cs="Times New Roman"/>
          <w:color w:val="548DD4" w:themeColor="text2" w:themeTint="99"/>
          <w:sz w:val="24"/>
          <w:szCs w:val="24"/>
          <w:lang w:eastAsia="ko-KR"/>
        </w:rPr>
      </w:pPr>
      <w:r w:rsidRPr="00E73A42">
        <w:rPr>
          <w:rFonts w:ascii="Times New Roman" w:eastAsia="Batang" w:hAnsi="Times New Roman" w:cs="Times New Roman"/>
          <w:color w:val="548DD4" w:themeColor="text2" w:themeTint="99"/>
          <w:sz w:val="24"/>
          <w:szCs w:val="24"/>
          <w:lang w:eastAsia="ko-KR"/>
        </w:rPr>
        <w:t>Le « périmètre » du service public est plus large que celui du secteur public</w:t>
      </w:r>
    </w:p>
    <w:p w:rsidR="00A90DF6" w:rsidRPr="00E73A42" w:rsidRDefault="00A90DF6" w:rsidP="00E73A42">
      <w:pPr>
        <w:spacing w:after="0"/>
        <w:rPr>
          <w:rFonts w:ascii="Times New Roman" w:eastAsia="Batang" w:hAnsi="Times New Roman" w:cs="Times New Roman"/>
          <w:color w:val="548DD4" w:themeColor="text2" w:themeTint="99"/>
          <w:sz w:val="24"/>
          <w:szCs w:val="24"/>
        </w:rPr>
      </w:pPr>
    </w:p>
    <w:p w:rsidR="00A90DF6" w:rsidRPr="00E73A42" w:rsidRDefault="00A90DF6" w:rsidP="00E73A42">
      <w:pPr>
        <w:spacing w:after="0"/>
        <w:rPr>
          <w:rFonts w:ascii="Times New Roman" w:eastAsia="Batang" w:hAnsi="Times New Roman" w:cs="Times New Roman"/>
          <w:color w:val="548DD4" w:themeColor="text2" w:themeTint="99"/>
          <w:sz w:val="24"/>
          <w:szCs w:val="24"/>
        </w:rPr>
      </w:pPr>
      <w:r w:rsidRPr="00E73A42">
        <w:rPr>
          <w:rFonts w:ascii="Times New Roman" w:eastAsia="Batang" w:hAnsi="Times New Roman" w:cs="Times New Roman"/>
          <w:color w:val="548DD4" w:themeColor="text2" w:themeTint="99"/>
          <w:sz w:val="24"/>
          <w:szCs w:val="24"/>
        </w:rPr>
        <w:t xml:space="preserve">Secteur public : </w:t>
      </w:r>
    </w:p>
    <w:p w:rsidR="00A90DF6" w:rsidRPr="00E73A42" w:rsidRDefault="00A90DF6" w:rsidP="00E73A42">
      <w:pPr>
        <w:spacing w:after="0"/>
        <w:rPr>
          <w:rFonts w:ascii="Times New Roman" w:eastAsia="Batang" w:hAnsi="Times New Roman" w:cs="Times New Roman"/>
          <w:color w:val="548DD4" w:themeColor="text2" w:themeTint="99"/>
          <w:sz w:val="24"/>
          <w:szCs w:val="24"/>
        </w:rPr>
      </w:pPr>
      <w:r w:rsidRPr="00E73A42">
        <w:rPr>
          <w:rFonts w:ascii="Times New Roman" w:eastAsia="Batang" w:hAnsi="Times New Roman" w:cs="Times New Roman"/>
          <w:color w:val="548DD4" w:themeColor="text2" w:themeTint="99"/>
          <w:sz w:val="24"/>
          <w:szCs w:val="24"/>
        </w:rPr>
        <w:t>Les activités de service public peuvent être prises en charge par des organismes privés (délégations de service public)</w:t>
      </w:r>
    </w:p>
    <w:p w:rsidR="00A90DF6" w:rsidRPr="00E73A42" w:rsidRDefault="00A90DF6" w:rsidP="00E73A42">
      <w:pPr>
        <w:spacing w:after="0"/>
        <w:rPr>
          <w:rFonts w:ascii="Times New Roman" w:eastAsia="Batang" w:hAnsi="Times New Roman" w:cs="Times New Roman"/>
          <w:color w:val="548DD4" w:themeColor="text2" w:themeTint="99"/>
          <w:sz w:val="24"/>
          <w:szCs w:val="24"/>
        </w:rPr>
      </w:pPr>
      <w:r w:rsidRPr="00E73A42">
        <w:rPr>
          <w:rFonts w:ascii="Times New Roman" w:eastAsia="Batang" w:hAnsi="Times New Roman" w:cs="Times New Roman"/>
          <w:color w:val="548DD4" w:themeColor="text2" w:themeTint="99"/>
          <w:sz w:val="24"/>
          <w:szCs w:val="24"/>
        </w:rPr>
        <w:t>Le « périmètre » du service public est plus large que celui du secteur public.</w:t>
      </w:r>
    </w:p>
    <w:p w:rsidR="00A90DF6" w:rsidRPr="00E73A42" w:rsidRDefault="00A90DF6" w:rsidP="00E73A42">
      <w:pPr>
        <w:spacing w:after="0"/>
        <w:rPr>
          <w:rFonts w:ascii="Times New Roman" w:eastAsia="Batang" w:hAnsi="Times New Roman" w:cs="Times New Roman"/>
          <w:color w:val="548DD4" w:themeColor="text2" w:themeTint="99"/>
          <w:sz w:val="24"/>
          <w:szCs w:val="24"/>
        </w:rPr>
      </w:pPr>
    </w:p>
    <w:p w:rsidR="00A90DF6" w:rsidRPr="00E73A42" w:rsidRDefault="00A90DF6" w:rsidP="00E73A42">
      <w:pPr>
        <w:spacing w:after="0"/>
        <w:rPr>
          <w:rFonts w:ascii="Times New Roman" w:eastAsia="Batang" w:hAnsi="Times New Roman" w:cs="Times New Roman"/>
          <w:color w:val="548DD4" w:themeColor="text2" w:themeTint="99"/>
          <w:sz w:val="24"/>
          <w:szCs w:val="24"/>
        </w:rPr>
      </w:pPr>
      <w:r w:rsidRPr="00E73A42">
        <w:rPr>
          <w:rFonts w:ascii="Times New Roman" w:eastAsia="Batang" w:hAnsi="Times New Roman" w:cs="Times New Roman"/>
          <w:color w:val="548DD4" w:themeColor="text2" w:themeTint="99"/>
          <w:sz w:val="24"/>
          <w:szCs w:val="24"/>
        </w:rPr>
        <w:t xml:space="preserve">Nationalisations : transfert de la propriété du capital d’entreprises privées à l’Etats. Avec des objectifs politiques, économiques et/ou sociaux.  </w:t>
      </w:r>
    </w:p>
    <w:p w:rsidR="00A90DF6" w:rsidRPr="00E73A42" w:rsidRDefault="00A90DF6" w:rsidP="00E73A42">
      <w:pPr>
        <w:spacing w:after="0"/>
        <w:rPr>
          <w:rFonts w:ascii="Times New Roman" w:eastAsia="Batang" w:hAnsi="Times New Roman" w:cs="Times New Roman"/>
          <w:color w:val="548DD4" w:themeColor="text2" w:themeTint="99"/>
          <w:sz w:val="24"/>
          <w:szCs w:val="24"/>
        </w:rPr>
      </w:pPr>
      <w:r w:rsidRPr="00E73A42">
        <w:rPr>
          <w:rFonts w:ascii="Times New Roman" w:eastAsia="Batang" w:hAnsi="Times New Roman" w:cs="Times New Roman"/>
          <w:color w:val="548DD4" w:themeColor="text2" w:themeTint="99"/>
          <w:sz w:val="24"/>
          <w:szCs w:val="24"/>
        </w:rPr>
        <w:t xml:space="preserve">En France, après les guerres, nous avons connu une reconstruction de l’économie pour  donner une impulsion à l’économie et à l’investissement. </w:t>
      </w:r>
    </w:p>
    <w:p w:rsidR="00A90DF6" w:rsidRPr="00E73A42" w:rsidRDefault="00A90DF6" w:rsidP="00E73A42">
      <w:pPr>
        <w:spacing w:after="0"/>
        <w:rPr>
          <w:rFonts w:ascii="Times New Roman" w:eastAsia="Batang" w:hAnsi="Times New Roman" w:cs="Times New Roman"/>
          <w:color w:val="548DD4" w:themeColor="text2" w:themeTint="99"/>
          <w:sz w:val="24"/>
          <w:szCs w:val="24"/>
        </w:rPr>
      </w:pPr>
      <w:r w:rsidRPr="00E73A42">
        <w:rPr>
          <w:rFonts w:ascii="Times New Roman" w:eastAsia="Batang" w:hAnsi="Times New Roman" w:cs="Times New Roman"/>
          <w:color w:val="548DD4" w:themeColor="text2" w:themeTint="99"/>
          <w:sz w:val="24"/>
          <w:szCs w:val="24"/>
        </w:rPr>
        <w:t xml:space="preserve">Utiliser par les pouvoirs publics comme un outil de politique économique et sociale. </w:t>
      </w:r>
    </w:p>
    <w:p w:rsidR="00A90DF6" w:rsidRPr="00E73A42" w:rsidRDefault="00A90DF6" w:rsidP="00E73A42">
      <w:pPr>
        <w:spacing w:after="0"/>
        <w:rPr>
          <w:rFonts w:ascii="Times New Roman" w:eastAsia="Batang" w:hAnsi="Times New Roman" w:cs="Times New Roman"/>
          <w:color w:val="548DD4" w:themeColor="text2" w:themeTint="99"/>
          <w:sz w:val="24"/>
          <w:szCs w:val="24"/>
        </w:rPr>
      </w:pPr>
    </w:p>
    <w:p w:rsidR="00A90DF6" w:rsidRPr="00E73A42" w:rsidRDefault="00A90DF6" w:rsidP="00E73A42">
      <w:pPr>
        <w:spacing w:after="0"/>
        <w:rPr>
          <w:rFonts w:ascii="Times New Roman" w:eastAsia="Batang" w:hAnsi="Times New Roman" w:cs="Times New Roman"/>
          <w:color w:val="548DD4" w:themeColor="text2" w:themeTint="99"/>
          <w:sz w:val="24"/>
          <w:szCs w:val="24"/>
        </w:rPr>
      </w:pPr>
      <w:r w:rsidRPr="00E73A42">
        <w:rPr>
          <w:rFonts w:ascii="Times New Roman" w:eastAsia="Batang" w:hAnsi="Times New Roman" w:cs="Times New Roman"/>
          <w:color w:val="548DD4" w:themeColor="text2" w:themeTint="99"/>
          <w:sz w:val="24"/>
          <w:szCs w:val="24"/>
        </w:rPr>
        <w:t xml:space="preserve">Privatisations : Transfert de la propriété du capital d’entreprises publiques vers privé. </w:t>
      </w:r>
    </w:p>
    <w:p w:rsidR="00A90DF6" w:rsidRPr="00E73A42" w:rsidRDefault="00A90DF6" w:rsidP="00E73A42">
      <w:pPr>
        <w:spacing w:after="0"/>
        <w:rPr>
          <w:rFonts w:ascii="Times New Roman" w:eastAsia="Batang" w:hAnsi="Times New Roman" w:cs="Times New Roman"/>
          <w:color w:val="548DD4" w:themeColor="text2" w:themeTint="99"/>
          <w:sz w:val="24"/>
          <w:szCs w:val="24"/>
        </w:rPr>
      </w:pPr>
      <w:r w:rsidRPr="00E73A42">
        <w:rPr>
          <w:rFonts w:ascii="Times New Roman" w:eastAsia="Batang" w:hAnsi="Times New Roman" w:cs="Times New Roman"/>
          <w:color w:val="548DD4" w:themeColor="text2" w:themeTint="99"/>
          <w:sz w:val="24"/>
          <w:szCs w:val="24"/>
        </w:rPr>
        <w:t>La plus grande vague de privatisation après les années 80. Il faut affronter la concurrence internationale, les entreprises doivent donc faire des alliances.</w:t>
      </w:r>
    </w:p>
    <w:p w:rsidR="00A90DF6" w:rsidRPr="00E73A42" w:rsidRDefault="00A90DF6" w:rsidP="00E73A42">
      <w:pPr>
        <w:spacing w:after="0"/>
        <w:rPr>
          <w:rFonts w:ascii="Times New Roman" w:eastAsia="Batang" w:hAnsi="Times New Roman" w:cs="Times New Roman"/>
          <w:color w:val="548DD4" w:themeColor="text2" w:themeTint="99"/>
          <w:sz w:val="24"/>
          <w:szCs w:val="24"/>
        </w:rPr>
      </w:pPr>
    </w:p>
    <w:p w:rsidR="00A90DF6" w:rsidRPr="00E73A42" w:rsidRDefault="00A90DF6" w:rsidP="00E73A42">
      <w:pPr>
        <w:spacing w:after="0"/>
        <w:rPr>
          <w:rFonts w:ascii="Times New Roman" w:eastAsia="Batang" w:hAnsi="Times New Roman" w:cs="Times New Roman"/>
          <w:color w:val="548DD4" w:themeColor="text2" w:themeTint="99"/>
          <w:sz w:val="24"/>
          <w:szCs w:val="24"/>
        </w:rPr>
      </w:pPr>
      <w:r w:rsidRPr="00E73A42">
        <w:rPr>
          <w:rFonts w:ascii="Times New Roman" w:eastAsia="Batang" w:hAnsi="Times New Roman" w:cs="Times New Roman"/>
          <w:color w:val="548DD4" w:themeColor="text2" w:themeTint="99"/>
          <w:sz w:val="24"/>
          <w:szCs w:val="24"/>
        </w:rPr>
        <w:t xml:space="preserve">La fonction publique : ensemble des agents occupant les emplois civils permanents de l’Etat, des collectivités territoriales ou de certains établissement publics hospitaliers. </w:t>
      </w:r>
    </w:p>
    <w:p w:rsidR="00A90DF6" w:rsidRPr="00E73A42" w:rsidRDefault="00A90DF6" w:rsidP="00E73A42">
      <w:pPr>
        <w:spacing w:after="0"/>
        <w:rPr>
          <w:rFonts w:ascii="Times New Roman" w:eastAsia="Batang" w:hAnsi="Times New Roman" w:cs="Times New Roman"/>
          <w:color w:val="548DD4" w:themeColor="text2" w:themeTint="99"/>
          <w:sz w:val="24"/>
          <w:szCs w:val="24"/>
        </w:rPr>
      </w:pPr>
      <w:r w:rsidRPr="00E73A42">
        <w:rPr>
          <w:rFonts w:ascii="Times New Roman" w:eastAsia="Batang" w:hAnsi="Times New Roman" w:cs="Times New Roman"/>
          <w:color w:val="548DD4" w:themeColor="text2" w:themeTint="99"/>
          <w:sz w:val="24"/>
          <w:szCs w:val="24"/>
        </w:rPr>
        <w:t>Fonction publique d’état, fonction publique territoriale, fonction publique hospitalière.</w:t>
      </w:r>
    </w:p>
    <w:p w:rsidR="00A90DF6" w:rsidRPr="00E73A42" w:rsidRDefault="00A90DF6" w:rsidP="00E73A42">
      <w:pPr>
        <w:spacing w:after="0"/>
        <w:rPr>
          <w:rFonts w:ascii="Times New Roman" w:eastAsia="Batang" w:hAnsi="Times New Roman" w:cs="Times New Roman"/>
          <w:color w:val="548DD4" w:themeColor="text2" w:themeTint="99"/>
          <w:sz w:val="24"/>
          <w:szCs w:val="24"/>
        </w:rPr>
      </w:pPr>
      <w:r w:rsidRPr="00E73A42">
        <w:rPr>
          <w:rFonts w:ascii="Times New Roman" w:eastAsia="Batang" w:hAnsi="Times New Roman" w:cs="Times New Roman"/>
          <w:color w:val="548DD4" w:themeColor="text2" w:themeTint="99"/>
          <w:sz w:val="24"/>
          <w:szCs w:val="24"/>
        </w:rPr>
        <w:t xml:space="preserve">Elle est importante en France, c’est un peu plus de 20% de l’emploi en France, salariés et non-salariés (sur toutes les personnes qui travaillent en France, il y en a 1/5 qui travaille dans la fonction publique). </w:t>
      </w:r>
    </w:p>
    <w:p w:rsidR="00A90DF6" w:rsidRPr="00E73A42" w:rsidRDefault="00A90DF6" w:rsidP="00E73A42">
      <w:pPr>
        <w:spacing w:after="0"/>
        <w:rPr>
          <w:rFonts w:ascii="Times New Roman" w:eastAsia="Batang" w:hAnsi="Times New Roman" w:cs="Times New Roman"/>
          <w:color w:val="548DD4" w:themeColor="text2" w:themeTint="99"/>
          <w:sz w:val="24"/>
          <w:szCs w:val="24"/>
        </w:rPr>
      </w:pPr>
    </w:p>
    <w:p w:rsidR="00A90DF6" w:rsidRPr="00E73A42" w:rsidRDefault="00A90DF6" w:rsidP="00E73A42">
      <w:pPr>
        <w:spacing w:after="0"/>
        <w:rPr>
          <w:rFonts w:ascii="Times New Roman" w:eastAsia="Batang" w:hAnsi="Times New Roman" w:cs="Times New Roman"/>
          <w:color w:val="548DD4" w:themeColor="text2" w:themeTint="99"/>
          <w:sz w:val="24"/>
          <w:szCs w:val="24"/>
        </w:rPr>
      </w:pPr>
      <w:r w:rsidRPr="00E73A42">
        <w:rPr>
          <w:rFonts w:ascii="Times New Roman" w:eastAsia="Batang" w:hAnsi="Times New Roman" w:cs="Times New Roman"/>
          <w:color w:val="548DD4" w:themeColor="text2" w:themeTint="99"/>
          <w:sz w:val="24"/>
          <w:szCs w:val="24"/>
        </w:rPr>
        <w:t xml:space="preserve">En 2009, l’ensemble de l’emploi public  est de 26 millions de salariés. </w:t>
      </w:r>
    </w:p>
    <w:p w:rsidR="00A90DF6" w:rsidRPr="00E73A42" w:rsidRDefault="00A90DF6" w:rsidP="00E73A42">
      <w:pPr>
        <w:spacing w:after="0"/>
        <w:rPr>
          <w:rFonts w:ascii="Times New Roman" w:eastAsia="Batang" w:hAnsi="Times New Roman" w:cs="Times New Roman"/>
          <w:color w:val="548DD4" w:themeColor="text2" w:themeTint="99"/>
          <w:sz w:val="24"/>
          <w:szCs w:val="24"/>
        </w:rPr>
      </w:pPr>
    </w:p>
    <w:p w:rsidR="00A90DF6" w:rsidRPr="00E73A42" w:rsidRDefault="00A90DF6" w:rsidP="00E73A42">
      <w:pPr>
        <w:spacing w:after="0"/>
        <w:rPr>
          <w:rFonts w:ascii="Times New Roman" w:eastAsia="Batang" w:hAnsi="Times New Roman" w:cs="Times New Roman"/>
          <w:color w:val="548DD4" w:themeColor="text2" w:themeTint="99"/>
          <w:sz w:val="24"/>
          <w:szCs w:val="24"/>
        </w:rPr>
      </w:pPr>
      <w:r w:rsidRPr="00E73A42">
        <w:rPr>
          <w:rFonts w:ascii="Times New Roman" w:eastAsia="Batang" w:hAnsi="Times New Roman" w:cs="Times New Roman"/>
          <w:color w:val="548DD4" w:themeColor="text2" w:themeTint="99"/>
          <w:sz w:val="24"/>
          <w:szCs w:val="24"/>
        </w:rPr>
        <w:t>I-</w:t>
      </w:r>
      <w:r w:rsidRPr="00E73A42">
        <w:rPr>
          <w:rFonts w:ascii="Times New Roman" w:eastAsia="Batang" w:hAnsi="Times New Roman" w:cs="Times New Roman"/>
          <w:color w:val="548DD4" w:themeColor="text2" w:themeTint="99"/>
          <w:sz w:val="24"/>
          <w:szCs w:val="24"/>
        </w:rPr>
        <w:tab/>
        <w:t xml:space="preserve"> (section 5) La richesse produite </w:t>
      </w:r>
    </w:p>
    <w:p w:rsidR="00A90DF6" w:rsidRPr="00E73A42" w:rsidRDefault="00A90DF6" w:rsidP="00E73A42">
      <w:pPr>
        <w:spacing w:after="0"/>
        <w:rPr>
          <w:rFonts w:ascii="Times New Roman" w:eastAsia="Batang" w:hAnsi="Times New Roman" w:cs="Times New Roman"/>
          <w:color w:val="548DD4" w:themeColor="text2" w:themeTint="99"/>
          <w:sz w:val="24"/>
          <w:szCs w:val="24"/>
        </w:rPr>
      </w:pPr>
    </w:p>
    <w:p w:rsidR="00A90DF6" w:rsidRPr="00E73A42" w:rsidRDefault="00A90DF6" w:rsidP="00E73A42">
      <w:pPr>
        <w:spacing w:after="0"/>
        <w:rPr>
          <w:rFonts w:ascii="Times New Roman" w:eastAsia="Batang" w:hAnsi="Times New Roman" w:cs="Times New Roman"/>
          <w:color w:val="548DD4" w:themeColor="text2" w:themeTint="99"/>
          <w:sz w:val="24"/>
          <w:szCs w:val="24"/>
        </w:rPr>
      </w:pPr>
      <w:r w:rsidRPr="00E73A42">
        <w:rPr>
          <w:rFonts w:ascii="Times New Roman" w:eastAsia="Batang" w:hAnsi="Times New Roman" w:cs="Times New Roman"/>
          <w:color w:val="548DD4" w:themeColor="text2" w:themeTint="99"/>
          <w:sz w:val="24"/>
          <w:szCs w:val="24"/>
        </w:rPr>
        <w:lastRenderedPageBreak/>
        <w:t>Partage des richesses produites. Elle se divise en 3 grand poste : rémunération des salariées (salaires + cotisation sociales), les impôts, l’excédent brut d’exploitation (permet de payer l’impôt sur la société, de verser les dividendes aux actionnaires, …).</w:t>
      </w:r>
    </w:p>
    <w:p w:rsidR="00A90DF6" w:rsidRPr="00E73A42" w:rsidRDefault="00A90DF6" w:rsidP="00E73A42">
      <w:pPr>
        <w:spacing w:after="0"/>
        <w:rPr>
          <w:rFonts w:ascii="Times New Roman" w:eastAsia="Batang" w:hAnsi="Times New Roman" w:cs="Times New Roman"/>
          <w:color w:val="548DD4" w:themeColor="text2" w:themeTint="99"/>
          <w:sz w:val="24"/>
          <w:szCs w:val="24"/>
        </w:rPr>
      </w:pPr>
      <w:r w:rsidRPr="00E73A42">
        <w:rPr>
          <w:rFonts w:ascii="Times New Roman" w:eastAsia="Batang" w:hAnsi="Times New Roman" w:cs="Times New Roman"/>
          <w:color w:val="548DD4" w:themeColor="text2" w:themeTint="99"/>
          <w:sz w:val="24"/>
          <w:szCs w:val="24"/>
        </w:rPr>
        <w:t xml:space="preserve">Entre 1949 et 1981 : augmentation de la rémunération des salariées. Après, grosse chute, puis depuis 1989 : stagnation. </w:t>
      </w:r>
    </w:p>
    <w:p w:rsidR="00A90DF6" w:rsidRPr="00E73A42" w:rsidRDefault="00A90DF6" w:rsidP="00E73A42">
      <w:pPr>
        <w:spacing w:after="0"/>
        <w:rPr>
          <w:rFonts w:ascii="Times New Roman" w:eastAsia="Batang" w:hAnsi="Times New Roman" w:cs="Times New Roman"/>
          <w:color w:val="548DD4" w:themeColor="text2" w:themeTint="99"/>
          <w:sz w:val="24"/>
          <w:szCs w:val="24"/>
        </w:rPr>
      </w:pPr>
    </w:p>
    <w:p w:rsidR="00A90DF6" w:rsidRPr="00E73A42" w:rsidRDefault="00A90DF6" w:rsidP="00E73A42">
      <w:pPr>
        <w:spacing w:after="0"/>
        <w:rPr>
          <w:rFonts w:ascii="Times New Roman" w:eastAsia="Batang" w:hAnsi="Times New Roman" w:cs="Times New Roman"/>
          <w:color w:val="548DD4" w:themeColor="text2" w:themeTint="99"/>
          <w:sz w:val="24"/>
          <w:szCs w:val="24"/>
        </w:rPr>
      </w:pPr>
    </w:p>
    <w:p w:rsidR="00A90DF6" w:rsidRPr="00E73A42" w:rsidRDefault="00A90DF6" w:rsidP="00E73A42">
      <w:pPr>
        <w:spacing w:after="0"/>
        <w:rPr>
          <w:rFonts w:ascii="Times New Roman" w:eastAsia="Batang" w:hAnsi="Times New Roman" w:cs="Times New Roman"/>
          <w:color w:val="548DD4" w:themeColor="text2" w:themeTint="99"/>
          <w:sz w:val="24"/>
          <w:szCs w:val="24"/>
        </w:rPr>
      </w:pPr>
      <w:r w:rsidRPr="00E73A42">
        <w:rPr>
          <w:rFonts w:ascii="Times New Roman" w:eastAsia="Batang" w:hAnsi="Times New Roman" w:cs="Times New Roman"/>
          <w:color w:val="548DD4" w:themeColor="text2" w:themeTint="99"/>
          <w:sz w:val="24"/>
          <w:szCs w:val="24"/>
        </w:rPr>
        <w:t>Chapitre 4 : La consommation et l’épargne</w:t>
      </w:r>
    </w:p>
    <w:p w:rsidR="00A90DF6" w:rsidRPr="00E73A42" w:rsidRDefault="00A90DF6" w:rsidP="00E73A42">
      <w:pPr>
        <w:spacing w:after="0"/>
        <w:rPr>
          <w:rFonts w:ascii="Times New Roman" w:eastAsia="Batang" w:hAnsi="Times New Roman" w:cs="Times New Roman"/>
          <w:color w:val="548DD4" w:themeColor="text2" w:themeTint="99"/>
          <w:sz w:val="24"/>
          <w:szCs w:val="24"/>
        </w:rPr>
      </w:pPr>
      <w:r w:rsidRPr="00E73A42">
        <w:rPr>
          <w:rFonts w:ascii="Times New Roman" w:eastAsia="Batang" w:hAnsi="Times New Roman" w:cs="Times New Roman"/>
          <w:color w:val="548DD4" w:themeColor="text2" w:themeTint="99"/>
          <w:sz w:val="24"/>
          <w:szCs w:val="24"/>
        </w:rPr>
        <w:t xml:space="preserve">Formes de consommation : </w:t>
      </w:r>
    </w:p>
    <w:p w:rsidR="00A90DF6" w:rsidRPr="00E73A42" w:rsidRDefault="00A90DF6" w:rsidP="00E73A42">
      <w:pPr>
        <w:spacing w:after="0"/>
        <w:rPr>
          <w:rFonts w:ascii="Times New Roman" w:eastAsia="Batang" w:hAnsi="Times New Roman" w:cs="Times New Roman"/>
          <w:color w:val="548DD4" w:themeColor="text2" w:themeTint="99"/>
          <w:sz w:val="24"/>
          <w:szCs w:val="24"/>
        </w:rPr>
      </w:pPr>
      <w:r w:rsidRPr="00E73A42">
        <w:rPr>
          <w:rFonts w:ascii="Times New Roman" w:eastAsia="Batang" w:hAnsi="Times New Roman" w:cs="Times New Roman"/>
          <w:color w:val="548DD4" w:themeColor="text2" w:themeTint="99"/>
          <w:sz w:val="24"/>
          <w:szCs w:val="24"/>
        </w:rPr>
        <w:t>Celle marchande : consommation de service public non-marchand. Différence entre la consommation de biens (durables et non-durables) et la consommation de services (collectifs et individuels).</w:t>
      </w:r>
    </w:p>
    <w:p w:rsidR="00A90DF6" w:rsidRPr="00E73A42" w:rsidRDefault="00A90DF6" w:rsidP="00E73A42">
      <w:pPr>
        <w:spacing w:after="0"/>
        <w:rPr>
          <w:rFonts w:ascii="Times New Roman" w:eastAsia="Batang" w:hAnsi="Times New Roman" w:cs="Times New Roman"/>
          <w:color w:val="548DD4" w:themeColor="text2" w:themeTint="99"/>
          <w:sz w:val="24"/>
          <w:szCs w:val="24"/>
        </w:rPr>
      </w:pPr>
      <w:r w:rsidRPr="00E73A42">
        <w:rPr>
          <w:rFonts w:ascii="Times New Roman" w:eastAsia="Batang" w:hAnsi="Times New Roman" w:cs="Times New Roman"/>
          <w:color w:val="548DD4" w:themeColor="text2" w:themeTint="99"/>
          <w:sz w:val="24"/>
          <w:szCs w:val="24"/>
        </w:rPr>
        <w:t xml:space="preserve">Celle </w:t>
      </w:r>
      <w:proofErr w:type="spellStart"/>
      <w:r w:rsidRPr="00E73A42">
        <w:rPr>
          <w:rFonts w:ascii="Times New Roman" w:eastAsia="Batang" w:hAnsi="Times New Roman" w:cs="Times New Roman"/>
          <w:color w:val="548DD4" w:themeColor="text2" w:themeTint="99"/>
          <w:sz w:val="24"/>
          <w:szCs w:val="24"/>
        </w:rPr>
        <w:t>non-marchande</w:t>
      </w:r>
      <w:proofErr w:type="spellEnd"/>
      <w:r w:rsidRPr="00E73A42">
        <w:rPr>
          <w:rFonts w:ascii="Times New Roman" w:eastAsia="Batang" w:hAnsi="Times New Roman" w:cs="Times New Roman"/>
          <w:color w:val="548DD4" w:themeColor="text2" w:themeTint="99"/>
          <w:sz w:val="24"/>
          <w:szCs w:val="24"/>
        </w:rPr>
        <w:t xml:space="preserve"> : différence entre la consommation de services publics non marchands et l’autoconsommation (services et biens).</w:t>
      </w:r>
    </w:p>
    <w:p w:rsidR="00A90DF6" w:rsidRPr="00E73A42" w:rsidRDefault="00A90DF6" w:rsidP="00E73A42">
      <w:pPr>
        <w:spacing w:after="0"/>
        <w:rPr>
          <w:rFonts w:ascii="Times New Roman" w:eastAsia="Batang" w:hAnsi="Times New Roman" w:cs="Times New Roman"/>
          <w:color w:val="548DD4" w:themeColor="text2" w:themeTint="99"/>
          <w:sz w:val="24"/>
          <w:szCs w:val="24"/>
        </w:rPr>
      </w:pPr>
      <w:r w:rsidRPr="00E73A42">
        <w:rPr>
          <w:rFonts w:ascii="Times New Roman" w:eastAsia="Batang" w:hAnsi="Times New Roman" w:cs="Times New Roman"/>
          <w:color w:val="548DD4" w:themeColor="text2" w:themeTint="99"/>
          <w:sz w:val="24"/>
          <w:szCs w:val="24"/>
        </w:rPr>
        <w:t xml:space="preserve"> </w:t>
      </w:r>
    </w:p>
    <w:p w:rsidR="00A90DF6" w:rsidRPr="00E73A42" w:rsidRDefault="00A90DF6" w:rsidP="00E73A42">
      <w:pPr>
        <w:spacing w:after="0"/>
        <w:rPr>
          <w:rFonts w:ascii="Times New Roman" w:eastAsia="Batang" w:hAnsi="Times New Roman" w:cs="Times New Roman"/>
          <w:color w:val="548DD4" w:themeColor="text2" w:themeTint="99"/>
          <w:sz w:val="24"/>
          <w:szCs w:val="24"/>
        </w:rPr>
      </w:pPr>
      <w:r w:rsidRPr="00E73A42">
        <w:rPr>
          <w:rFonts w:ascii="Times New Roman" w:eastAsia="Batang" w:hAnsi="Times New Roman" w:cs="Times New Roman"/>
          <w:color w:val="548DD4" w:themeColor="text2" w:themeTint="99"/>
          <w:sz w:val="24"/>
          <w:szCs w:val="24"/>
        </w:rPr>
        <w:t xml:space="preserve">L’épargne </w:t>
      </w:r>
    </w:p>
    <w:p w:rsidR="00A90DF6" w:rsidRPr="00E73A42" w:rsidRDefault="00A90DF6" w:rsidP="00E73A42">
      <w:pPr>
        <w:spacing w:after="0"/>
        <w:rPr>
          <w:rFonts w:ascii="Times New Roman" w:eastAsia="Batang" w:hAnsi="Times New Roman" w:cs="Times New Roman"/>
          <w:color w:val="548DD4" w:themeColor="text2" w:themeTint="99"/>
          <w:sz w:val="24"/>
          <w:szCs w:val="24"/>
        </w:rPr>
      </w:pPr>
      <w:r w:rsidRPr="00E73A42">
        <w:rPr>
          <w:rFonts w:ascii="Times New Roman" w:eastAsia="Batang" w:hAnsi="Times New Roman" w:cs="Times New Roman"/>
          <w:color w:val="548DD4" w:themeColor="text2" w:themeTint="99"/>
          <w:sz w:val="24"/>
          <w:szCs w:val="24"/>
        </w:rPr>
        <w:t>– épargne financière : thésaurisation, placements monétaires, placements financiers.</w:t>
      </w:r>
    </w:p>
    <w:p w:rsidR="00A90DF6" w:rsidRPr="00E73A42" w:rsidRDefault="00A90DF6" w:rsidP="00E73A42">
      <w:pPr>
        <w:spacing w:after="0"/>
        <w:rPr>
          <w:rFonts w:ascii="Times New Roman" w:eastAsia="Batang" w:hAnsi="Times New Roman" w:cs="Times New Roman"/>
          <w:color w:val="548DD4" w:themeColor="text2" w:themeTint="99"/>
          <w:sz w:val="24"/>
          <w:szCs w:val="24"/>
        </w:rPr>
      </w:pPr>
      <w:r w:rsidRPr="00E73A42">
        <w:rPr>
          <w:rFonts w:ascii="Times New Roman" w:eastAsia="Batang" w:hAnsi="Times New Roman" w:cs="Times New Roman"/>
          <w:color w:val="548DD4" w:themeColor="text2" w:themeTint="99"/>
          <w:sz w:val="24"/>
          <w:szCs w:val="24"/>
        </w:rPr>
        <w:t>_ épargne non-financières : biens immobiliers, investissement dans les entreprises individuelles.</w:t>
      </w:r>
    </w:p>
    <w:p w:rsidR="00A90DF6" w:rsidRPr="00E73A42" w:rsidRDefault="00A90DF6" w:rsidP="00E73A42">
      <w:pPr>
        <w:spacing w:after="0"/>
        <w:rPr>
          <w:rFonts w:ascii="Times New Roman" w:eastAsia="Batang" w:hAnsi="Times New Roman" w:cs="Times New Roman"/>
          <w:color w:val="548DD4" w:themeColor="text2" w:themeTint="99"/>
          <w:sz w:val="24"/>
          <w:szCs w:val="24"/>
        </w:rPr>
      </w:pPr>
    </w:p>
    <w:p w:rsidR="00A90DF6" w:rsidRPr="00E73A42" w:rsidRDefault="00A90DF6" w:rsidP="00E73A42">
      <w:pPr>
        <w:spacing w:after="0"/>
        <w:rPr>
          <w:rFonts w:ascii="Times New Roman" w:eastAsia="Batang" w:hAnsi="Times New Roman" w:cs="Times New Roman"/>
          <w:color w:val="548DD4" w:themeColor="text2" w:themeTint="99"/>
          <w:sz w:val="24"/>
          <w:szCs w:val="24"/>
        </w:rPr>
      </w:pPr>
      <w:r w:rsidRPr="00E73A42">
        <w:rPr>
          <w:rFonts w:ascii="Times New Roman" w:eastAsia="Batang" w:hAnsi="Times New Roman" w:cs="Times New Roman"/>
          <w:color w:val="548DD4" w:themeColor="text2" w:themeTint="99"/>
          <w:sz w:val="24"/>
          <w:szCs w:val="24"/>
        </w:rPr>
        <w:t>I-</w:t>
      </w:r>
      <w:r w:rsidRPr="00E73A42">
        <w:rPr>
          <w:rFonts w:ascii="Times New Roman" w:eastAsia="Batang" w:hAnsi="Times New Roman" w:cs="Times New Roman"/>
          <w:color w:val="548DD4" w:themeColor="text2" w:themeTint="99"/>
          <w:sz w:val="24"/>
          <w:szCs w:val="24"/>
        </w:rPr>
        <w:tab/>
        <w:t xml:space="preserve">L’analyse </w:t>
      </w:r>
      <w:proofErr w:type="spellStart"/>
      <w:r w:rsidRPr="00E73A42">
        <w:rPr>
          <w:rFonts w:ascii="Times New Roman" w:eastAsia="Batang" w:hAnsi="Times New Roman" w:cs="Times New Roman"/>
          <w:color w:val="548DD4" w:themeColor="text2" w:themeTint="99"/>
          <w:sz w:val="24"/>
          <w:szCs w:val="24"/>
        </w:rPr>
        <w:t>microécomique</w:t>
      </w:r>
      <w:proofErr w:type="spellEnd"/>
      <w:r w:rsidRPr="00E73A42">
        <w:rPr>
          <w:rFonts w:ascii="Times New Roman" w:eastAsia="Batang" w:hAnsi="Times New Roman" w:cs="Times New Roman"/>
          <w:color w:val="548DD4" w:themeColor="text2" w:themeTint="99"/>
          <w:sz w:val="24"/>
          <w:szCs w:val="24"/>
        </w:rPr>
        <w:t xml:space="preserve"> de la consommation</w:t>
      </w:r>
    </w:p>
    <w:p w:rsidR="00A90DF6" w:rsidRPr="00E73A42" w:rsidRDefault="00A90DF6" w:rsidP="00E73A42">
      <w:pPr>
        <w:spacing w:after="0"/>
        <w:rPr>
          <w:rFonts w:ascii="Times New Roman" w:eastAsia="Batang" w:hAnsi="Times New Roman" w:cs="Times New Roman"/>
          <w:color w:val="548DD4" w:themeColor="text2" w:themeTint="99"/>
          <w:sz w:val="24"/>
          <w:szCs w:val="24"/>
        </w:rPr>
      </w:pPr>
    </w:p>
    <w:p w:rsidR="00A90DF6" w:rsidRPr="00E73A42" w:rsidRDefault="00A90DF6" w:rsidP="00E73A42">
      <w:pPr>
        <w:spacing w:after="0"/>
        <w:rPr>
          <w:rFonts w:ascii="Times New Roman" w:eastAsia="Batang" w:hAnsi="Times New Roman" w:cs="Times New Roman"/>
          <w:color w:val="548DD4" w:themeColor="text2" w:themeTint="99"/>
          <w:sz w:val="24"/>
          <w:szCs w:val="24"/>
        </w:rPr>
      </w:pPr>
      <w:r w:rsidRPr="00E73A42">
        <w:rPr>
          <w:rFonts w:ascii="Times New Roman" w:eastAsia="Batang" w:hAnsi="Times New Roman" w:cs="Times New Roman"/>
          <w:color w:val="548DD4" w:themeColor="text2" w:themeTint="99"/>
          <w:sz w:val="24"/>
          <w:szCs w:val="24"/>
        </w:rPr>
        <w:t>•</w:t>
      </w:r>
      <w:r w:rsidRPr="00E73A42">
        <w:rPr>
          <w:rFonts w:ascii="Times New Roman" w:eastAsia="Batang" w:hAnsi="Times New Roman" w:cs="Times New Roman"/>
          <w:color w:val="548DD4" w:themeColor="text2" w:themeTint="99"/>
          <w:sz w:val="24"/>
          <w:szCs w:val="24"/>
        </w:rPr>
        <w:tab/>
        <w:t>Relation entre demande et prix</w:t>
      </w:r>
    </w:p>
    <w:p w:rsidR="00A90DF6" w:rsidRPr="00E73A42" w:rsidRDefault="00A90DF6" w:rsidP="00E73A42">
      <w:pPr>
        <w:spacing w:after="0"/>
        <w:rPr>
          <w:rFonts w:ascii="Times New Roman" w:eastAsia="Batang" w:hAnsi="Times New Roman" w:cs="Times New Roman"/>
          <w:color w:val="548DD4" w:themeColor="text2" w:themeTint="99"/>
          <w:sz w:val="24"/>
          <w:szCs w:val="24"/>
        </w:rPr>
      </w:pPr>
    </w:p>
    <w:p w:rsidR="00A90DF6" w:rsidRPr="00E73A42" w:rsidRDefault="00A90DF6" w:rsidP="00E73A42">
      <w:pPr>
        <w:spacing w:after="0"/>
        <w:rPr>
          <w:rFonts w:ascii="Times New Roman" w:eastAsia="Batang" w:hAnsi="Times New Roman" w:cs="Times New Roman"/>
          <w:color w:val="548DD4" w:themeColor="text2" w:themeTint="99"/>
          <w:sz w:val="24"/>
          <w:szCs w:val="24"/>
        </w:rPr>
      </w:pPr>
      <w:r w:rsidRPr="00E73A42">
        <w:rPr>
          <w:rFonts w:ascii="Times New Roman" w:eastAsia="Batang" w:hAnsi="Times New Roman" w:cs="Times New Roman"/>
          <w:color w:val="548DD4" w:themeColor="text2" w:themeTint="99"/>
          <w:sz w:val="24"/>
          <w:szCs w:val="24"/>
        </w:rPr>
        <w:t xml:space="preserve">Relation entre la demande et le prix : </w:t>
      </w:r>
    </w:p>
    <w:p w:rsidR="00A90DF6" w:rsidRPr="00E73A42" w:rsidRDefault="00A90DF6" w:rsidP="00E73A42">
      <w:pPr>
        <w:spacing w:after="0"/>
        <w:rPr>
          <w:rFonts w:ascii="Times New Roman" w:eastAsia="Batang" w:hAnsi="Times New Roman" w:cs="Times New Roman"/>
          <w:color w:val="548DD4" w:themeColor="text2" w:themeTint="99"/>
          <w:sz w:val="24"/>
          <w:szCs w:val="24"/>
        </w:rPr>
      </w:pPr>
      <w:r w:rsidRPr="00E73A42">
        <w:rPr>
          <w:rFonts w:ascii="Times New Roman" w:eastAsia="Batang" w:hAnsi="Times New Roman" w:cs="Times New Roman"/>
          <w:color w:val="548DD4" w:themeColor="text2" w:themeTint="99"/>
          <w:sz w:val="24"/>
          <w:szCs w:val="24"/>
        </w:rPr>
        <w:t>_ Analyser l’élasticité-prix</w:t>
      </w:r>
    </w:p>
    <w:p w:rsidR="00A90DF6" w:rsidRPr="00E73A42" w:rsidRDefault="00A90DF6" w:rsidP="00E73A42">
      <w:pPr>
        <w:spacing w:after="0"/>
        <w:rPr>
          <w:rFonts w:ascii="Times New Roman" w:eastAsia="Batang" w:hAnsi="Times New Roman" w:cs="Times New Roman"/>
          <w:color w:val="548DD4" w:themeColor="text2" w:themeTint="99"/>
          <w:sz w:val="24"/>
          <w:szCs w:val="24"/>
        </w:rPr>
      </w:pPr>
      <w:r w:rsidRPr="00E73A42">
        <w:rPr>
          <w:rFonts w:ascii="Times New Roman" w:eastAsia="Batang" w:hAnsi="Times New Roman" w:cs="Times New Roman"/>
          <w:color w:val="548DD4" w:themeColor="text2" w:themeTint="99"/>
          <w:sz w:val="24"/>
          <w:szCs w:val="24"/>
        </w:rPr>
        <w:t>_ Cas général : la demande diminue lorsque son prix augment et inversement</w:t>
      </w:r>
    </w:p>
    <w:p w:rsidR="00A90DF6" w:rsidRPr="00E73A42" w:rsidRDefault="00A90DF6" w:rsidP="00E73A42">
      <w:pPr>
        <w:spacing w:after="0"/>
        <w:rPr>
          <w:rFonts w:ascii="Times New Roman" w:eastAsia="Batang" w:hAnsi="Times New Roman" w:cs="Times New Roman"/>
          <w:color w:val="548DD4" w:themeColor="text2" w:themeTint="99"/>
          <w:sz w:val="24"/>
          <w:szCs w:val="24"/>
        </w:rPr>
      </w:pPr>
      <w:r w:rsidRPr="00E73A42">
        <w:rPr>
          <w:rFonts w:ascii="Times New Roman" w:eastAsia="Batang" w:hAnsi="Times New Roman" w:cs="Times New Roman"/>
          <w:color w:val="548DD4" w:themeColor="text2" w:themeTint="99"/>
          <w:sz w:val="24"/>
          <w:szCs w:val="24"/>
        </w:rPr>
        <w:t xml:space="preserve">_ Cas particulier : « effet Veblen » (bien de luxe). Si l’on baisse le prix d’un bien la demande ne va  pas augmenter car si ses produits ne deviennent pas cher, ils ne sont plus considérés comme des produits de luxe. </w:t>
      </w:r>
    </w:p>
    <w:p w:rsidR="00A90DF6" w:rsidRPr="00E73A42" w:rsidRDefault="00A90DF6" w:rsidP="00E73A42">
      <w:pPr>
        <w:spacing w:after="0"/>
        <w:rPr>
          <w:rFonts w:ascii="Times New Roman" w:eastAsia="Batang" w:hAnsi="Times New Roman" w:cs="Times New Roman"/>
          <w:color w:val="548DD4" w:themeColor="text2" w:themeTint="99"/>
          <w:sz w:val="24"/>
          <w:szCs w:val="24"/>
        </w:rPr>
      </w:pPr>
    </w:p>
    <w:p w:rsidR="00A90DF6" w:rsidRPr="00E73A42" w:rsidRDefault="00A90DF6" w:rsidP="00E73A42">
      <w:pPr>
        <w:spacing w:after="0"/>
        <w:rPr>
          <w:rFonts w:ascii="Times New Roman" w:eastAsia="Batang" w:hAnsi="Times New Roman" w:cs="Times New Roman"/>
          <w:color w:val="548DD4" w:themeColor="text2" w:themeTint="99"/>
          <w:sz w:val="24"/>
          <w:szCs w:val="24"/>
        </w:rPr>
      </w:pPr>
      <w:r w:rsidRPr="00E73A42">
        <w:rPr>
          <w:rFonts w:ascii="Times New Roman" w:eastAsia="Batang" w:hAnsi="Times New Roman" w:cs="Times New Roman"/>
          <w:color w:val="548DD4" w:themeColor="text2" w:themeTint="99"/>
          <w:sz w:val="24"/>
          <w:szCs w:val="24"/>
        </w:rPr>
        <w:t>•</w:t>
      </w:r>
      <w:r w:rsidRPr="00E73A42">
        <w:rPr>
          <w:rFonts w:ascii="Times New Roman" w:eastAsia="Batang" w:hAnsi="Times New Roman" w:cs="Times New Roman"/>
          <w:color w:val="548DD4" w:themeColor="text2" w:themeTint="99"/>
          <w:sz w:val="24"/>
          <w:szCs w:val="24"/>
        </w:rPr>
        <w:tab/>
        <w:t xml:space="preserve">Relation entre demande et revenu </w:t>
      </w:r>
    </w:p>
    <w:p w:rsidR="00A90DF6" w:rsidRPr="00E73A42" w:rsidRDefault="00A90DF6" w:rsidP="00E73A42">
      <w:pPr>
        <w:spacing w:after="0"/>
        <w:rPr>
          <w:rFonts w:ascii="Times New Roman" w:eastAsia="Batang" w:hAnsi="Times New Roman" w:cs="Times New Roman"/>
          <w:color w:val="548DD4" w:themeColor="text2" w:themeTint="99"/>
          <w:sz w:val="24"/>
          <w:szCs w:val="24"/>
        </w:rPr>
      </w:pPr>
    </w:p>
    <w:p w:rsidR="00A90DF6" w:rsidRPr="00E73A42" w:rsidRDefault="00A90DF6" w:rsidP="00E73A42">
      <w:pPr>
        <w:spacing w:after="0"/>
        <w:rPr>
          <w:rFonts w:ascii="Times New Roman" w:eastAsia="Batang" w:hAnsi="Times New Roman" w:cs="Times New Roman"/>
          <w:color w:val="548DD4" w:themeColor="text2" w:themeTint="99"/>
          <w:sz w:val="24"/>
          <w:szCs w:val="24"/>
        </w:rPr>
      </w:pPr>
      <w:r w:rsidRPr="00E73A42">
        <w:rPr>
          <w:rFonts w:ascii="Times New Roman" w:eastAsia="Batang" w:hAnsi="Times New Roman" w:cs="Times New Roman"/>
          <w:color w:val="548DD4" w:themeColor="text2" w:themeTint="99"/>
          <w:sz w:val="24"/>
          <w:szCs w:val="24"/>
        </w:rPr>
        <w:t xml:space="preserve">_ Calcul par un ratio entre la variation relative entre la demande et la variation relative du revenu </w:t>
      </w:r>
    </w:p>
    <w:p w:rsidR="00A90DF6" w:rsidRPr="00E73A42" w:rsidRDefault="00A90DF6" w:rsidP="00E73A42">
      <w:pPr>
        <w:spacing w:after="0"/>
        <w:rPr>
          <w:rFonts w:ascii="Times New Roman" w:eastAsia="Batang" w:hAnsi="Times New Roman" w:cs="Times New Roman"/>
          <w:color w:val="548DD4" w:themeColor="text2" w:themeTint="99"/>
          <w:sz w:val="24"/>
          <w:szCs w:val="24"/>
        </w:rPr>
      </w:pPr>
      <w:r w:rsidRPr="00E73A42">
        <w:rPr>
          <w:rFonts w:ascii="Times New Roman" w:eastAsia="Batang" w:hAnsi="Times New Roman" w:cs="Times New Roman"/>
          <w:color w:val="548DD4" w:themeColor="text2" w:themeTint="99"/>
          <w:sz w:val="24"/>
          <w:szCs w:val="24"/>
        </w:rPr>
        <w:t xml:space="preserve">_ Cas général : le demande augmente lorsque le revenu augment et inversement </w:t>
      </w:r>
    </w:p>
    <w:p w:rsidR="00A90DF6" w:rsidRPr="00E73A42" w:rsidRDefault="00A90DF6" w:rsidP="00E73A42">
      <w:pPr>
        <w:spacing w:after="0"/>
        <w:rPr>
          <w:rFonts w:ascii="Times New Roman" w:eastAsia="Batang" w:hAnsi="Times New Roman" w:cs="Times New Roman"/>
          <w:color w:val="548DD4" w:themeColor="text2" w:themeTint="99"/>
          <w:sz w:val="24"/>
          <w:szCs w:val="24"/>
        </w:rPr>
      </w:pPr>
      <w:r w:rsidRPr="00E73A42">
        <w:rPr>
          <w:rFonts w:ascii="Times New Roman" w:eastAsia="Batang" w:hAnsi="Times New Roman" w:cs="Times New Roman"/>
          <w:color w:val="548DD4" w:themeColor="text2" w:themeTint="99"/>
          <w:sz w:val="24"/>
          <w:szCs w:val="24"/>
        </w:rPr>
        <w:t>Les biens normaux (supérieur à 0), les biens supérieurs (la demande augmente plus vite que le revenu)</w:t>
      </w:r>
    </w:p>
    <w:p w:rsidR="00A90DF6" w:rsidRPr="00E73A42" w:rsidRDefault="00A90DF6" w:rsidP="00E73A42">
      <w:pPr>
        <w:spacing w:after="0"/>
        <w:rPr>
          <w:rFonts w:ascii="Times New Roman" w:eastAsia="Batang" w:hAnsi="Times New Roman" w:cs="Times New Roman"/>
          <w:color w:val="548DD4" w:themeColor="text2" w:themeTint="99"/>
          <w:sz w:val="24"/>
          <w:szCs w:val="24"/>
        </w:rPr>
      </w:pPr>
      <w:r w:rsidRPr="00E73A42">
        <w:rPr>
          <w:rFonts w:ascii="Times New Roman" w:eastAsia="Batang" w:hAnsi="Times New Roman" w:cs="Times New Roman"/>
          <w:color w:val="548DD4" w:themeColor="text2" w:themeTint="99"/>
          <w:sz w:val="24"/>
          <w:szCs w:val="24"/>
        </w:rPr>
        <w:t xml:space="preserve">_ Cas particulier : bien inférieur à 0 </w:t>
      </w:r>
    </w:p>
    <w:p w:rsidR="00A90DF6" w:rsidRPr="00E73A42" w:rsidRDefault="00A90DF6" w:rsidP="00E73A42">
      <w:pPr>
        <w:spacing w:after="0"/>
        <w:rPr>
          <w:rFonts w:ascii="Times New Roman" w:eastAsia="Batang" w:hAnsi="Times New Roman" w:cs="Times New Roman"/>
          <w:color w:val="548DD4" w:themeColor="text2" w:themeTint="99"/>
          <w:sz w:val="24"/>
          <w:szCs w:val="24"/>
        </w:rPr>
      </w:pPr>
    </w:p>
    <w:p w:rsidR="00A90DF6" w:rsidRPr="00E73A42" w:rsidRDefault="00A90DF6" w:rsidP="00E73A42">
      <w:pPr>
        <w:spacing w:after="0"/>
        <w:rPr>
          <w:rFonts w:ascii="Times New Roman" w:eastAsia="Batang" w:hAnsi="Times New Roman" w:cs="Times New Roman"/>
          <w:color w:val="548DD4" w:themeColor="text2" w:themeTint="99"/>
          <w:sz w:val="24"/>
          <w:szCs w:val="24"/>
        </w:rPr>
      </w:pPr>
    </w:p>
    <w:p w:rsidR="00A90DF6" w:rsidRPr="00E73A42" w:rsidRDefault="00A90DF6" w:rsidP="00E73A42">
      <w:pPr>
        <w:spacing w:after="0"/>
        <w:rPr>
          <w:rFonts w:ascii="Times New Roman" w:eastAsia="Batang" w:hAnsi="Times New Roman" w:cs="Times New Roman"/>
          <w:color w:val="548DD4" w:themeColor="text2" w:themeTint="99"/>
          <w:sz w:val="24"/>
          <w:szCs w:val="24"/>
        </w:rPr>
      </w:pPr>
      <w:r w:rsidRPr="00E73A42">
        <w:rPr>
          <w:rFonts w:ascii="Times New Roman" w:eastAsia="Batang" w:hAnsi="Times New Roman" w:cs="Times New Roman"/>
          <w:color w:val="548DD4" w:themeColor="text2" w:themeTint="99"/>
          <w:sz w:val="24"/>
          <w:szCs w:val="24"/>
        </w:rPr>
        <w:t xml:space="preserve">Les dépenses des ménages ont considérablement changé au cours de ces 5 dernières années. </w:t>
      </w:r>
    </w:p>
    <w:p w:rsidR="00A90DF6" w:rsidRPr="00E73A42" w:rsidRDefault="00A90DF6" w:rsidP="00E73A42">
      <w:pPr>
        <w:spacing w:after="0"/>
        <w:rPr>
          <w:rFonts w:ascii="Times New Roman" w:eastAsia="Batang" w:hAnsi="Times New Roman" w:cs="Times New Roman"/>
          <w:color w:val="548DD4" w:themeColor="text2" w:themeTint="99"/>
          <w:sz w:val="24"/>
          <w:szCs w:val="24"/>
        </w:rPr>
      </w:pPr>
      <w:r w:rsidRPr="00E73A42">
        <w:rPr>
          <w:rFonts w:ascii="Times New Roman" w:eastAsia="Batang" w:hAnsi="Times New Roman" w:cs="Times New Roman"/>
          <w:color w:val="548DD4" w:themeColor="text2" w:themeTint="99"/>
          <w:sz w:val="24"/>
          <w:szCs w:val="24"/>
        </w:rPr>
        <w:t xml:space="preserve">Concernant l’alimentions : en 1960 c’est 38% du budget et en 2007 c’est 25% </w:t>
      </w:r>
    </w:p>
    <w:p w:rsidR="00A90DF6" w:rsidRPr="00E73A42" w:rsidRDefault="00A90DF6" w:rsidP="00E73A42">
      <w:pPr>
        <w:spacing w:after="0"/>
        <w:rPr>
          <w:rFonts w:ascii="Times New Roman" w:eastAsia="Batang" w:hAnsi="Times New Roman" w:cs="Times New Roman"/>
          <w:color w:val="548DD4" w:themeColor="text2" w:themeTint="99"/>
          <w:sz w:val="24"/>
          <w:szCs w:val="24"/>
        </w:rPr>
      </w:pPr>
      <w:r w:rsidRPr="00E73A42">
        <w:rPr>
          <w:rFonts w:ascii="Times New Roman" w:eastAsia="Batang" w:hAnsi="Times New Roman" w:cs="Times New Roman"/>
          <w:color w:val="548DD4" w:themeColor="text2" w:themeTint="99"/>
          <w:sz w:val="24"/>
          <w:szCs w:val="24"/>
        </w:rPr>
        <w:t xml:space="preserve">Concernant les loisirs et la culture : on passe de 10 % à 16 % </w:t>
      </w:r>
    </w:p>
    <w:p w:rsidR="00A90DF6" w:rsidRPr="00E73A42" w:rsidRDefault="00A90DF6" w:rsidP="00E73A42">
      <w:pPr>
        <w:spacing w:after="0"/>
        <w:rPr>
          <w:rFonts w:ascii="Times New Roman" w:eastAsia="Batang" w:hAnsi="Times New Roman" w:cs="Times New Roman"/>
          <w:color w:val="548DD4" w:themeColor="text2" w:themeTint="99"/>
          <w:sz w:val="24"/>
          <w:szCs w:val="24"/>
        </w:rPr>
      </w:pPr>
      <w:r w:rsidRPr="00E73A42">
        <w:rPr>
          <w:rFonts w:ascii="Times New Roman" w:eastAsia="Batang" w:hAnsi="Times New Roman" w:cs="Times New Roman"/>
          <w:color w:val="548DD4" w:themeColor="text2" w:themeTint="99"/>
          <w:sz w:val="24"/>
          <w:szCs w:val="24"/>
        </w:rPr>
        <w:t xml:space="preserve">(Selon les coefficients budgétaires) </w:t>
      </w:r>
    </w:p>
    <w:p w:rsidR="00A90DF6" w:rsidRPr="00E73A42" w:rsidRDefault="00A90DF6" w:rsidP="00E73A42">
      <w:pPr>
        <w:spacing w:after="0"/>
        <w:rPr>
          <w:rFonts w:ascii="Times New Roman" w:eastAsia="Batang" w:hAnsi="Times New Roman" w:cs="Times New Roman"/>
          <w:color w:val="548DD4" w:themeColor="text2" w:themeTint="99"/>
          <w:sz w:val="24"/>
          <w:szCs w:val="24"/>
        </w:rPr>
      </w:pPr>
      <w:r w:rsidRPr="00E73A42">
        <w:rPr>
          <w:rFonts w:ascii="Times New Roman" w:eastAsia="Batang" w:hAnsi="Times New Roman" w:cs="Times New Roman"/>
          <w:color w:val="548DD4" w:themeColor="text2" w:themeTint="99"/>
          <w:sz w:val="24"/>
          <w:szCs w:val="24"/>
        </w:rPr>
        <w:t xml:space="preserve">Des choses deviennent de plus en plus importantes dans notre budget. C’est un effet d’enrichissement de la France : le PIB par habitant augmente donc la part consacré à l’alimentation diminue donc plus de parts pour les autres dépenses. </w:t>
      </w:r>
    </w:p>
    <w:p w:rsidR="00A90DF6" w:rsidRPr="00E73A42" w:rsidRDefault="00A90DF6" w:rsidP="00E73A42">
      <w:pPr>
        <w:spacing w:after="0"/>
        <w:rPr>
          <w:rFonts w:ascii="Times New Roman" w:eastAsia="Batang" w:hAnsi="Times New Roman" w:cs="Times New Roman"/>
          <w:color w:val="548DD4" w:themeColor="text2" w:themeTint="99"/>
          <w:sz w:val="24"/>
          <w:szCs w:val="24"/>
        </w:rPr>
      </w:pPr>
      <w:r w:rsidRPr="00E73A42">
        <w:rPr>
          <w:rFonts w:ascii="Times New Roman" w:eastAsia="Batang" w:hAnsi="Times New Roman" w:cs="Times New Roman"/>
          <w:color w:val="548DD4" w:themeColor="text2" w:themeTint="99"/>
          <w:sz w:val="24"/>
          <w:szCs w:val="24"/>
        </w:rPr>
        <w:t>Depuis un certain nombre d’années : 2 phénomènes sont importantes</w:t>
      </w:r>
    </w:p>
    <w:p w:rsidR="00A90DF6" w:rsidRPr="00E73A42" w:rsidRDefault="00A90DF6" w:rsidP="00E73A42">
      <w:pPr>
        <w:spacing w:after="0"/>
        <w:rPr>
          <w:rFonts w:ascii="Times New Roman" w:eastAsia="Batang" w:hAnsi="Times New Roman" w:cs="Times New Roman"/>
          <w:color w:val="548DD4" w:themeColor="text2" w:themeTint="99"/>
          <w:sz w:val="24"/>
          <w:szCs w:val="24"/>
        </w:rPr>
      </w:pPr>
      <w:r w:rsidRPr="00E73A42">
        <w:rPr>
          <w:rFonts w:ascii="Times New Roman" w:eastAsia="Batang" w:hAnsi="Times New Roman" w:cs="Times New Roman"/>
          <w:color w:val="548DD4" w:themeColor="text2" w:themeTint="99"/>
          <w:sz w:val="24"/>
          <w:szCs w:val="24"/>
        </w:rPr>
        <w:t xml:space="preserve">_ Les dépenses de consommation pré-engagés augmente (forfait téléphoniques, assurance, Edf, …) </w:t>
      </w:r>
    </w:p>
    <w:p w:rsidR="00A90DF6" w:rsidRPr="00E73A42" w:rsidRDefault="00A90DF6" w:rsidP="00E73A42">
      <w:pPr>
        <w:spacing w:after="0"/>
        <w:rPr>
          <w:rFonts w:ascii="Times New Roman" w:eastAsia="Batang" w:hAnsi="Times New Roman" w:cs="Times New Roman"/>
          <w:color w:val="548DD4" w:themeColor="text2" w:themeTint="99"/>
          <w:sz w:val="24"/>
          <w:szCs w:val="24"/>
        </w:rPr>
      </w:pPr>
      <w:r w:rsidRPr="00E73A42">
        <w:rPr>
          <w:rFonts w:ascii="Times New Roman" w:eastAsia="Batang" w:hAnsi="Times New Roman" w:cs="Times New Roman"/>
          <w:color w:val="548DD4" w:themeColor="text2" w:themeTint="99"/>
          <w:sz w:val="24"/>
          <w:szCs w:val="24"/>
        </w:rPr>
        <w:lastRenderedPageBreak/>
        <w:t>_ Les télévisions et télécommunications sont une part importante dans les dépenses des ménages ainsi que le loyer.</w:t>
      </w:r>
    </w:p>
    <w:p w:rsidR="00A90DF6" w:rsidRPr="00E73A42" w:rsidRDefault="00A90DF6" w:rsidP="00E73A42">
      <w:pPr>
        <w:spacing w:after="0"/>
        <w:rPr>
          <w:rFonts w:ascii="Times New Roman" w:eastAsia="Batang" w:hAnsi="Times New Roman" w:cs="Times New Roman"/>
          <w:color w:val="548DD4" w:themeColor="text2" w:themeTint="99"/>
          <w:sz w:val="24"/>
          <w:szCs w:val="24"/>
        </w:rPr>
      </w:pPr>
      <w:r w:rsidRPr="00E73A42">
        <w:rPr>
          <w:rFonts w:ascii="Times New Roman" w:eastAsia="Batang" w:hAnsi="Times New Roman" w:cs="Times New Roman"/>
          <w:color w:val="548DD4" w:themeColor="text2" w:themeTint="99"/>
          <w:sz w:val="24"/>
          <w:szCs w:val="24"/>
        </w:rPr>
        <w:t>La consommation est taxée : 19,6 %, taux réduit à 7% pour les restaurants, 5,5 % et 2,1 %.</w:t>
      </w:r>
    </w:p>
    <w:p w:rsidR="00A90DF6" w:rsidRPr="00E73A42" w:rsidRDefault="00A90DF6" w:rsidP="00E73A42">
      <w:pPr>
        <w:spacing w:after="0"/>
        <w:rPr>
          <w:rFonts w:ascii="Times New Roman" w:eastAsia="Batang" w:hAnsi="Times New Roman" w:cs="Times New Roman"/>
          <w:color w:val="548DD4" w:themeColor="text2" w:themeTint="99"/>
          <w:sz w:val="24"/>
          <w:szCs w:val="24"/>
        </w:rPr>
      </w:pPr>
      <w:r w:rsidRPr="00E73A42">
        <w:rPr>
          <w:rFonts w:ascii="Times New Roman" w:eastAsia="Batang" w:hAnsi="Times New Roman" w:cs="Times New Roman"/>
          <w:color w:val="548DD4" w:themeColor="text2" w:themeTint="99"/>
          <w:sz w:val="24"/>
          <w:szCs w:val="24"/>
        </w:rPr>
        <w:t xml:space="preserve">Il existe en France un taxe sur les produits pétroliers, sur le tabac, sur la bière, sur </w:t>
      </w:r>
      <w:proofErr w:type="gramStart"/>
      <w:r w:rsidRPr="00E73A42">
        <w:rPr>
          <w:rFonts w:ascii="Times New Roman" w:eastAsia="Batang" w:hAnsi="Times New Roman" w:cs="Times New Roman"/>
          <w:color w:val="548DD4" w:themeColor="text2" w:themeTint="99"/>
          <w:sz w:val="24"/>
          <w:szCs w:val="24"/>
        </w:rPr>
        <w:t>la</w:t>
      </w:r>
      <w:proofErr w:type="gramEnd"/>
      <w:r w:rsidRPr="00E73A42">
        <w:rPr>
          <w:rFonts w:ascii="Times New Roman" w:eastAsia="Batang" w:hAnsi="Times New Roman" w:cs="Times New Roman"/>
          <w:color w:val="548DD4" w:themeColor="text2" w:themeTint="99"/>
          <w:sz w:val="24"/>
          <w:szCs w:val="24"/>
        </w:rPr>
        <w:t xml:space="preserve"> gaz naturel, sur le charbon. </w:t>
      </w:r>
    </w:p>
    <w:p w:rsidR="00A90DF6" w:rsidRPr="00E73A42" w:rsidRDefault="00A90DF6" w:rsidP="00E73A42">
      <w:pPr>
        <w:spacing w:after="0"/>
        <w:rPr>
          <w:rFonts w:ascii="Times New Roman" w:eastAsia="Batang" w:hAnsi="Times New Roman" w:cs="Times New Roman"/>
          <w:color w:val="548DD4" w:themeColor="text2" w:themeTint="99"/>
          <w:sz w:val="24"/>
          <w:szCs w:val="24"/>
        </w:rPr>
      </w:pPr>
    </w:p>
    <w:p w:rsidR="00A90DF6" w:rsidRPr="00E73A42" w:rsidRDefault="00A90DF6" w:rsidP="00E73A42">
      <w:pPr>
        <w:spacing w:after="0"/>
        <w:rPr>
          <w:rFonts w:ascii="Times New Roman" w:eastAsia="Batang" w:hAnsi="Times New Roman" w:cs="Times New Roman"/>
          <w:color w:val="548DD4" w:themeColor="text2" w:themeTint="99"/>
          <w:sz w:val="24"/>
          <w:szCs w:val="24"/>
        </w:rPr>
      </w:pPr>
      <w:r w:rsidRPr="00E73A42">
        <w:rPr>
          <w:rFonts w:ascii="Times New Roman" w:eastAsia="Batang" w:hAnsi="Times New Roman" w:cs="Times New Roman"/>
          <w:color w:val="548DD4" w:themeColor="text2" w:themeTint="99"/>
          <w:sz w:val="24"/>
          <w:szCs w:val="24"/>
        </w:rPr>
        <w:t>L’épargne est considérée comme une réserve de consommation future. Un choix s’offre à nous : consommer aujourd’hui ou épargner pour consommer demain. Ce choix dépend du taux d’intérêt.</w:t>
      </w:r>
    </w:p>
    <w:p w:rsidR="00A90DF6" w:rsidRPr="00E73A42" w:rsidRDefault="00A90DF6" w:rsidP="00E73A42">
      <w:pPr>
        <w:spacing w:after="0"/>
        <w:rPr>
          <w:rFonts w:ascii="Times New Roman" w:eastAsia="Batang" w:hAnsi="Times New Roman" w:cs="Times New Roman"/>
          <w:color w:val="548DD4" w:themeColor="text2" w:themeTint="99"/>
          <w:sz w:val="24"/>
          <w:szCs w:val="24"/>
        </w:rPr>
      </w:pPr>
      <w:r w:rsidRPr="00E73A42">
        <w:rPr>
          <w:rFonts w:ascii="Times New Roman" w:eastAsia="Batang" w:hAnsi="Times New Roman" w:cs="Times New Roman"/>
          <w:color w:val="548DD4" w:themeColor="text2" w:themeTint="99"/>
          <w:sz w:val="24"/>
          <w:szCs w:val="24"/>
        </w:rPr>
        <w:t xml:space="preserve">Il y a des ménages endetté principalement pour acheter leur résidence principale. 48 % des français ont des emprunts. Endettement augmente au fur et à mesure que le revenu augmente. </w:t>
      </w:r>
    </w:p>
    <w:p w:rsidR="00A90DF6" w:rsidRPr="00E73A42" w:rsidRDefault="00A90DF6" w:rsidP="00E73A42">
      <w:pPr>
        <w:spacing w:after="0"/>
        <w:rPr>
          <w:rFonts w:ascii="Times New Roman" w:eastAsia="Batang" w:hAnsi="Times New Roman" w:cs="Times New Roman"/>
          <w:color w:val="548DD4" w:themeColor="text2" w:themeTint="99"/>
          <w:sz w:val="24"/>
          <w:szCs w:val="24"/>
        </w:rPr>
      </w:pPr>
    </w:p>
    <w:p w:rsidR="00A90DF6" w:rsidRPr="00E73A42" w:rsidRDefault="00A90DF6" w:rsidP="00E73A42">
      <w:pPr>
        <w:spacing w:after="0"/>
        <w:rPr>
          <w:rFonts w:ascii="Times New Roman" w:eastAsia="Batang" w:hAnsi="Times New Roman" w:cs="Times New Roman"/>
          <w:color w:val="548DD4" w:themeColor="text2" w:themeTint="99"/>
          <w:sz w:val="24"/>
          <w:szCs w:val="24"/>
        </w:rPr>
      </w:pPr>
      <w:r w:rsidRPr="00E73A42">
        <w:rPr>
          <w:rFonts w:ascii="Times New Roman" w:eastAsia="Batang" w:hAnsi="Times New Roman" w:cs="Times New Roman"/>
          <w:color w:val="548DD4" w:themeColor="text2" w:themeTint="99"/>
          <w:sz w:val="24"/>
          <w:szCs w:val="24"/>
        </w:rPr>
        <w:t>II-</w:t>
      </w:r>
      <w:r w:rsidRPr="00E73A42">
        <w:rPr>
          <w:rFonts w:ascii="Times New Roman" w:eastAsia="Batang" w:hAnsi="Times New Roman" w:cs="Times New Roman"/>
          <w:color w:val="548DD4" w:themeColor="text2" w:themeTint="99"/>
          <w:sz w:val="24"/>
          <w:szCs w:val="24"/>
        </w:rPr>
        <w:tab/>
        <w:t xml:space="preserve">L’analyse macroéconomique de la consommation </w:t>
      </w:r>
    </w:p>
    <w:p w:rsidR="00A90DF6" w:rsidRPr="00E73A42" w:rsidRDefault="00A90DF6" w:rsidP="00E73A42">
      <w:pPr>
        <w:spacing w:after="0"/>
        <w:rPr>
          <w:rFonts w:ascii="Times New Roman" w:eastAsia="Batang" w:hAnsi="Times New Roman" w:cs="Times New Roman"/>
          <w:color w:val="548DD4" w:themeColor="text2" w:themeTint="99"/>
          <w:sz w:val="24"/>
          <w:szCs w:val="24"/>
        </w:rPr>
      </w:pPr>
    </w:p>
    <w:p w:rsidR="00A90DF6" w:rsidRPr="00E73A42" w:rsidRDefault="00A90DF6" w:rsidP="00E73A42">
      <w:pPr>
        <w:spacing w:after="0"/>
        <w:rPr>
          <w:rFonts w:ascii="Times New Roman" w:eastAsia="Batang" w:hAnsi="Times New Roman" w:cs="Times New Roman"/>
          <w:color w:val="548DD4" w:themeColor="text2" w:themeTint="99"/>
          <w:sz w:val="24"/>
          <w:szCs w:val="24"/>
        </w:rPr>
      </w:pPr>
      <w:r w:rsidRPr="00E73A42">
        <w:rPr>
          <w:rFonts w:ascii="Times New Roman" w:eastAsia="Batang" w:hAnsi="Times New Roman" w:cs="Times New Roman"/>
          <w:color w:val="548DD4" w:themeColor="text2" w:themeTint="99"/>
          <w:sz w:val="24"/>
          <w:szCs w:val="24"/>
        </w:rPr>
        <w:t>•</w:t>
      </w:r>
      <w:r w:rsidRPr="00E73A42">
        <w:rPr>
          <w:rFonts w:ascii="Times New Roman" w:eastAsia="Batang" w:hAnsi="Times New Roman" w:cs="Times New Roman"/>
          <w:color w:val="548DD4" w:themeColor="text2" w:themeTint="99"/>
          <w:sz w:val="24"/>
          <w:szCs w:val="24"/>
        </w:rPr>
        <w:tab/>
        <w:t xml:space="preserve">La fonction de consommation </w:t>
      </w:r>
    </w:p>
    <w:p w:rsidR="00A90DF6" w:rsidRPr="00E73A42" w:rsidRDefault="00A90DF6" w:rsidP="00E73A42">
      <w:pPr>
        <w:spacing w:after="0"/>
        <w:rPr>
          <w:rFonts w:ascii="Times New Roman" w:eastAsia="Batang" w:hAnsi="Times New Roman" w:cs="Times New Roman"/>
          <w:color w:val="548DD4" w:themeColor="text2" w:themeTint="99"/>
          <w:sz w:val="24"/>
          <w:szCs w:val="24"/>
        </w:rPr>
      </w:pPr>
    </w:p>
    <w:p w:rsidR="00A90DF6" w:rsidRPr="00E73A42" w:rsidRDefault="00A90DF6" w:rsidP="00E73A42">
      <w:pPr>
        <w:spacing w:after="0"/>
        <w:rPr>
          <w:rFonts w:ascii="Times New Roman" w:eastAsia="Batang" w:hAnsi="Times New Roman" w:cs="Times New Roman"/>
          <w:color w:val="548DD4" w:themeColor="text2" w:themeTint="99"/>
          <w:sz w:val="24"/>
          <w:szCs w:val="24"/>
        </w:rPr>
      </w:pPr>
      <w:r w:rsidRPr="00E73A42">
        <w:rPr>
          <w:rFonts w:ascii="Times New Roman" w:eastAsia="Batang" w:hAnsi="Times New Roman" w:cs="Times New Roman"/>
          <w:color w:val="548DD4" w:themeColor="text2" w:themeTint="99"/>
          <w:sz w:val="24"/>
          <w:szCs w:val="24"/>
        </w:rPr>
        <w:t xml:space="preserve">La consommation vient d’une approche keynésienne. Elle augmente avec le revenu mais moins rapidement. </w:t>
      </w:r>
    </w:p>
    <w:p w:rsidR="00A90DF6" w:rsidRPr="00E73A42" w:rsidRDefault="00A90DF6" w:rsidP="00E73A42">
      <w:pPr>
        <w:spacing w:after="0"/>
        <w:rPr>
          <w:rFonts w:ascii="Times New Roman" w:eastAsia="Batang" w:hAnsi="Times New Roman" w:cs="Times New Roman"/>
          <w:color w:val="548DD4" w:themeColor="text2" w:themeTint="99"/>
          <w:sz w:val="24"/>
          <w:szCs w:val="24"/>
        </w:rPr>
      </w:pPr>
      <w:r w:rsidRPr="00E73A42">
        <w:rPr>
          <w:rFonts w:ascii="Times New Roman" w:eastAsia="Batang" w:hAnsi="Times New Roman" w:cs="Times New Roman"/>
          <w:color w:val="548DD4" w:themeColor="text2" w:themeTint="99"/>
          <w:sz w:val="24"/>
          <w:szCs w:val="24"/>
        </w:rPr>
        <w:t xml:space="preserve">Pour Keynes, quand il y a distribution du revenu dans un pays : il y a qu’une partie qui est consommée. </w:t>
      </w:r>
    </w:p>
    <w:p w:rsidR="00A90DF6" w:rsidRPr="00E73A42" w:rsidRDefault="00A90DF6" w:rsidP="00E73A42">
      <w:pPr>
        <w:spacing w:after="0"/>
        <w:rPr>
          <w:rFonts w:ascii="Times New Roman" w:eastAsia="Batang" w:hAnsi="Times New Roman" w:cs="Times New Roman"/>
          <w:color w:val="548DD4" w:themeColor="text2" w:themeTint="99"/>
          <w:sz w:val="24"/>
          <w:szCs w:val="24"/>
        </w:rPr>
      </w:pPr>
      <w:r w:rsidRPr="00E73A42">
        <w:rPr>
          <w:rFonts w:ascii="Times New Roman" w:eastAsia="Batang" w:hAnsi="Times New Roman" w:cs="Times New Roman"/>
          <w:color w:val="548DD4" w:themeColor="text2" w:themeTint="99"/>
          <w:sz w:val="24"/>
          <w:szCs w:val="24"/>
        </w:rPr>
        <w:t xml:space="preserve">_ Il existe une propension marginale (part du revenu) à consommer (= c) et une propension marginale à épargner (= s). </w:t>
      </w:r>
    </w:p>
    <w:p w:rsidR="00A90DF6" w:rsidRPr="00E73A42" w:rsidRDefault="00A90DF6" w:rsidP="00E73A42">
      <w:pPr>
        <w:spacing w:after="0"/>
        <w:rPr>
          <w:rFonts w:ascii="Times New Roman" w:eastAsia="Batang" w:hAnsi="Times New Roman" w:cs="Times New Roman"/>
          <w:color w:val="548DD4" w:themeColor="text2" w:themeTint="99"/>
          <w:sz w:val="24"/>
          <w:szCs w:val="24"/>
        </w:rPr>
      </w:pPr>
      <w:r w:rsidRPr="00E73A42">
        <w:rPr>
          <w:rFonts w:ascii="Times New Roman" w:eastAsia="Batang" w:hAnsi="Times New Roman" w:cs="Times New Roman"/>
          <w:color w:val="548DD4" w:themeColor="text2" w:themeTint="99"/>
          <w:sz w:val="24"/>
          <w:szCs w:val="24"/>
        </w:rPr>
        <w:t xml:space="preserve">_ </w:t>
      </w:r>
      <w:proofErr w:type="gramStart"/>
      <w:r w:rsidRPr="00E73A42">
        <w:rPr>
          <w:rFonts w:ascii="Times New Roman" w:eastAsia="Batang" w:hAnsi="Times New Roman" w:cs="Times New Roman"/>
          <w:color w:val="548DD4" w:themeColor="text2" w:themeTint="99"/>
          <w:sz w:val="24"/>
          <w:szCs w:val="24"/>
        </w:rPr>
        <w:t>c</w:t>
      </w:r>
      <w:proofErr w:type="gramEnd"/>
      <w:r w:rsidRPr="00E73A42">
        <w:rPr>
          <w:rFonts w:ascii="Times New Roman" w:eastAsia="Batang" w:hAnsi="Times New Roman" w:cs="Times New Roman"/>
          <w:color w:val="548DD4" w:themeColor="text2" w:themeTint="99"/>
          <w:sz w:val="24"/>
          <w:szCs w:val="24"/>
        </w:rPr>
        <w:t xml:space="preserve"> + s = 1 </w:t>
      </w:r>
    </w:p>
    <w:p w:rsidR="00A90DF6" w:rsidRPr="00E73A42" w:rsidRDefault="00A90DF6" w:rsidP="00E73A42">
      <w:pPr>
        <w:spacing w:after="0"/>
        <w:rPr>
          <w:rFonts w:ascii="Times New Roman" w:eastAsia="Batang" w:hAnsi="Times New Roman" w:cs="Times New Roman"/>
          <w:color w:val="548DD4" w:themeColor="text2" w:themeTint="99"/>
          <w:sz w:val="24"/>
          <w:szCs w:val="24"/>
        </w:rPr>
      </w:pPr>
      <w:r w:rsidRPr="00E73A42">
        <w:rPr>
          <w:rFonts w:ascii="Times New Roman" w:eastAsia="Batang" w:hAnsi="Times New Roman" w:cs="Times New Roman"/>
          <w:color w:val="548DD4" w:themeColor="text2" w:themeTint="99"/>
          <w:sz w:val="24"/>
          <w:szCs w:val="24"/>
        </w:rPr>
        <w:t xml:space="preserve">_ Loi fondamentale : quand le revenu augmente, la propension marginale à consommer diminue. </w:t>
      </w:r>
    </w:p>
    <w:p w:rsidR="00A90DF6" w:rsidRPr="00E73A42" w:rsidRDefault="00A90DF6" w:rsidP="00E73A42">
      <w:pPr>
        <w:spacing w:after="0"/>
        <w:rPr>
          <w:rFonts w:ascii="Times New Roman" w:eastAsia="Batang" w:hAnsi="Times New Roman" w:cs="Times New Roman"/>
          <w:color w:val="548DD4" w:themeColor="text2" w:themeTint="99"/>
          <w:sz w:val="24"/>
          <w:szCs w:val="24"/>
        </w:rPr>
      </w:pPr>
      <w:r w:rsidRPr="00E73A42">
        <w:rPr>
          <w:rFonts w:ascii="Times New Roman" w:eastAsia="Batang" w:hAnsi="Times New Roman" w:cs="Times New Roman"/>
          <w:color w:val="548DD4" w:themeColor="text2" w:themeTint="99"/>
          <w:sz w:val="24"/>
          <w:szCs w:val="24"/>
        </w:rPr>
        <w:t xml:space="preserve">Keynes dit que ce n’est pas le taux d’intérêt mais la propension marginale.  Le taux d’intérêt n’impacte que la structure de l’épargne alors que la propension à marginale non. </w:t>
      </w:r>
    </w:p>
    <w:p w:rsidR="00A90DF6" w:rsidRPr="00E73A42" w:rsidRDefault="00A90DF6" w:rsidP="00E73A42">
      <w:pPr>
        <w:spacing w:after="0"/>
        <w:rPr>
          <w:rFonts w:ascii="Times New Roman" w:eastAsia="Batang" w:hAnsi="Times New Roman" w:cs="Times New Roman"/>
          <w:color w:val="548DD4" w:themeColor="text2" w:themeTint="99"/>
          <w:sz w:val="24"/>
          <w:szCs w:val="24"/>
        </w:rPr>
      </w:pPr>
    </w:p>
    <w:p w:rsidR="00A90DF6" w:rsidRPr="00E73A42" w:rsidRDefault="00A90DF6" w:rsidP="00E73A42">
      <w:pPr>
        <w:spacing w:after="0"/>
        <w:rPr>
          <w:rFonts w:ascii="Times New Roman" w:eastAsia="Batang" w:hAnsi="Times New Roman" w:cs="Times New Roman"/>
          <w:color w:val="548DD4" w:themeColor="text2" w:themeTint="99"/>
          <w:sz w:val="24"/>
          <w:szCs w:val="24"/>
        </w:rPr>
      </w:pPr>
      <w:r w:rsidRPr="00E73A42">
        <w:rPr>
          <w:rFonts w:ascii="Times New Roman" w:eastAsia="Batang" w:hAnsi="Times New Roman" w:cs="Times New Roman"/>
          <w:color w:val="548DD4" w:themeColor="text2" w:themeTint="99"/>
          <w:sz w:val="24"/>
          <w:szCs w:val="24"/>
        </w:rPr>
        <w:t>La consommation est au cœur du mécanisme de multiplicateur keynésien.</w:t>
      </w:r>
    </w:p>
    <w:p w:rsidR="00A90DF6" w:rsidRPr="00E73A42" w:rsidRDefault="00A90DF6" w:rsidP="00E73A42">
      <w:pPr>
        <w:spacing w:after="0"/>
        <w:rPr>
          <w:rFonts w:ascii="Times New Roman" w:eastAsia="Batang" w:hAnsi="Times New Roman" w:cs="Times New Roman"/>
          <w:color w:val="548DD4" w:themeColor="text2" w:themeTint="99"/>
          <w:sz w:val="24"/>
          <w:szCs w:val="24"/>
        </w:rPr>
      </w:pPr>
      <w:r w:rsidRPr="00E73A42">
        <w:rPr>
          <w:rFonts w:ascii="Times New Roman" w:eastAsia="Batang" w:hAnsi="Times New Roman" w:cs="Times New Roman"/>
          <w:color w:val="548DD4" w:themeColor="text2" w:themeTint="99"/>
          <w:sz w:val="24"/>
          <w:szCs w:val="24"/>
        </w:rPr>
        <w:t xml:space="preserve">L’idée de Keynes : Si par un moyen ou par un autre on distribue du revenu,  alors on génère de la consommation qui génère elle-même de l’activité. </w:t>
      </w:r>
    </w:p>
    <w:p w:rsidR="00A90DF6" w:rsidRPr="00E73A42" w:rsidRDefault="00A90DF6" w:rsidP="00E73A42">
      <w:pPr>
        <w:spacing w:after="0"/>
        <w:rPr>
          <w:rFonts w:ascii="Times New Roman" w:eastAsia="Batang" w:hAnsi="Times New Roman" w:cs="Times New Roman"/>
          <w:color w:val="548DD4" w:themeColor="text2" w:themeTint="99"/>
          <w:sz w:val="24"/>
          <w:szCs w:val="24"/>
        </w:rPr>
      </w:pPr>
      <w:r w:rsidRPr="00E73A42">
        <w:rPr>
          <w:rFonts w:ascii="Times New Roman" w:eastAsia="Batang" w:hAnsi="Times New Roman" w:cs="Times New Roman"/>
          <w:color w:val="548DD4" w:themeColor="text2" w:themeTint="99"/>
          <w:sz w:val="24"/>
          <w:szCs w:val="24"/>
        </w:rPr>
        <w:t xml:space="preserve">Critiques accordées à cette idée : </w:t>
      </w:r>
    </w:p>
    <w:p w:rsidR="00A90DF6" w:rsidRPr="00E73A42" w:rsidRDefault="00A90DF6" w:rsidP="00E73A42">
      <w:pPr>
        <w:spacing w:after="0"/>
        <w:rPr>
          <w:rFonts w:ascii="Times New Roman" w:eastAsia="Batang" w:hAnsi="Times New Roman" w:cs="Times New Roman"/>
          <w:color w:val="548DD4" w:themeColor="text2" w:themeTint="99"/>
          <w:sz w:val="24"/>
          <w:szCs w:val="24"/>
        </w:rPr>
      </w:pPr>
      <w:r w:rsidRPr="00E73A42">
        <w:rPr>
          <w:rFonts w:ascii="Times New Roman" w:eastAsia="Batang" w:hAnsi="Times New Roman" w:cs="Times New Roman"/>
          <w:color w:val="548DD4" w:themeColor="text2" w:themeTint="99"/>
          <w:sz w:val="24"/>
          <w:szCs w:val="24"/>
        </w:rPr>
        <w:t>_ La propension marginale à consommer n’est pas stable (on ne peut pas prévoir exactement ce qui va être épargné ou consommer)</w:t>
      </w:r>
    </w:p>
    <w:p w:rsidR="00A90DF6" w:rsidRPr="00E73A42" w:rsidRDefault="00A90DF6" w:rsidP="00E73A42">
      <w:pPr>
        <w:spacing w:after="0"/>
        <w:rPr>
          <w:rFonts w:ascii="Times New Roman" w:eastAsia="Batang" w:hAnsi="Times New Roman" w:cs="Times New Roman"/>
          <w:color w:val="548DD4" w:themeColor="text2" w:themeTint="99"/>
          <w:sz w:val="24"/>
          <w:szCs w:val="24"/>
        </w:rPr>
      </w:pPr>
      <w:r w:rsidRPr="00E73A42">
        <w:rPr>
          <w:rFonts w:ascii="Times New Roman" w:eastAsia="Batang" w:hAnsi="Times New Roman" w:cs="Times New Roman"/>
          <w:color w:val="548DD4" w:themeColor="text2" w:themeTint="99"/>
          <w:sz w:val="24"/>
          <w:szCs w:val="24"/>
        </w:rPr>
        <w:t xml:space="preserve">_ L’épargne favorise la croissance car elle permet l’investissement </w:t>
      </w:r>
    </w:p>
    <w:p w:rsidR="00A90DF6" w:rsidRPr="00E73A42" w:rsidRDefault="00A90DF6" w:rsidP="00E73A42">
      <w:pPr>
        <w:spacing w:after="0"/>
        <w:rPr>
          <w:rFonts w:ascii="Times New Roman" w:eastAsia="Batang" w:hAnsi="Times New Roman" w:cs="Times New Roman"/>
          <w:color w:val="548DD4" w:themeColor="text2" w:themeTint="99"/>
          <w:sz w:val="24"/>
          <w:szCs w:val="24"/>
        </w:rPr>
      </w:pPr>
      <w:r w:rsidRPr="00E73A42">
        <w:rPr>
          <w:rFonts w:ascii="Times New Roman" w:eastAsia="Batang" w:hAnsi="Times New Roman" w:cs="Times New Roman"/>
          <w:color w:val="548DD4" w:themeColor="text2" w:themeTint="99"/>
          <w:sz w:val="24"/>
          <w:szCs w:val="24"/>
        </w:rPr>
        <w:t>_ Les agents sont conscients des variations momentanées du revenu</w:t>
      </w:r>
    </w:p>
    <w:p w:rsidR="00A90DF6" w:rsidRPr="00E73A42" w:rsidRDefault="00A90DF6" w:rsidP="00E73A42">
      <w:pPr>
        <w:spacing w:after="0"/>
        <w:rPr>
          <w:rFonts w:ascii="Times New Roman" w:eastAsia="Batang" w:hAnsi="Times New Roman" w:cs="Times New Roman"/>
          <w:color w:val="548DD4" w:themeColor="text2" w:themeTint="99"/>
          <w:sz w:val="24"/>
          <w:szCs w:val="24"/>
        </w:rPr>
      </w:pPr>
      <w:r w:rsidRPr="00E73A42">
        <w:rPr>
          <w:rFonts w:ascii="Times New Roman" w:eastAsia="Batang" w:hAnsi="Times New Roman" w:cs="Times New Roman"/>
          <w:color w:val="548DD4" w:themeColor="text2" w:themeTint="99"/>
          <w:sz w:val="24"/>
          <w:szCs w:val="24"/>
        </w:rPr>
        <w:t xml:space="preserve">_ Les décisions d’épargne se planifient sur toute une vie (donc on ne pourra pas les changer). </w:t>
      </w:r>
    </w:p>
    <w:p w:rsidR="00A90DF6" w:rsidRPr="00E73A42" w:rsidRDefault="00A90DF6" w:rsidP="00E73A42">
      <w:pPr>
        <w:spacing w:after="0"/>
        <w:rPr>
          <w:rFonts w:ascii="Times New Roman" w:eastAsia="Batang" w:hAnsi="Times New Roman" w:cs="Times New Roman"/>
          <w:color w:val="548DD4" w:themeColor="text2" w:themeTint="99"/>
          <w:sz w:val="24"/>
          <w:szCs w:val="24"/>
        </w:rPr>
      </w:pPr>
    </w:p>
    <w:p w:rsidR="00A90DF6" w:rsidRPr="00E73A42" w:rsidRDefault="00A90DF6" w:rsidP="00E73A42">
      <w:pPr>
        <w:spacing w:after="0"/>
        <w:rPr>
          <w:rFonts w:ascii="Times New Roman" w:eastAsia="Batang" w:hAnsi="Times New Roman" w:cs="Times New Roman"/>
          <w:color w:val="548DD4" w:themeColor="text2" w:themeTint="99"/>
          <w:sz w:val="24"/>
          <w:szCs w:val="24"/>
        </w:rPr>
      </w:pPr>
    </w:p>
    <w:p w:rsidR="00A90DF6" w:rsidRPr="00E73A42" w:rsidRDefault="00A90DF6" w:rsidP="00E73A42">
      <w:pPr>
        <w:spacing w:after="0"/>
        <w:rPr>
          <w:rFonts w:ascii="Times New Roman" w:eastAsia="Batang" w:hAnsi="Times New Roman" w:cs="Times New Roman"/>
          <w:color w:val="548DD4" w:themeColor="text2" w:themeTint="99"/>
          <w:sz w:val="24"/>
          <w:szCs w:val="24"/>
        </w:rPr>
      </w:pPr>
    </w:p>
    <w:p w:rsidR="00A90DF6" w:rsidRPr="00E73A42" w:rsidRDefault="00A90DF6" w:rsidP="00E73A42">
      <w:pPr>
        <w:spacing w:after="0"/>
        <w:rPr>
          <w:rFonts w:ascii="Times New Roman" w:eastAsia="Batang" w:hAnsi="Times New Roman" w:cs="Times New Roman"/>
          <w:color w:val="548DD4" w:themeColor="text2" w:themeTint="99"/>
          <w:sz w:val="24"/>
          <w:szCs w:val="24"/>
        </w:rPr>
      </w:pPr>
      <w:r w:rsidRPr="00E73A42">
        <w:rPr>
          <w:rFonts w:ascii="Times New Roman" w:eastAsia="Batang" w:hAnsi="Times New Roman" w:cs="Times New Roman"/>
          <w:color w:val="548DD4" w:themeColor="text2" w:themeTint="99"/>
          <w:sz w:val="24"/>
          <w:szCs w:val="24"/>
        </w:rPr>
        <w:t>•</w:t>
      </w:r>
      <w:r w:rsidRPr="00E73A42">
        <w:rPr>
          <w:rFonts w:ascii="Times New Roman" w:eastAsia="Batang" w:hAnsi="Times New Roman" w:cs="Times New Roman"/>
          <w:color w:val="548DD4" w:themeColor="text2" w:themeTint="99"/>
          <w:sz w:val="24"/>
          <w:szCs w:val="24"/>
        </w:rPr>
        <w:tab/>
        <w:t xml:space="preserve">Epargne – croissance </w:t>
      </w:r>
    </w:p>
    <w:p w:rsidR="00A90DF6" w:rsidRPr="00E73A42" w:rsidRDefault="00A90DF6" w:rsidP="00E73A42">
      <w:pPr>
        <w:spacing w:after="0"/>
        <w:rPr>
          <w:rFonts w:ascii="Times New Roman" w:eastAsia="Batang" w:hAnsi="Times New Roman" w:cs="Times New Roman"/>
          <w:color w:val="548DD4" w:themeColor="text2" w:themeTint="99"/>
          <w:sz w:val="24"/>
          <w:szCs w:val="24"/>
        </w:rPr>
      </w:pPr>
    </w:p>
    <w:p w:rsidR="00A90DF6" w:rsidRPr="00E73A42" w:rsidRDefault="00A90DF6" w:rsidP="00E73A42">
      <w:pPr>
        <w:spacing w:after="0"/>
        <w:rPr>
          <w:rFonts w:ascii="Times New Roman" w:eastAsia="Batang" w:hAnsi="Times New Roman" w:cs="Times New Roman"/>
          <w:color w:val="548DD4" w:themeColor="text2" w:themeTint="99"/>
          <w:sz w:val="24"/>
          <w:szCs w:val="24"/>
        </w:rPr>
      </w:pPr>
      <w:r w:rsidRPr="00E73A42">
        <w:rPr>
          <w:rFonts w:ascii="Times New Roman" w:eastAsia="Batang" w:hAnsi="Times New Roman" w:cs="Times New Roman"/>
          <w:color w:val="548DD4" w:themeColor="text2" w:themeTint="99"/>
          <w:sz w:val="24"/>
          <w:szCs w:val="24"/>
        </w:rPr>
        <w:t xml:space="preserve">S’il y a des investissements il  y a augmentation de la production, donc plus d’offres de produits et distribution de revenus. </w:t>
      </w:r>
    </w:p>
    <w:p w:rsidR="00A90DF6" w:rsidRPr="00E73A42" w:rsidRDefault="00A90DF6" w:rsidP="00E73A42">
      <w:pPr>
        <w:spacing w:after="0"/>
        <w:rPr>
          <w:rFonts w:ascii="Times New Roman" w:eastAsia="Batang" w:hAnsi="Times New Roman" w:cs="Times New Roman"/>
          <w:color w:val="548DD4" w:themeColor="text2" w:themeTint="99"/>
          <w:sz w:val="24"/>
          <w:szCs w:val="24"/>
        </w:rPr>
      </w:pPr>
      <w:r w:rsidRPr="00E73A42">
        <w:rPr>
          <w:rFonts w:ascii="Times New Roman" w:eastAsia="Batang" w:hAnsi="Times New Roman" w:cs="Times New Roman"/>
          <w:color w:val="548DD4" w:themeColor="text2" w:themeTint="99"/>
          <w:sz w:val="24"/>
          <w:szCs w:val="24"/>
        </w:rPr>
        <w:t xml:space="preserve">Importance déterminantes de l’offre, pas de risque de surproduction : loi de débouchés de SAY. </w:t>
      </w:r>
    </w:p>
    <w:p w:rsidR="00A90DF6" w:rsidRPr="00E73A42" w:rsidRDefault="00A90DF6" w:rsidP="00E73A42">
      <w:pPr>
        <w:spacing w:after="0"/>
        <w:rPr>
          <w:rFonts w:ascii="Times New Roman" w:eastAsia="Batang" w:hAnsi="Times New Roman" w:cs="Times New Roman"/>
          <w:color w:val="548DD4" w:themeColor="text2" w:themeTint="99"/>
          <w:sz w:val="24"/>
          <w:szCs w:val="24"/>
        </w:rPr>
      </w:pPr>
      <w:r w:rsidRPr="00E73A42">
        <w:rPr>
          <w:rFonts w:ascii="Times New Roman" w:eastAsia="Batang" w:hAnsi="Times New Roman" w:cs="Times New Roman"/>
          <w:color w:val="548DD4" w:themeColor="text2" w:themeTint="99"/>
          <w:sz w:val="24"/>
          <w:szCs w:val="24"/>
        </w:rPr>
        <w:t xml:space="preserve">Mais : </w:t>
      </w:r>
    </w:p>
    <w:p w:rsidR="00A90DF6" w:rsidRPr="00E73A42" w:rsidRDefault="00A90DF6" w:rsidP="00E73A42">
      <w:pPr>
        <w:spacing w:after="0"/>
        <w:rPr>
          <w:rFonts w:ascii="Times New Roman" w:eastAsia="Batang" w:hAnsi="Times New Roman" w:cs="Times New Roman"/>
          <w:color w:val="548DD4" w:themeColor="text2" w:themeTint="99"/>
          <w:sz w:val="24"/>
          <w:szCs w:val="24"/>
        </w:rPr>
      </w:pPr>
      <w:r w:rsidRPr="00E73A42">
        <w:rPr>
          <w:rFonts w:ascii="Times New Roman" w:eastAsia="Batang" w:hAnsi="Times New Roman" w:cs="Times New Roman"/>
          <w:color w:val="548DD4" w:themeColor="text2" w:themeTint="99"/>
          <w:sz w:val="24"/>
          <w:szCs w:val="24"/>
        </w:rPr>
        <w:t xml:space="preserve">_ Les décisions d’investissement ne dépendent pas que de l’existence d’une épargne mais aussi des perspectives de débouchées.  </w:t>
      </w:r>
    </w:p>
    <w:p w:rsidR="00A90DF6" w:rsidRPr="00E73A42" w:rsidRDefault="00A90DF6" w:rsidP="00E73A42">
      <w:pPr>
        <w:spacing w:after="0"/>
        <w:rPr>
          <w:rFonts w:ascii="Times New Roman" w:eastAsia="Batang" w:hAnsi="Times New Roman" w:cs="Times New Roman"/>
          <w:color w:val="548DD4" w:themeColor="text2" w:themeTint="99"/>
          <w:sz w:val="24"/>
          <w:szCs w:val="24"/>
        </w:rPr>
      </w:pPr>
      <w:r w:rsidRPr="00E73A42">
        <w:rPr>
          <w:rFonts w:ascii="Times New Roman" w:eastAsia="Batang" w:hAnsi="Times New Roman" w:cs="Times New Roman"/>
          <w:color w:val="548DD4" w:themeColor="text2" w:themeTint="99"/>
          <w:sz w:val="24"/>
          <w:szCs w:val="24"/>
        </w:rPr>
        <w:t>_ Si l’économie est ouverte, l’épargne peut aussi financer des investissements étrangers (faible impact sur l’économie nationale).</w:t>
      </w:r>
    </w:p>
    <w:p w:rsidR="00A90DF6" w:rsidRPr="00E73A42" w:rsidRDefault="00A90DF6" w:rsidP="00E73A42">
      <w:pPr>
        <w:spacing w:after="0"/>
        <w:rPr>
          <w:rFonts w:ascii="Times New Roman" w:eastAsia="Batang" w:hAnsi="Times New Roman" w:cs="Times New Roman"/>
          <w:color w:val="548DD4" w:themeColor="text2" w:themeTint="99"/>
          <w:sz w:val="24"/>
          <w:szCs w:val="24"/>
        </w:rPr>
      </w:pPr>
    </w:p>
    <w:p w:rsidR="00A90DF6" w:rsidRPr="00E73A42" w:rsidRDefault="00A90DF6" w:rsidP="00E73A42">
      <w:pPr>
        <w:spacing w:after="0"/>
        <w:rPr>
          <w:rFonts w:ascii="Times New Roman" w:eastAsia="Batang" w:hAnsi="Times New Roman" w:cs="Times New Roman"/>
          <w:color w:val="548DD4" w:themeColor="text2" w:themeTint="99"/>
          <w:sz w:val="24"/>
          <w:szCs w:val="24"/>
        </w:rPr>
      </w:pPr>
      <w:r w:rsidRPr="00E73A42">
        <w:rPr>
          <w:rFonts w:ascii="Times New Roman" w:eastAsia="Batang" w:hAnsi="Times New Roman" w:cs="Times New Roman"/>
          <w:color w:val="548DD4" w:themeColor="text2" w:themeTint="99"/>
          <w:sz w:val="24"/>
          <w:szCs w:val="24"/>
        </w:rPr>
        <w:t>Ce à quoi les libéraux rétorquent : Oui mais si l’économie est ouverte et si il fait une relance par la consommation : cela va bénéficier aux produits importés, pas aux entreprise françaises. Il y a un vrai débat sur ça aujourd’hui en France.</w:t>
      </w:r>
    </w:p>
    <w:p w:rsidR="00A90DF6" w:rsidRPr="00E73A42" w:rsidRDefault="00A90DF6" w:rsidP="00E73A42">
      <w:pPr>
        <w:spacing w:after="0"/>
        <w:rPr>
          <w:rFonts w:ascii="Times New Roman" w:eastAsia="Batang" w:hAnsi="Times New Roman" w:cs="Times New Roman"/>
          <w:color w:val="548DD4" w:themeColor="text2" w:themeTint="99"/>
          <w:sz w:val="24"/>
          <w:szCs w:val="24"/>
        </w:rPr>
      </w:pPr>
    </w:p>
    <w:p w:rsidR="00A90DF6" w:rsidRPr="00E73A42" w:rsidRDefault="00A90DF6" w:rsidP="00E73A42">
      <w:pPr>
        <w:spacing w:after="0"/>
        <w:rPr>
          <w:rFonts w:ascii="Times New Roman" w:eastAsia="Batang" w:hAnsi="Times New Roman" w:cs="Times New Roman"/>
          <w:color w:val="548DD4" w:themeColor="text2" w:themeTint="99"/>
          <w:sz w:val="24"/>
          <w:szCs w:val="24"/>
        </w:rPr>
      </w:pPr>
      <w:r w:rsidRPr="00E73A42">
        <w:rPr>
          <w:rFonts w:ascii="Times New Roman" w:eastAsia="Batang" w:hAnsi="Times New Roman" w:cs="Times New Roman"/>
          <w:color w:val="548DD4" w:themeColor="text2" w:themeTint="99"/>
          <w:sz w:val="24"/>
          <w:szCs w:val="24"/>
        </w:rPr>
        <w:t>L’épargne de précaution : elle est principalement destinée à permettre aux agents de faire face à des situations difficiles.</w:t>
      </w:r>
    </w:p>
    <w:p w:rsidR="00A90DF6" w:rsidRPr="00E73A42" w:rsidRDefault="00A90DF6" w:rsidP="00E73A42">
      <w:pPr>
        <w:spacing w:after="0"/>
        <w:rPr>
          <w:rFonts w:ascii="Times New Roman" w:eastAsia="Batang" w:hAnsi="Times New Roman" w:cs="Times New Roman"/>
          <w:color w:val="548DD4" w:themeColor="text2" w:themeTint="99"/>
          <w:sz w:val="24"/>
          <w:szCs w:val="24"/>
        </w:rPr>
      </w:pPr>
      <w:r w:rsidRPr="00E73A42">
        <w:rPr>
          <w:rFonts w:ascii="Times New Roman" w:eastAsia="Batang" w:hAnsi="Times New Roman" w:cs="Times New Roman"/>
          <w:color w:val="548DD4" w:themeColor="text2" w:themeTint="99"/>
          <w:sz w:val="24"/>
          <w:szCs w:val="24"/>
        </w:rPr>
        <w:t>Cette épargne varie selon l’aversion pour le risque, l’exposition au risque (stabilité d’emploi, …), le patrimoine, la structure de la famille, l’âge.</w:t>
      </w:r>
    </w:p>
    <w:p w:rsidR="00A90DF6" w:rsidRPr="00E73A42" w:rsidRDefault="00A90DF6" w:rsidP="00E73A42">
      <w:pPr>
        <w:spacing w:after="0"/>
        <w:rPr>
          <w:rFonts w:ascii="Times New Roman" w:eastAsia="Batang" w:hAnsi="Times New Roman" w:cs="Times New Roman"/>
          <w:color w:val="548DD4" w:themeColor="text2" w:themeTint="99"/>
          <w:sz w:val="24"/>
          <w:szCs w:val="24"/>
        </w:rPr>
      </w:pPr>
      <w:r w:rsidRPr="00E73A42">
        <w:rPr>
          <w:rFonts w:ascii="Times New Roman" w:eastAsia="Batang" w:hAnsi="Times New Roman" w:cs="Times New Roman"/>
          <w:color w:val="548DD4" w:themeColor="text2" w:themeTint="99"/>
          <w:sz w:val="24"/>
          <w:szCs w:val="24"/>
        </w:rPr>
        <w:t xml:space="preserve">Le comportement d’épargne à quelque chose lié à la vie des gens, à leurs problèmes, … </w:t>
      </w:r>
    </w:p>
    <w:p w:rsidR="00A90DF6" w:rsidRPr="00E73A42" w:rsidRDefault="00A90DF6" w:rsidP="00E73A42">
      <w:pPr>
        <w:spacing w:after="0"/>
        <w:rPr>
          <w:rFonts w:ascii="Times New Roman" w:eastAsia="Batang" w:hAnsi="Times New Roman" w:cs="Times New Roman"/>
          <w:color w:val="548DD4" w:themeColor="text2" w:themeTint="99"/>
          <w:sz w:val="24"/>
          <w:szCs w:val="24"/>
        </w:rPr>
      </w:pPr>
    </w:p>
    <w:p w:rsidR="00A90DF6" w:rsidRPr="00E73A42" w:rsidRDefault="00A90DF6" w:rsidP="00E73A42">
      <w:pPr>
        <w:spacing w:after="0"/>
        <w:rPr>
          <w:rFonts w:ascii="Times New Roman" w:eastAsia="Batang" w:hAnsi="Times New Roman" w:cs="Times New Roman"/>
          <w:color w:val="548DD4" w:themeColor="text2" w:themeTint="99"/>
          <w:sz w:val="24"/>
          <w:szCs w:val="24"/>
        </w:rPr>
      </w:pPr>
      <w:r w:rsidRPr="00E73A42">
        <w:rPr>
          <w:rFonts w:ascii="Times New Roman" w:eastAsia="Batang" w:hAnsi="Times New Roman" w:cs="Times New Roman"/>
          <w:color w:val="548DD4" w:themeColor="text2" w:themeTint="99"/>
          <w:sz w:val="24"/>
          <w:szCs w:val="24"/>
        </w:rPr>
        <w:t xml:space="preserve">Epargne de précaution : le ralentissement économique en France fait qu’on a des crises successives et des emplois plus ou moins stables. ET en même temps on a un financement des retraites qui va être compliqué. </w:t>
      </w:r>
    </w:p>
    <w:p w:rsidR="00A90DF6" w:rsidRPr="00E73A42" w:rsidRDefault="00A90DF6" w:rsidP="00E73A42">
      <w:pPr>
        <w:spacing w:after="0"/>
        <w:rPr>
          <w:rFonts w:ascii="Times New Roman" w:eastAsia="Batang" w:hAnsi="Times New Roman" w:cs="Times New Roman"/>
          <w:color w:val="548DD4" w:themeColor="text2" w:themeTint="99"/>
          <w:sz w:val="24"/>
          <w:szCs w:val="24"/>
        </w:rPr>
      </w:pPr>
      <w:r w:rsidRPr="00E73A42">
        <w:rPr>
          <w:rFonts w:ascii="Times New Roman" w:eastAsia="Batang" w:hAnsi="Times New Roman" w:cs="Times New Roman"/>
          <w:color w:val="548DD4" w:themeColor="text2" w:themeTint="99"/>
          <w:sz w:val="24"/>
          <w:szCs w:val="24"/>
        </w:rPr>
        <w:t xml:space="preserve">Donc ceux formes d’épargnes de précaution du coup : épargne relativement liquide, et l’épargne de long terme. Voilà comment on explique les comportements d’épargne des ménages. </w:t>
      </w:r>
    </w:p>
    <w:p w:rsidR="00A90DF6" w:rsidRPr="00E73A42" w:rsidRDefault="00A90DF6" w:rsidP="00E73A42">
      <w:pPr>
        <w:spacing w:after="0"/>
        <w:rPr>
          <w:rFonts w:ascii="Times New Roman" w:eastAsia="Batang" w:hAnsi="Times New Roman" w:cs="Times New Roman"/>
          <w:color w:val="548DD4" w:themeColor="text2" w:themeTint="99"/>
          <w:sz w:val="24"/>
          <w:szCs w:val="24"/>
        </w:rPr>
      </w:pPr>
    </w:p>
    <w:p w:rsidR="00A90DF6" w:rsidRPr="00E73A42" w:rsidRDefault="00A90DF6" w:rsidP="00E73A42">
      <w:pPr>
        <w:spacing w:after="0"/>
        <w:rPr>
          <w:rFonts w:ascii="Times New Roman" w:eastAsia="Batang" w:hAnsi="Times New Roman" w:cs="Times New Roman"/>
          <w:b/>
          <w:bCs/>
          <w:color w:val="FF0000"/>
          <w:sz w:val="24"/>
          <w:szCs w:val="24"/>
        </w:rPr>
      </w:pPr>
      <w:r w:rsidRPr="00E73A42">
        <w:rPr>
          <w:rFonts w:ascii="Times New Roman" w:eastAsia="Batang" w:hAnsi="Times New Roman" w:cs="Times New Roman"/>
          <w:b/>
          <w:bCs/>
          <w:color w:val="FF0000"/>
          <w:sz w:val="24"/>
          <w:szCs w:val="24"/>
        </w:rPr>
        <w:t>Chapitre 5 : La monnaie et le système financier</w:t>
      </w:r>
    </w:p>
    <w:p w:rsidR="00A90DF6" w:rsidRPr="00E73A42" w:rsidRDefault="00A90DF6" w:rsidP="00E73A42">
      <w:pPr>
        <w:spacing w:after="0"/>
        <w:rPr>
          <w:rFonts w:ascii="Times New Roman" w:eastAsia="Batang" w:hAnsi="Times New Roman" w:cs="Times New Roman"/>
          <w:color w:val="548DD4" w:themeColor="text2" w:themeTint="99"/>
          <w:sz w:val="24"/>
          <w:szCs w:val="24"/>
          <w:u w:val="single"/>
        </w:rPr>
      </w:pPr>
    </w:p>
    <w:p w:rsidR="00A90DF6" w:rsidRPr="00E73A42" w:rsidRDefault="00A90DF6" w:rsidP="00E73A42">
      <w:pPr>
        <w:spacing w:after="0"/>
        <w:rPr>
          <w:rFonts w:ascii="Times New Roman" w:eastAsia="Batang" w:hAnsi="Times New Roman" w:cs="Times New Roman"/>
          <w:color w:val="548DD4" w:themeColor="text2" w:themeTint="99"/>
          <w:sz w:val="24"/>
          <w:szCs w:val="24"/>
          <w:u w:val="single"/>
        </w:rPr>
      </w:pPr>
      <w:r w:rsidRPr="00E73A42">
        <w:rPr>
          <w:rFonts w:ascii="Times New Roman" w:eastAsia="Batang" w:hAnsi="Times New Roman" w:cs="Times New Roman"/>
          <w:color w:val="548DD4" w:themeColor="text2" w:themeTint="99"/>
          <w:sz w:val="24"/>
          <w:szCs w:val="24"/>
          <w:u w:val="single"/>
        </w:rPr>
        <w:t>I-</w:t>
      </w:r>
      <w:r w:rsidRPr="00E73A42">
        <w:rPr>
          <w:rFonts w:ascii="Times New Roman" w:eastAsia="Batang" w:hAnsi="Times New Roman" w:cs="Times New Roman"/>
          <w:color w:val="548DD4" w:themeColor="text2" w:themeTint="99"/>
          <w:sz w:val="24"/>
          <w:szCs w:val="24"/>
          <w:u w:val="single"/>
        </w:rPr>
        <w:tab/>
        <w:t xml:space="preserve">La monnaie </w:t>
      </w:r>
    </w:p>
    <w:p w:rsidR="00A90DF6" w:rsidRPr="00E73A42" w:rsidRDefault="00A90DF6" w:rsidP="00E73A42">
      <w:pPr>
        <w:spacing w:after="0"/>
        <w:rPr>
          <w:rFonts w:ascii="Times New Roman" w:eastAsia="Batang" w:hAnsi="Times New Roman" w:cs="Times New Roman"/>
          <w:color w:val="548DD4" w:themeColor="text2" w:themeTint="99"/>
          <w:sz w:val="24"/>
          <w:szCs w:val="24"/>
        </w:rPr>
      </w:pPr>
    </w:p>
    <w:p w:rsidR="00A90DF6" w:rsidRPr="00E73A42" w:rsidRDefault="00A90DF6" w:rsidP="00E73A42">
      <w:pPr>
        <w:spacing w:after="0"/>
        <w:rPr>
          <w:rFonts w:ascii="Times New Roman" w:eastAsia="Batang" w:hAnsi="Times New Roman" w:cs="Times New Roman"/>
          <w:color w:val="548DD4" w:themeColor="text2" w:themeTint="99"/>
          <w:sz w:val="24"/>
          <w:szCs w:val="24"/>
        </w:rPr>
      </w:pPr>
      <w:r w:rsidRPr="00E73A42">
        <w:rPr>
          <w:rFonts w:ascii="Times New Roman" w:eastAsia="Batang" w:hAnsi="Times New Roman" w:cs="Times New Roman"/>
          <w:color w:val="548DD4" w:themeColor="text2" w:themeTint="99"/>
          <w:sz w:val="24"/>
          <w:szCs w:val="24"/>
        </w:rPr>
        <w:t xml:space="preserve">La monnaie a 3 grandes fonctions : </w:t>
      </w:r>
    </w:p>
    <w:p w:rsidR="00A90DF6" w:rsidRPr="00E73A42" w:rsidRDefault="00A90DF6" w:rsidP="00E73A42">
      <w:pPr>
        <w:spacing w:after="0"/>
        <w:rPr>
          <w:rFonts w:ascii="Times New Roman" w:eastAsia="Batang" w:hAnsi="Times New Roman" w:cs="Times New Roman"/>
          <w:color w:val="548DD4" w:themeColor="text2" w:themeTint="99"/>
          <w:sz w:val="24"/>
          <w:szCs w:val="24"/>
        </w:rPr>
      </w:pPr>
    </w:p>
    <w:p w:rsidR="00A90DF6" w:rsidRPr="00E73A42" w:rsidRDefault="00A90DF6" w:rsidP="00E73A42">
      <w:pPr>
        <w:spacing w:after="0"/>
        <w:rPr>
          <w:rFonts w:ascii="Times New Roman" w:eastAsia="Batang" w:hAnsi="Times New Roman" w:cs="Times New Roman"/>
          <w:color w:val="548DD4" w:themeColor="text2" w:themeTint="99"/>
          <w:sz w:val="24"/>
          <w:szCs w:val="24"/>
        </w:rPr>
      </w:pPr>
      <w:r w:rsidRPr="00E73A42">
        <w:rPr>
          <w:rFonts w:ascii="Times New Roman" w:eastAsia="Batang" w:hAnsi="Times New Roman" w:cs="Times New Roman"/>
          <w:color w:val="548DD4" w:themeColor="text2" w:themeTint="99"/>
          <w:sz w:val="24"/>
          <w:szCs w:val="24"/>
        </w:rPr>
        <w:t>_ Fonction d’intermédiaire des échanges (on échange une marchandise contre une marchandise sous forme de troc).</w:t>
      </w:r>
    </w:p>
    <w:p w:rsidR="00A90DF6" w:rsidRPr="00E73A42" w:rsidRDefault="00A90DF6" w:rsidP="00E73A42">
      <w:pPr>
        <w:spacing w:after="0"/>
        <w:rPr>
          <w:rFonts w:ascii="Times New Roman" w:eastAsia="Batang" w:hAnsi="Times New Roman" w:cs="Times New Roman"/>
          <w:color w:val="548DD4" w:themeColor="text2" w:themeTint="99"/>
          <w:sz w:val="24"/>
          <w:szCs w:val="24"/>
        </w:rPr>
      </w:pPr>
      <w:r w:rsidRPr="00E73A42">
        <w:rPr>
          <w:rFonts w:ascii="Times New Roman" w:eastAsia="Batang" w:hAnsi="Times New Roman" w:cs="Times New Roman"/>
          <w:color w:val="548DD4" w:themeColor="text2" w:themeTint="99"/>
          <w:sz w:val="24"/>
          <w:szCs w:val="24"/>
        </w:rPr>
        <w:t>_ Unité de compte.</w:t>
      </w:r>
    </w:p>
    <w:p w:rsidR="00A90DF6" w:rsidRPr="00E73A42" w:rsidRDefault="00A90DF6" w:rsidP="00E73A42">
      <w:pPr>
        <w:spacing w:after="0"/>
        <w:rPr>
          <w:rFonts w:ascii="Times New Roman" w:eastAsia="Batang" w:hAnsi="Times New Roman" w:cs="Times New Roman"/>
          <w:color w:val="548DD4" w:themeColor="text2" w:themeTint="99"/>
          <w:sz w:val="24"/>
          <w:szCs w:val="24"/>
        </w:rPr>
      </w:pPr>
      <w:r w:rsidRPr="00E73A42">
        <w:rPr>
          <w:rFonts w:ascii="Times New Roman" w:eastAsia="Batang" w:hAnsi="Times New Roman" w:cs="Times New Roman"/>
          <w:color w:val="548DD4" w:themeColor="text2" w:themeTint="99"/>
          <w:sz w:val="24"/>
          <w:szCs w:val="24"/>
        </w:rPr>
        <w:t>_ Réserve de valeur (pour pouvoir acheter plus tard).</w:t>
      </w:r>
    </w:p>
    <w:p w:rsidR="00A90DF6" w:rsidRPr="00E73A42" w:rsidRDefault="00A90DF6" w:rsidP="00E73A42">
      <w:pPr>
        <w:spacing w:after="0"/>
        <w:rPr>
          <w:rFonts w:ascii="Times New Roman" w:eastAsia="Batang" w:hAnsi="Times New Roman" w:cs="Times New Roman"/>
          <w:color w:val="548DD4" w:themeColor="text2" w:themeTint="99"/>
          <w:sz w:val="24"/>
          <w:szCs w:val="24"/>
        </w:rPr>
      </w:pPr>
      <w:r w:rsidRPr="00E73A42">
        <w:rPr>
          <w:rFonts w:ascii="Times New Roman" w:eastAsia="Batang" w:hAnsi="Times New Roman" w:cs="Times New Roman"/>
          <w:color w:val="548DD4" w:themeColor="text2" w:themeTint="99"/>
          <w:sz w:val="24"/>
          <w:szCs w:val="24"/>
        </w:rPr>
        <w:t>Il y a 2 formes principales de monnaie :</w:t>
      </w:r>
    </w:p>
    <w:p w:rsidR="00A90DF6" w:rsidRPr="00E73A42" w:rsidRDefault="00A90DF6" w:rsidP="00E73A42">
      <w:pPr>
        <w:spacing w:after="0"/>
        <w:rPr>
          <w:rFonts w:ascii="Times New Roman" w:eastAsia="Batang" w:hAnsi="Times New Roman" w:cs="Times New Roman"/>
          <w:color w:val="548DD4" w:themeColor="text2" w:themeTint="99"/>
          <w:sz w:val="24"/>
          <w:szCs w:val="24"/>
        </w:rPr>
      </w:pPr>
    </w:p>
    <w:p w:rsidR="00A90DF6" w:rsidRPr="00E73A42" w:rsidRDefault="00A90DF6" w:rsidP="00E73A42">
      <w:pPr>
        <w:spacing w:after="0"/>
        <w:rPr>
          <w:rFonts w:ascii="Times New Roman" w:eastAsia="Batang" w:hAnsi="Times New Roman" w:cs="Times New Roman"/>
          <w:color w:val="548DD4" w:themeColor="text2" w:themeTint="99"/>
          <w:sz w:val="24"/>
          <w:szCs w:val="24"/>
        </w:rPr>
      </w:pPr>
      <w:r w:rsidRPr="00E73A42">
        <w:rPr>
          <w:rFonts w:ascii="Times New Roman" w:eastAsia="Batang" w:hAnsi="Times New Roman" w:cs="Times New Roman"/>
          <w:color w:val="548DD4" w:themeColor="text2" w:themeTint="99"/>
          <w:sz w:val="24"/>
          <w:szCs w:val="24"/>
        </w:rPr>
        <w:t xml:space="preserve">_ Monnaie fiduciaire : pièces, billets, … </w:t>
      </w:r>
    </w:p>
    <w:p w:rsidR="00A90DF6" w:rsidRPr="00E73A42" w:rsidRDefault="00A90DF6" w:rsidP="00E73A42">
      <w:pPr>
        <w:spacing w:after="0"/>
        <w:rPr>
          <w:rFonts w:ascii="Times New Roman" w:eastAsia="Batang" w:hAnsi="Times New Roman" w:cs="Times New Roman"/>
          <w:color w:val="548DD4" w:themeColor="text2" w:themeTint="99"/>
          <w:sz w:val="24"/>
          <w:szCs w:val="24"/>
        </w:rPr>
      </w:pPr>
      <w:r w:rsidRPr="00E73A42">
        <w:rPr>
          <w:rFonts w:ascii="Times New Roman" w:eastAsia="Batang" w:hAnsi="Times New Roman" w:cs="Times New Roman"/>
          <w:color w:val="548DD4" w:themeColor="text2" w:themeTint="99"/>
          <w:sz w:val="24"/>
          <w:szCs w:val="24"/>
        </w:rPr>
        <w:t>_ Monnaie scripturale : chèques, virements, cartes bancaires.</w:t>
      </w:r>
    </w:p>
    <w:p w:rsidR="00A90DF6" w:rsidRPr="00E73A42" w:rsidRDefault="00A90DF6" w:rsidP="00E73A42">
      <w:pPr>
        <w:spacing w:after="0"/>
        <w:rPr>
          <w:rFonts w:ascii="Times New Roman" w:eastAsia="Batang" w:hAnsi="Times New Roman" w:cs="Times New Roman"/>
          <w:color w:val="548DD4" w:themeColor="text2" w:themeTint="99"/>
          <w:sz w:val="24"/>
          <w:szCs w:val="24"/>
        </w:rPr>
      </w:pPr>
      <w:r w:rsidRPr="00E73A42">
        <w:rPr>
          <w:rFonts w:ascii="Times New Roman" w:eastAsia="Batang" w:hAnsi="Times New Roman" w:cs="Times New Roman"/>
          <w:color w:val="548DD4" w:themeColor="text2" w:themeTint="99"/>
          <w:sz w:val="24"/>
          <w:szCs w:val="24"/>
        </w:rPr>
        <w:t xml:space="preserve"> La qualité de la monnaie c’est son degré de liquidité.</w:t>
      </w:r>
    </w:p>
    <w:p w:rsidR="00A90DF6" w:rsidRPr="00E73A42" w:rsidRDefault="00A90DF6" w:rsidP="00E73A42">
      <w:pPr>
        <w:spacing w:after="0"/>
        <w:rPr>
          <w:rFonts w:ascii="Times New Roman" w:eastAsia="Batang" w:hAnsi="Times New Roman" w:cs="Times New Roman"/>
          <w:color w:val="548DD4" w:themeColor="text2" w:themeTint="99"/>
          <w:sz w:val="24"/>
          <w:szCs w:val="24"/>
        </w:rPr>
      </w:pPr>
    </w:p>
    <w:p w:rsidR="00A90DF6" w:rsidRPr="00E73A42" w:rsidRDefault="00A90DF6" w:rsidP="00E73A42">
      <w:pPr>
        <w:spacing w:after="0"/>
        <w:rPr>
          <w:rFonts w:ascii="Times New Roman" w:eastAsia="Batang" w:hAnsi="Times New Roman" w:cs="Times New Roman"/>
          <w:color w:val="548DD4" w:themeColor="text2" w:themeTint="99"/>
          <w:sz w:val="24"/>
          <w:szCs w:val="24"/>
        </w:rPr>
      </w:pPr>
      <w:r w:rsidRPr="00E73A42">
        <w:rPr>
          <w:rFonts w:ascii="Times New Roman" w:eastAsia="Batang" w:hAnsi="Times New Roman" w:cs="Times New Roman"/>
          <w:color w:val="548DD4" w:themeColor="text2" w:themeTint="99"/>
          <w:sz w:val="24"/>
          <w:szCs w:val="24"/>
        </w:rPr>
        <w:t xml:space="preserve">Quasi-monnaie : actifs liquides qui nécessite d’être transformés pour devenir des moyens de paiement (dépôts dans les caisses d’épargne, bons du Trésor, …). </w:t>
      </w:r>
    </w:p>
    <w:p w:rsidR="00A90DF6" w:rsidRPr="00E73A42" w:rsidRDefault="00A90DF6" w:rsidP="00E73A42">
      <w:pPr>
        <w:spacing w:after="0"/>
        <w:rPr>
          <w:rFonts w:ascii="Times New Roman" w:eastAsia="Batang" w:hAnsi="Times New Roman" w:cs="Times New Roman"/>
          <w:color w:val="548DD4" w:themeColor="text2" w:themeTint="99"/>
          <w:sz w:val="24"/>
          <w:szCs w:val="24"/>
        </w:rPr>
      </w:pPr>
      <w:r w:rsidRPr="00E73A42">
        <w:rPr>
          <w:rFonts w:ascii="Times New Roman" w:eastAsia="Batang" w:hAnsi="Times New Roman" w:cs="Times New Roman"/>
          <w:color w:val="548DD4" w:themeColor="text2" w:themeTint="99"/>
          <w:sz w:val="24"/>
          <w:szCs w:val="24"/>
        </w:rPr>
        <w:t>La différence majeur avec la monnaie c’est que la quasi monnaie est un actif, elle procure un rendement.</w:t>
      </w:r>
    </w:p>
    <w:p w:rsidR="00A90DF6" w:rsidRPr="00E73A42" w:rsidRDefault="00A90DF6" w:rsidP="00E73A42">
      <w:pPr>
        <w:spacing w:after="0"/>
        <w:rPr>
          <w:rFonts w:ascii="Times New Roman" w:eastAsia="Batang" w:hAnsi="Times New Roman" w:cs="Times New Roman"/>
          <w:color w:val="548DD4" w:themeColor="text2" w:themeTint="99"/>
          <w:sz w:val="24"/>
          <w:szCs w:val="24"/>
        </w:rPr>
      </w:pPr>
    </w:p>
    <w:p w:rsidR="00A90DF6" w:rsidRPr="00E73A42" w:rsidRDefault="00A90DF6" w:rsidP="00E73A42">
      <w:pPr>
        <w:spacing w:after="0"/>
        <w:rPr>
          <w:rFonts w:ascii="Times New Roman" w:eastAsia="Batang" w:hAnsi="Times New Roman" w:cs="Times New Roman"/>
          <w:color w:val="548DD4" w:themeColor="text2" w:themeTint="99"/>
          <w:sz w:val="24"/>
          <w:szCs w:val="24"/>
        </w:rPr>
      </w:pPr>
      <w:r w:rsidRPr="00E73A42">
        <w:rPr>
          <w:rFonts w:ascii="Times New Roman" w:eastAsia="Batang" w:hAnsi="Times New Roman" w:cs="Times New Roman"/>
          <w:color w:val="548DD4" w:themeColor="text2" w:themeTint="99"/>
          <w:sz w:val="24"/>
          <w:szCs w:val="24"/>
        </w:rPr>
        <w:t xml:space="preserve">La masse monétaire : Monnaie en circulation dans l’économie </w:t>
      </w:r>
    </w:p>
    <w:p w:rsidR="00A90DF6" w:rsidRPr="00E73A42" w:rsidRDefault="00A90DF6" w:rsidP="00E73A42">
      <w:pPr>
        <w:spacing w:after="0"/>
        <w:rPr>
          <w:rFonts w:ascii="Times New Roman" w:eastAsia="Batang" w:hAnsi="Times New Roman" w:cs="Times New Roman"/>
          <w:color w:val="548DD4" w:themeColor="text2" w:themeTint="99"/>
          <w:sz w:val="24"/>
          <w:szCs w:val="24"/>
        </w:rPr>
      </w:pPr>
      <w:r w:rsidRPr="00E73A42">
        <w:rPr>
          <w:rFonts w:ascii="Times New Roman" w:eastAsia="Batang" w:hAnsi="Times New Roman" w:cs="Times New Roman"/>
          <w:color w:val="548DD4" w:themeColor="text2" w:themeTint="99"/>
          <w:sz w:val="24"/>
          <w:szCs w:val="24"/>
        </w:rPr>
        <w:t xml:space="preserve">3 grands agrégats monétaires différenciés en fonction du degré de liquidité de la monnaie : </w:t>
      </w:r>
    </w:p>
    <w:p w:rsidR="00A90DF6" w:rsidRPr="00E73A42" w:rsidRDefault="00A90DF6" w:rsidP="00E73A42">
      <w:pPr>
        <w:spacing w:after="0"/>
        <w:rPr>
          <w:rFonts w:ascii="Times New Roman" w:eastAsia="Batang" w:hAnsi="Times New Roman" w:cs="Times New Roman"/>
          <w:color w:val="548DD4" w:themeColor="text2" w:themeTint="99"/>
          <w:sz w:val="24"/>
          <w:szCs w:val="24"/>
        </w:rPr>
      </w:pPr>
      <w:r w:rsidRPr="00E73A42">
        <w:rPr>
          <w:rFonts w:ascii="Times New Roman" w:eastAsia="Batang" w:hAnsi="Times New Roman" w:cs="Times New Roman"/>
          <w:color w:val="548DD4" w:themeColor="text2" w:themeTint="99"/>
          <w:sz w:val="24"/>
          <w:szCs w:val="24"/>
        </w:rPr>
        <w:t xml:space="preserve">M1 : billets et comptes en vue </w:t>
      </w:r>
    </w:p>
    <w:p w:rsidR="00A90DF6" w:rsidRPr="00E73A42" w:rsidRDefault="00A90DF6" w:rsidP="00E73A42">
      <w:pPr>
        <w:spacing w:after="0"/>
        <w:rPr>
          <w:rFonts w:ascii="Times New Roman" w:eastAsia="Batang" w:hAnsi="Times New Roman" w:cs="Times New Roman"/>
          <w:color w:val="548DD4" w:themeColor="text2" w:themeTint="99"/>
          <w:sz w:val="24"/>
          <w:szCs w:val="24"/>
        </w:rPr>
      </w:pPr>
      <w:r w:rsidRPr="00E73A42">
        <w:rPr>
          <w:rFonts w:ascii="Times New Roman" w:eastAsia="Batang" w:hAnsi="Times New Roman" w:cs="Times New Roman"/>
          <w:color w:val="548DD4" w:themeColor="text2" w:themeTint="99"/>
          <w:sz w:val="24"/>
          <w:szCs w:val="24"/>
        </w:rPr>
        <w:t xml:space="preserve">M2 : M1 + essentiellement les comptes sur livret </w:t>
      </w:r>
    </w:p>
    <w:p w:rsidR="00A90DF6" w:rsidRPr="00E73A42" w:rsidRDefault="00A90DF6" w:rsidP="00E73A42">
      <w:pPr>
        <w:spacing w:after="0"/>
        <w:rPr>
          <w:rFonts w:ascii="Times New Roman" w:eastAsia="Batang" w:hAnsi="Times New Roman" w:cs="Times New Roman"/>
          <w:color w:val="548DD4" w:themeColor="text2" w:themeTint="99"/>
          <w:sz w:val="24"/>
          <w:szCs w:val="24"/>
        </w:rPr>
      </w:pPr>
      <w:r w:rsidRPr="00E73A42">
        <w:rPr>
          <w:rFonts w:ascii="Times New Roman" w:eastAsia="Batang" w:hAnsi="Times New Roman" w:cs="Times New Roman"/>
          <w:color w:val="548DD4" w:themeColor="text2" w:themeTint="99"/>
          <w:sz w:val="24"/>
          <w:szCs w:val="24"/>
        </w:rPr>
        <w:t>M3 : M2 + essentiellement les Sicav monétaires et les certificats de dépôts des banques.</w:t>
      </w:r>
    </w:p>
    <w:p w:rsidR="00A90DF6" w:rsidRPr="00E73A42" w:rsidRDefault="00A90DF6" w:rsidP="00E73A42">
      <w:pPr>
        <w:spacing w:after="0"/>
        <w:rPr>
          <w:rFonts w:ascii="Times New Roman" w:eastAsia="Batang" w:hAnsi="Times New Roman" w:cs="Times New Roman"/>
          <w:color w:val="548DD4" w:themeColor="text2" w:themeTint="99"/>
          <w:sz w:val="24"/>
          <w:szCs w:val="24"/>
        </w:rPr>
      </w:pPr>
    </w:p>
    <w:p w:rsidR="00A90DF6" w:rsidRPr="00E73A42" w:rsidRDefault="00A90DF6" w:rsidP="00E73A42">
      <w:pPr>
        <w:spacing w:after="0"/>
        <w:rPr>
          <w:rFonts w:ascii="Times New Roman" w:eastAsia="Batang" w:hAnsi="Times New Roman" w:cs="Times New Roman"/>
          <w:color w:val="548DD4" w:themeColor="text2" w:themeTint="99"/>
          <w:sz w:val="24"/>
          <w:szCs w:val="24"/>
        </w:rPr>
      </w:pPr>
      <w:r w:rsidRPr="00E73A42">
        <w:rPr>
          <w:rFonts w:ascii="Times New Roman" w:eastAsia="Batang" w:hAnsi="Times New Roman" w:cs="Times New Roman"/>
          <w:color w:val="548DD4" w:themeColor="text2" w:themeTint="99"/>
          <w:sz w:val="24"/>
          <w:szCs w:val="24"/>
        </w:rPr>
        <w:t xml:space="preserve">La création monétaire : </w:t>
      </w:r>
    </w:p>
    <w:p w:rsidR="00A90DF6" w:rsidRPr="00E73A42" w:rsidRDefault="00A90DF6" w:rsidP="00E73A42">
      <w:pPr>
        <w:spacing w:after="0"/>
        <w:rPr>
          <w:rFonts w:ascii="Times New Roman" w:eastAsia="Batang" w:hAnsi="Times New Roman" w:cs="Times New Roman"/>
          <w:color w:val="548DD4" w:themeColor="text2" w:themeTint="99"/>
          <w:sz w:val="24"/>
          <w:szCs w:val="24"/>
        </w:rPr>
      </w:pPr>
      <w:r w:rsidRPr="00E73A42">
        <w:rPr>
          <w:rFonts w:ascii="Times New Roman" w:eastAsia="Batang" w:hAnsi="Times New Roman" w:cs="Times New Roman"/>
          <w:color w:val="548DD4" w:themeColor="text2" w:themeTint="99"/>
          <w:sz w:val="24"/>
          <w:szCs w:val="24"/>
        </w:rPr>
        <w:t xml:space="preserve">La banque centrale créé le monnaie fiduciaire. </w:t>
      </w:r>
    </w:p>
    <w:p w:rsidR="00A90DF6" w:rsidRPr="00E73A42" w:rsidRDefault="00A90DF6" w:rsidP="00E73A42">
      <w:pPr>
        <w:spacing w:after="0"/>
        <w:rPr>
          <w:rFonts w:ascii="Times New Roman" w:eastAsia="Batang" w:hAnsi="Times New Roman" w:cs="Times New Roman"/>
          <w:color w:val="548DD4" w:themeColor="text2" w:themeTint="99"/>
          <w:sz w:val="24"/>
          <w:szCs w:val="24"/>
        </w:rPr>
      </w:pPr>
      <w:r w:rsidRPr="00E73A42">
        <w:rPr>
          <w:rFonts w:ascii="Times New Roman" w:eastAsia="Batang" w:hAnsi="Times New Roman" w:cs="Times New Roman"/>
          <w:color w:val="548DD4" w:themeColor="text2" w:themeTint="99"/>
          <w:sz w:val="24"/>
          <w:szCs w:val="24"/>
        </w:rPr>
        <w:t xml:space="preserve">Les banques commerciales créent de la monnaie par jeu d’écriture.  </w:t>
      </w:r>
    </w:p>
    <w:p w:rsidR="00A90DF6" w:rsidRPr="00E73A42" w:rsidRDefault="00A90DF6" w:rsidP="00E73A42">
      <w:pPr>
        <w:spacing w:after="0"/>
        <w:rPr>
          <w:rFonts w:ascii="Times New Roman" w:eastAsia="Batang" w:hAnsi="Times New Roman" w:cs="Times New Roman"/>
          <w:color w:val="548DD4" w:themeColor="text2" w:themeTint="99"/>
          <w:sz w:val="24"/>
          <w:szCs w:val="24"/>
        </w:rPr>
      </w:pPr>
      <w:r w:rsidRPr="00E73A42">
        <w:rPr>
          <w:rFonts w:ascii="Times New Roman" w:eastAsia="Batang" w:hAnsi="Times New Roman" w:cs="Times New Roman"/>
          <w:color w:val="548DD4" w:themeColor="text2" w:themeTint="99"/>
          <w:sz w:val="24"/>
          <w:szCs w:val="24"/>
        </w:rPr>
        <w:t>La création monétaire =  transformation de créances sur les agents non bancaires en moyens de paiement immédiatement utilisables pour effectuer des règlements. Ces créances constituent la contrepartie de la masse monétaire.</w:t>
      </w:r>
    </w:p>
    <w:p w:rsidR="00A90DF6" w:rsidRPr="00E73A42" w:rsidRDefault="00A90DF6" w:rsidP="00E73A42">
      <w:pPr>
        <w:spacing w:after="0"/>
        <w:rPr>
          <w:rFonts w:ascii="Times New Roman" w:eastAsia="Batang" w:hAnsi="Times New Roman" w:cs="Times New Roman"/>
          <w:color w:val="548DD4" w:themeColor="text2" w:themeTint="99"/>
          <w:sz w:val="24"/>
          <w:szCs w:val="24"/>
        </w:rPr>
      </w:pPr>
    </w:p>
    <w:p w:rsidR="00A90DF6" w:rsidRPr="00E73A42" w:rsidRDefault="00A90DF6" w:rsidP="00E73A42">
      <w:pPr>
        <w:spacing w:after="0"/>
        <w:rPr>
          <w:rFonts w:ascii="Times New Roman" w:eastAsia="Batang" w:hAnsi="Times New Roman" w:cs="Times New Roman"/>
          <w:color w:val="548DD4" w:themeColor="text2" w:themeTint="99"/>
          <w:sz w:val="24"/>
          <w:szCs w:val="24"/>
        </w:rPr>
      </w:pPr>
      <w:r w:rsidRPr="00E73A42">
        <w:rPr>
          <w:rFonts w:ascii="Times New Roman" w:eastAsia="Batang" w:hAnsi="Times New Roman" w:cs="Times New Roman"/>
          <w:color w:val="548DD4" w:themeColor="text2" w:themeTint="99"/>
          <w:sz w:val="24"/>
          <w:szCs w:val="24"/>
        </w:rPr>
        <w:t xml:space="preserve">Exemples : </w:t>
      </w:r>
    </w:p>
    <w:p w:rsidR="00A90DF6" w:rsidRPr="00E73A42" w:rsidRDefault="00A90DF6" w:rsidP="00E73A42">
      <w:pPr>
        <w:spacing w:after="0"/>
        <w:rPr>
          <w:rFonts w:ascii="Times New Roman" w:eastAsia="Batang" w:hAnsi="Times New Roman" w:cs="Times New Roman"/>
          <w:color w:val="548DD4" w:themeColor="text2" w:themeTint="99"/>
          <w:sz w:val="24"/>
          <w:szCs w:val="24"/>
        </w:rPr>
      </w:pPr>
      <w:r w:rsidRPr="00E73A42">
        <w:rPr>
          <w:rFonts w:ascii="Times New Roman" w:eastAsia="Batang" w:hAnsi="Times New Roman" w:cs="Times New Roman"/>
          <w:color w:val="548DD4" w:themeColor="text2" w:themeTint="99"/>
          <w:sz w:val="24"/>
          <w:szCs w:val="24"/>
        </w:rPr>
        <w:t>_ Une entreprise a besoin de liquidités. Elle escompte ses effets de commerce. La banque va reprendre cet effet de commerce à son compte et crédite le compte de l’entreprise. IL y a donc création monétaire et créance sur l’économie nationale.</w:t>
      </w:r>
    </w:p>
    <w:p w:rsidR="00A90DF6" w:rsidRPr="00E73A42" w:rsidRDefault="00A90DF6" w:rsidP="00E73A42">
      <w:pPr>
        <w:spacing w:after="0"/>
        <w:rPr>
          <w:rFonts w:ascii="Times New Roman" w:eastAsia="Batang" w:hAnsi="Times New Roman" w:cs="Times New Roman"/>
          <w:color w:val="548DD4" w:themeColor="text2" w:themeTint="99"/>
          <w:sz w:val="24"/>
          <w:szCs w:val="24"/>
        </w:rPr>
      </w:pPr>
      <w:r w:rsidRPr="00E73A42">
        <w:rPr>
          <w:rFonts w:ascii="Times New Roman" w:eastAsia="Batang" w:hAnsi="Times New Roman" w:cs="Times New Roman"/>
          <w:color w:val="548DD4" w:themeColor="text2" w:themeTint="99"/>
          <w:sz w:val="24"/>
          <w:szCs w:val="24"/>
        </w:rPr>
        <w:t>_ Un exportateur est payé en $. Il donne ces $ à la banque qui crédite son compte d’un montant équivalent en euros. Elle met en circulation de la monnaie nationale supplémentaire et tient en contrepartie une créance sur l’étranger.</w:t>
      </w:r>
    </w:p>
    <w:p w:rsidR="00A90DF6" w:rsidRPr="00E73A42" w:rsidRDefault="00A90DF6" w:rsidP="00E73A42">
      <w:pPr>
        <w:spacing w:after="0"/>
        <w:rPr>
          <w:rFonts w:ascii="Times New Roman" w:eastAsia="Batang" w:hAnsi="Times New Roman" w:cs="Times New Roman"/>
          <w:color w:val="548DD4" w:themeColor="text2" w:themeTint="99"/>
          <w:sz w:val="24"/>
          <w:szCs w:val="24"/>
        </w:rPr>
      </w:pPr>
      <w:r w:rsidRPr="00E73A42">
        <w:rPr>
          <w:rFonts w:ascii="Times New Roman" w:eastAsia="Batang" w:hAnsi="Times New Roman" w:cs="Times New Roman"/>
          <w:color w:val="548DD4" w:themeColor="text2" w:themeTint="99"/>
          <w:sz w:val="24"/>
          <w:szCs w:val="24"/>
        </w:rPr>
        <w:t>Contrepartie de la masse monétaire :</w:t>
      </w:r>
    </w:p>
    <w:p w:rsidR="00A90DF6" w:rsidRPr="00E73A42" w:rsidRDefault="00A90DF6" w:rsidP="00E73A42">
      <w:pPr>
        <w:spacing w:after="0"/>
        <w:rPr>
          <w:rFonts w:ascii="Times New Roman" w:eastAsia="Batang" w:hAnsi="Times New Roman" w:cs="Times New Roman"/>
          <w:color w:val="548DD4" w:themeColor="text2" w:themeTint="99"/>
          <w:sz w:val="24"/>
          <w:szCs w:val="24"/>
        </w:rPr>
      </w:pPr>
      <w:r w:rsidRPr="00E73A42">
        <w:rPr>
          <w:rFonts w:ascii="Times New Roman" w:eastAsia="Batang" w:hAnsi="Times New Roman" w:cs="Times New Roman"/>
          <w:color w:val="548DD4" w:themeColor="text2" w:themeTint="99"/>
          <w:sz w:val="24"/>
          <w:szCs w:val="24"/>
        </w:rPr>
        <w:t>-créances sur l’économie nationale</w:t>
      </w:r>
    </w:p>
    <w:p w:rsidR="00A90DF6" w:rsidRPr="00E73A42" w:rsidRDefault="00A90DF6" w:rsidP="00E73A42">
      <w:pPr>
        <w:spacing w:after="0"/>
        <w:rPr>
          <w:rFonts w:ascii="Times New Roman" w:eastAsia="Batang" w:hAnsi="Times New Roman" w:cs="Times New Roman"/>
          <w:color w:val="548DD4" w:themeColor="text2" w:themeTint="99"/>
          <w:sz w:val="24"/>
          <w:szCs w:val="24"/>
        </w:rPr>
      </w:pPr>
      <w:r w:rsidRPr="00E73A42">
        <w:rPr>
          <w:rFonts w:ascii="Times New Roman" w:eastAsia="Batang" w:hAnsi="Times New Roman" w:cs="Times New Roman"/>
          <w:color w:val="548DD4" w:themeColor="text2" w:themeTint="99"/>
          <w:sz w:val="24"/>
          <w:szCs w:val="24"/>
        </w:rPr>
        <w:t>-créances sur l’étranger</w:t>
      </w:r>
    </w:p>
    <w:p w:rsidR="00A90DF6" w:rsidRPr="00E73A42" w:rsidRDefault="00A90DF6" w:rsidP="00E73A42">
      <w:pPr>
        <w:spacing w:after="0"/>
        <w:rPr>
          <w:rFonts w:ascii="Times New Roman" w:eastAsia="Batang" w:hAnsi="Times New Roman" w:cs="Times New Roman"/>
          <w:color w:val="548DD4" w:themeColor="text2" w:themeTint="99"/>
          <w:sz w:val="24"/>
          <w:szCs w:val="24"/>
        </w:rPr>
      </w:pPr>
      <w:r w:rsidRPr="00E73A42">
        <w:rPr>
          <w:rFonts w:ascii="Times New Roman" w:eastAsia="Batang" w:hAnsi="Times New Roman" w:cs="Times New Roman"/>
          <w:color w:val="548DD4" w:themeColor="text2" w:themeTint="99"/>
          <w:sz w:val="24"/>
          <w:szCs w:val="24"/>
        </w:rPr>
        <w:t>-créances sur le trésor</w:t>
      </w:r>
    </w:p>
    <w:p w:rsidR="00A90DF6" w:rsidRPr="00E73A42" w:rsidRDefault="00A90DF6" w:rsidP="00E73A42">
      <w:pPr>
        <w:spacing w:after="0"/>
        <w:rPr>
          <w:rFonts w:ascii="Times New Roman" w:eastAsia="Batang" w:hAnsi="Times New Roman" w:cs="Times New Roman"/>
          <w:color w:val="548DD4" w:themeColor="text2" w:themeTint="99"/>
          <w:sz w:val="24"/>
          <w:szCs w:val="24"/>
        </w:rPr>
      </w:pPr>
      <w:r w:rsidRPr="00E73A42">
        <w:rPr>
          <w:rFonts w:ascii="Times New Roman" w:eastAsia="Batang" w:hAnsi="Times New Roman" w:cs="Times New Roman"/>
          <w:color w:val="548DD4" w:themeColor="text2" w:themeTint="99"/>
          <w:sz w:val="24"/>
          <w:szCs w:val="24"/>
        </w:rPr>
        <w:t>Le marché monétaire :</w:t>
      </w:r>
    </w:p>
    <w:p w:rsidR="00A90DF6" w:rsidRPr="00E73A42" w:rsidRDefault="00A90DF6" w:rsidP="00E73A42">
      <w:pPr>
        <w:pStyle w:val="ListParagraph"/>
        <w:numPr>
          <w:ilvl w:val="0"/>
          <w:numId w:val="11"/>
        </w:numPr>
        <w:spacing w:after="0"/>
        <w:rPr>
          <w:rFonts w:ascii="Times New Roman" w:eastAsia="Batang" w:hAnsi="Times New Roman" w:cs="Times New Roman"/>
          <w:color w:val="548DD4" w:themeColor="text2" w:themeTint="99"/>
          <w:sz w:val="24"/>
          <w:szCs w:val="24"/>
        </w:rPr>
      </w:pPr>
      <w:r w:rsidRPr="00E73A42">
        <w:rPr>
          <w:rFonts w:ascii="Times New Roman" w:eastAsia="Batang" w:hAnsi="Times New Roman" w:cs="Times New Roman"/>
          <w:color w:val="548DD4" w:themeColor="text2" w:themeTint="99"/>
          <w:sz w:val="24"/>
          <w:szCs w:val="24"/>
        </w:rPr>
        <w:t>Le marché interbancaire :</w:t>
      </w:r>
    </w:p>
    <w:p w:rsidR="00A90DF6" w:rsidRPr="00E73A42" w:rsidRDefault="00A90DF6" w:rsidP="00E73A42">
      <w:pPr>
        <w:pStyle w:val="ListParagraph"/>
        <w:spacing w:after="0"/>
        <w:rPr>
          <w:rFonts w:ascii="Times New Roman" w:eastAsia="Batang" w:hAnsi="Times New Roman" w:cs="Times New Roman"/>
          <w:color w:val="548DD4" w:themeColor="text2" w:themeTint="99"/>
          <w:sz w:val="24"/>
          <w:szCs w:val="24"/>
        </w:rPr>
      </w:pPr>
    </w:p>
    <w:p w:rsidR="00A90DF6" w:rsidRPr="00E73A42" w:rsidRDefault="00A90DF6" w:rsidP="00E73A42">
      <w:pPr>
        <w:pStyle w:val="ListParagraph"/>
        <w:spacing w:after="0"/>
        <w:rPr>
          <w:rFonts w:ascii="Times New Roman" w:eastAsia="Batang" w:hAnsi="Times New Roman" w:cs="Times New Roman"/>
          <w:color w:val="548DD4" w:themeColor="text2" w:themeTint="99"/>
          <w:sz w:val="24"/>
          <w:szCs w:val="24"/>
        </w:rPr>
      </w:pPr>
      <w:r w:rsidRPr="00E73A42">
        <w:rPr>
          <w:rFonts w:ascii="Times New Roman" w:eastAsia="Batang" w:hAnsi="Times New Roman" w:cs="Times New Roman"/>
          <w:color w:val="548DD4" w:themeColor="text2" w:themeTint="99"/>
          <w:sz w:val="24"/>
          <w:szCs w:val="24"/>
        </w:rPr>
        <w:t>-les banques se fournissent auprès de la banque centrale pour satisfaire la demande de leurs clients en monnaie.</w:t>
      </w:r>
    </w:p>
    <w:p w:rsidR="00A90DF6" w:rsidRPr="00E73A42" w:rsidRDefault="00A90DF6" w:rsidP="00E73A42">
      <w:pPr>
        <w:pStyle w:val="ListParagraph"/>
        <w:spacing w:after="0"/>
        <w:rPr>
          <w:rFonts w:ascii="Times New Roman" w:eastAsia="Batang" w:hAnsi="Times New Roman" w:cs="Times New Roman"/>
          <w:color w:val="548DD4" w:themeColor="text2" w:themeTint="99"/>
          <w:sz w:val="24"/>
          <w:szCs w:val="24"/>
        </w:rPr>
      </w:pPr>
      <w:r w:rsidRPr="00E73A42">
        <w:rPr>
          <w:rFonts w:ascii="Times New Roman" w:eastAsia="Batang" w:hAnsi="Times New Roman" w:cs="Times New Roman"/>
          <w:color w:val="548DD4" w:themeColor="text2" w:themeTint="99"/>
          <w:sz w:val="24"/>
          <w:szCs w:val="24"/>
        </w:rPr>
        <w:t>-elles peuvent aussi s’échanger de la monnaie entres elles sur le marché interbancaire.</w:t>
      </w:r>
    </w:p>
    <w:p w:rsidR="00A90DF6" w:rsidRPr="00E73A42" w:rsidRDefault="00A90DF6" w:rsidP="00E73A42">
      <w:pPr>
        <w:pStyle w:val="ListParagraph"/>
        <w:spacing w:after="0"/>
        <w:rPr>
          <w:rFonts w:ascii="Times New Roman" w:eastAsia="Batang" w:hAnsi="Times New Roman" w:cs="Times New Roman"/>
          <w:color w:val="548DD4" w:themeColor="text2" w:themeTint="99"/>
          <w:sz w:val="24"/>
          <w:szCs w:val="24"/>
        </w:rPr>
      </w:pPr>
      <w:r w:rsidRPr="00E73A42">
        <w:rPr>
          <w:rFonts w:ascii="Times New Roman" w:eastAsia="Batang" w:hAnsi="Times New Roman" w:cs="Times New Roman"/>
          <w:color w:val="548DD4" w:themeColor="text2" w:themeTint="99"/>
          <w:sz w:val="24"/>
          <w:szCs w:val="24"/>
        </w:rPr>
        <w:t>-le marché des titres courts : les banques, les entreprises et l’Etat y interviennent pour échanger des certificats de dépôt, des billets de trésorerie ou du bon du trésor</w:t>
      </w:r>
    </w:p>
    <w:p w:rsidR="00A90DF6" w:rsidRPr="00E73A42" w:rsidRDefault="00A90DF6" w:rsidP="00E73A42">
      <w:pPr>
        <w:pStyle w:val="ListParagraph"/>
        <w:spacing w:after="0"/>
        <w:rPr>
          <w:rFonts w:ascii="Times New Roman" w:eastAsia="Batang" w:hAnsi="Times New Roman" w:cs="Times New Roman"/>
          <w:color w:val="548DD4" w:themeColor="text2" w:themeTint="99"/>
          <w:sz w:val="24"/>
          <w:szCs w:val="24"/>
        </w:rPr>
      </w:pPr>
      <w:r w:rsidRPr="00E73A42">
        <w:rPr>
          <w:rFonts w:ascii="Times New Roman" w:eastAsia="Batang" w:hAnsi="Times New Roman" w:cs="Times New Roman"/>
          <w:color w:val="548DD4" w:themeColor="text2" w:themeTint="99"/>
          <w:sz w:val="24"/>
          <w:szCs w:val="24"/>
        </w:rPr>
        <w:t>-la banque centrale peut contrôler l’émission de monnaie en agissant sur ces marchés</w:t>
      </w:r>
    </w:p>
    <w:p w:rsidR="00A90DF6" w:rsidRPr="00E73A42" w:rsidRDefault="00A90DF6" w:rsidP="00E73A42">
      <w:pPr>
        <w:pStyle w:val="ListParagraph"/>
        <w:spacing w:after="0"/>
        <w:rPr>
          <w:rFonts w:ascii="Times New Roman" w:eastAsia="Batang" w:hAnsi="Times New Roman" w:cs="Times New Roman"/>
          <w:color w:val="548DD4" w:themeColor="text2" w:themeTint="99"/>
          <w:sz w:val="24"/>
          <w:szCs w:val="24"/>
        </w:rPr>
      </w:pPr>
    </w:p>
    <w:p w:rsidR="00A90DF6" w:rsidRPr="00E73A42" w:rsidRDefault="00A90DF6" w:rsidP="00E73A42">
      <w:pPr>
        <w:pStyle w:val="ListParagraph"/>
        <w:spacing w:after="0"/>
        <w:rPr>
          <w:rFonts w:ascii="Times New Roman" w:eastAsia="Batang" w:hAnsi="Times New Roman" w:cs="Times New Roman"/>
          <w:b/>
          <w:bCs/>
          <w:color w:val="548DD4" w:themeColor="text2" w:themeTint="99"/>
          <w:sz w:val="24"/>
          <w:szCs w:val="24"/>
        </w:rPr>
      </w:pPr>
      <w:r w:rsidRPr="00E73A42">
        <w:rPr>
          <w:rFonts w:ascii="Times New Roman" w:eastAsia="Batang" w:hAnsi="Times New Roman" w:cs="Times New Roman"/>
          <w:b/>
          <w:bCs/>
          <w:color w:val="548DD4" w:themeColor="text2" w:themeTint="99"/>
          <w:sz w:val="24"/>
          <w:szCs w:val="24"/>
        </w:rPr>
        <w:t>Rôle de la BCE :</w:t>
      </w:r>
    </w:p>
    <w:p w:rsidR="00A90DF6" w:rsidRPr="00E73A42" w:rsidRDefault="00A90DF6" w:rsidP="00E73A42">
      <w:pPr>
        <w:pStyle w:val="ListParagraph"/>
        <w:spacing w:after="0"/>
        <w:jc w:val="both"/>
        <w:rPr>
          <w:rFonts w:ascii="Times New Roman" w:eastAsia="Batang" w:hAnsi="Times New Roman" w:cs="Times New Roman"/>
          <w:color w:val="548DD4" w:themeColor="text2" w:themeTint="99"/>
          <w:sz w:val="24"/>
          <w:szCs w:val="24"/>
        </w:rPr>
      </w:pPr>
    </w:p>
    <w:p w:rsidR="00A90DF6" w:rsidRPr="00E73A42" w:rsidRDefault="00A90DF6" w:rsidP="00E73A42">
      <w:pPr>
        <w:pStyle w:val="ListParagraph"/>
        <w:spacing w:after="0"/>
        <w:jc w:val="both"/>
        <w:rPr>
          <w:rFonts w:ascii="Times New Roman" w:eastAsia="Batang" w:hAnsi="Times New Roman" w:cs="Times New Roman"/>
          <w:color w:val="548DD4" w:themeColor="text2" w:themeTint="99"/>
          <w:sz w:val="24"/>
          <w:szCs w:val="24"/>
        </w:rPr>
      </w:pPr>
      <w:r w:rsidRPr="00E73A42">
        <w:rPr>
          <w:rFonts w:ascii="Times New Roman" w:eastAsia="Batang" w:hAnsi="Times New Roman" w:cs="Times New Roman"/>
          <w:color w:val="548DD4" w:themeColor="text2" w:themeTint="99"/>
          <w:sz w:val="24"/>
          <w:szCs w:val="24"/>
        </w:rPr>
        <w:t>-Mise en œuvre de la politique monétaire commune</w:t>
      </w:r>
    </w:p>
    <w:p w:rsidR="00A90DF6" w:rsidRPr="00E73A42" w:rsidRDefault="00A90DF6" w:rsidP="00E73A42">
      <w:pPr>
        <w:pStyle w:val="ListParagraph"/>
        <w:spacing w:after="0"/>
        <w:jc w:val="both"/>
        <w:rPr>
          <w:rFonts w:ascii="Times New Roman" w:eastAsia="Batang" w:hAnsi="Times New Roman" w:cs="Times New Roman"/>
          <w:color w:val="548DD4" w:themeColor="text2" w:themeTint="99"/>
          <w:sz w:val="24"/>
          <w:szCs w:val="24"/>
        </w:rPr>
      </w:pPr>
      <w:r w:rsidRPr="00E73A42">
        <w:rPr>
          <w:rFonts w:ascii="Times New Roman" w:eastAsia="Batang" w:hAnsi="Times New Roman" w:cs="Times New Roman"/>
          <w:color w:val="548DD4" w:themeColor="text2" w:themeTint="99"/>
          <w:sz w:val="24"/>
          <w:szCs w:val="24"/>
        </w:rPr>
        <w:t>-Politique de change et relations internationales</w:t>
      </w:r>
    </w:p>
    <w:p w:rsidR="00A90DF6" w:rsidRPr="00E73A42" w:rsidRDefault="00A90DF6" w:rsidP="00E73A42">
      <w:pPr>
        <w:pStyle w:val="ListParagraph"/>
        <w:spacing w:after="0"/>
        <w:jc w:val="both"/>
        <w:rPr>
          <w:rFonts w:ascii="Times New Roman" w:eastAsia="Batang" w:hAnsi="Times New Roman" w:cs="Times New Roman"/>
          <w:color w:val="548DD4" w:themeColor="text2" w:themeTint="99"/>
          <w:sz w:val="24"/>
          <w:szCs w:val="24"/>
        </w:rPr>
      </w:pPr>
      <w:r w:rsidRPr="00E73A42">
        <w:rPr>
          <w:rFonts w:ascii="Times New Roman" w:eastAsia="Batang" w:hAnsi="Times New Roman" w:cs="Times New Roman"/>
          <w:color w:val="548DD4" w:themeColor="text2" w:themeTint="99"/>
          <w:sz w:val="24"/>
          <w:szCs w:val="24"/>
        </w:rPr>
        <w:t>-Fonctionnement de la sécurité des systèmes de paiements</w:t>
      </w:r>
    </w:p>
    <w:p w:rsidR="00A90DF6" w:rsidRPr="00E73A42" w:rsidRDefault="00A90DF6" w:rsidP="00E73A42">
      <w:pPr>
        <w:pStyle w:val="ListParagraph"/>
        <w:spacing w:after="0"/>
        <w:jc w:val="both"/>
        <w:rPr>
          <w:rFonts w:ascii="Times New Roman" w:eastAsia="Batang" w:hAnsi="Times New Roman" w:cs="Times New Roman"/>
          <w:color w:val="548DD4" w:themeColor="text2" w:themeTint="99"/>
          <w:sz w:val="24"/>
          <w:szCs w:val="24"/>
        </w:rPr>
      </w:pPr>
      <w:r w:rsidRPr="00E73A42">
        <w:rPr>
          <w:rFonts w:ascii="Times New Roman" w:eastAsia="Batang" w:hAnsi="Times New Roman" w:cs="Times New Roman"/>
          <w:color w:val="548DD4" w:themeColor="text2" w:themeTint="99"/>
          <w:sz w:val="24"/>
          <w:szCs w:val="24"/>
        </w:rPr>
        <w:t>-Emission de billets et de pièces</w:t>
      </w:r>
    </w:p>
    <w:p w:rsidR="00A90DF6" w:rsidRPr="00E73A42" w:rsidRDefault="00A90DF6" w:rsidP="00E73A42">
      <w:pPr>
        <w:pStyle w:val="ListParagraph"/>
        <w:spacing w:after="0"/>
        <w:jc w:val="both"/>
        <w:rPr>
          <w:rFonts w:ascii="Times New Roman" w:eastAsia="Batang" w:hAnsi="Times New Roman" w:cs="Times New Roman"/>
          <w:color w:val="548DD4" w:themeColor="text2" w:themeTint="99"/>
          <w:sz w:val="24"/>
          <w:szCs w:val="24"/>
        </w:rPr>
      </w:pPr>
    </w:p>
    <w:p w:rsidR="00A90DF6" w:rsidRPr="00E73A42" w:rsidRDefault="00A90DF6" w:rsidP="00E73A42">
      <w:pPr>
        <w:pStyle w:val="ListParagraph"/>
        <w:spacing w:after="0"/>
        <w:jc w:val="both"/>
        <w:rPr>
          <w:rFonts w:ascii="Times New Roman" w:eastAsia="Batang" w:hAnsi="Times New Roman" w:cs="Times New Roman"/>
          <w:b/>
          <w:bCs/>
          <w:color w:val="548DD4" w:themeColor="text2" w:themeTint="99"/>
          <w:sz w:val="24"/>
          <w:szCs w:val="24"/>
        </w:rPr>
      </w:pPr>
      <w:r w:rsidRPr="00E73A42">
        <w:rPr>
          <w:rFonts w:ascii="Times New Roman" w:eastAsia="Batang" w:hAnsi="Times New Roman" w:cs="Times New Roman"/>
          <w:b/>
          <w:bCs/>
          <w:color w:val="548DD4" w:themeColor="text2" w:themeTint="99"/>
          <w:sz w:val="24"/>
          <w:szCs w:val="24"/>
        </w:rPr>
        <w:t>Enjeu de l’offre de monnaie :</w:t>
      </w:r>
    </w:p>
    <w:p w:rsidR="00A90DF6" w:rsidRPr="00E73A42" w:rsidRDefault="00A90DF6" w:rsidP="00E73A42">
      <w:pPr>
        <w:pStyle w:val="ListParagraph"/>
        <w:spacing w:after="0"/>
        <w:jc w:val="both"/>
        <w:rPr>
          <w:rFonts w:ascii="Times New Roman" w:eastAsia="Batang" w:hAnsi="Times New Roman" w:cs="Times New Roman"/>
          <w:color w:val="548DD4" w:themeColor="text2" w:themeTint="99"/>
          <w:sz w:val="24"/>
          <w:szCs w:val="24"/>
        </w:rPr>
      </w:pPr>
    </w:p>
    <w:p w:rsidR="00A90DF6" w:rsidRPr="00E73A42" w:rsidRDefault="00A90DF6" w:rsidP="00E73A42">
      <w:pPr>
        <w:pStyle w:val="ListParagraph"/>
        <w:spacing w:after="0"/>
        <w:jc w:val="both"/>
        <w:rPr>
          <w:rFonts w:ascii="Times New Roman" w:eastAsia="Batang" w:hAnsi="Times New Roman" w:cs="Times New Roman"/>
          <w:color w:val="548DD4" w:themeColor="text2" w:themeTint="99"/>
          <w:sz w:val="24"/>
          <w:szCs w:val="24"/>
        </w:rPr>
      </w:pPr>
      <w:r w:rsidRPr="00E73A42">
        <w:rPr>
          <w:rFonts w:ascii="Times New Roman" w:eastAsia="Batang" w:hAnsi="Times New Roman" w:cs="Times New Roman"/>
          <w:color w:val="548DD4" w:themeColor="text2" w:themeTint="99"/>
          <w:sz w:val="24"/>
          <w:szCs w:val="24"/>
        </w:rPr>
        <w:t>-La création monétaire est une avance à l’économie, elle permet de financer l’investissement et la croissance</w:t>
      </w:r>
    </w:p>
    <w:p w:rsidR="00A90DF6" w:rsidRPr="00E73A42" w:rsidRDefault="00A90DF6" w:rsidP="00E73A42">
      <w:pPr>
        <w:pStyle w:val="ListParagraph"/>
        <w:spacing w:after="0"/>
        <w:jc w:val="both"/>
        <w:rPr>
          <w:rFonts w:ascii="Times New Roman" w:eastAsia="Batang" w:hAnsi="Times New Roman" w:cs="Times New Roman"/>
          <w:color w:val="548DD4" w:themeColor="text2" w:themeTint="99"/>
          <w:sz w:val="24"/>
          <w:szCs w:val="24"/>
        </w:rPr>
      </w:pPr>
      <w:r w:rsidRPr="00E73A42">
        <w:rPr>
          <w:rFonts w:ascii="Times New Roman" w:eastAsia="Batang" w:hAnsi="Times New Roman" w:cs="Times New Roman"/>
          <w:color w:val="548DD4" w:themeColor="text2" w:themeTint="99"/>
          <w:sz w:val="24"/>
          <w:szCs w:val="24"/>
        </w:rPr>
        <w:t>-Mais trop de monnaie risque de générer de l’inflation</w:t>
      </w:r>
    </w:p>
    <w:p w:rsidR="00A90DF6" w:rsidRPr="00E73A42" w:rsidRDefault="00A90DF6" w:rsidP="00E73A42">
      <w:pPr>
        <w:pStyle w:val="ListParagraph"/>
        <w:spacing w:after="0"/>
        <w:jc w:val="both"/>
        <w:rPr>
          <w:rFonts w:ascii="Times New Roman" w:eastAsia="Batang" w:hAnsi="Times New Roman" w:cs="Times New Roman"/>
          <w:color w:val="548DD4" w:themeColor="text2" w:themeTint="99"/>
          <w:sz w:val="24"/>
          <w:szCs w:val="24"/>
        </w:rPr>
      </w:pPr>
      <w:r w:rsidRPr="00E73A42">
        <w:rPr>
          <w:rFonts w:ascii="Times New Roman" w:eastAsia="Batang" w:hAnsi="Times New Roman" w:cs="Times New Roman"/>
          <w:color w:val="548DD4" w:themeColor="text2" w:themeTint="99"/>
          <w:sz w:val="24"/>
          <w:szCs w:val="24"/>
        </w:rPr>
        <w:t>-Sphère réelle/monétaire</w:t>
      </w:r>
    </w:p>
    <w:p w:rsidR="00A90DF6" w:rsidRPr="00E73A42" w:rsidRDefault="00A90DF6" w:rsidP="00E73A42">
      <w:pPr>
        <w:pStyle w:val="ListParagraph"/>
        <w:spacing w:after="0"/>
        <w:jc w:val="both"/>
        <w:rPr>
          <w:rFonts w:ascii="Times New Roman" w:eastAsia="Batang" w:hAnsi="Times New Roman" w:cs="Times New Roman"/>
          <w:color w:val="548DD4" w:themeColor="text2" w:themeTint="99"/>
          <w:sz w:val="24"/>
          <w:szCs w:val="24"/>
        </w:rPr>
      </w:pPr>
      <w:r w:rsidRPr="00E73A42">
        <w:rPr>
          <w:rFonts w:ascii="Times New Roman" w:eastAsia="Batang" w:hAnsi="Times New Roman" w:cs="Times New Roman"/>
          <w:color w:val="548DD4" w:themeColor="text2" w:themeTint="99"/>
          <w:sz w:val="24"/>
          <w:szCs w:val="24"/>
        </w:rPr>
        <w:t>-Théorie quantitative de la monnaie :</w:t>
      </w:r>
    </w:p>
    <w:p w:rsidR="00A90DF6" w:rsidRPr="00E73A42" w:rsidRDefault="00A90DF6" w:rsidP="00E73A42">
      <w:pPr>
        <w:pStyle w:val="ListParagraph"/>
        <w:spacing w:after="0"/>
        <w:jc w:val="both"/>
        <w:rPr>
          <w:rFonts w:ascii="Times New Roman" w:eastAsia="Batang" w:hAnsi="Times New Roman" w:cs="Times New Roman"/>
          <w:color w:val="548DD4" w:themeColor="text2" w:themeTint="99"/>
          <w:sz w:val="24"/>
          <w:szCs w:val="24"/>
        </w:rPr>
      </w:pPr>
    </w:p>
    <w:p w:rsidR="00A90DF6" w:rsidRPr="00E73A42" w:rsidRDefault="00A90DF6" w:rsidP="00E73A42">
      <w:pPr>
        <w:pStyle w:val="ListParagraph"/>
        <w:spacing w:after="0"/>
        <w:jc w:val="center"/>
        <w:rPr>
          <w:rFonts w:ascii="Times New Roman" w:eastAsia="Batang" w:hAnsi="Times New Roman" w:cs="Times New Roman"/>
          <w:color w:val="548DD4" w:themeColor="text2" w:themeTint="99"/>
          <w:sz w:val="24"/>
          <w:szCs w:val="24"/>
        </w:rPr>
      </w:pPr>
      <w:r w:rsidRPr="00E73A42">
        <w:rPr>
          <w:rFonts w:ascii="Times New Roman" w:eastAsia="Batang" w:hAnsi="Times New Roman" w:cs="Times New Roman"/>
          <w:noProof/>
          <w:color w:val="548DD4" w:themeColor="text2" w:themeTint="99"/>
          <w:sz w:val="24"/>
          <w:szCs w:val="24"/>
          <w:lang w:eastAsia="fr-FR"/>
        </w:rPr>
        <mc:AlternateContent>
          <mc:Choice Requires="wps">
            <w:drawing>
              <wp:anchor distT="0" distB="0" distL="114300" distR="114300" simplePos="0" relativeHeight="251676672" behindDoc="0" locked="0" layoutInCell="1" allowOverlap="1" wp14:anchorId="48FE9B90" wp14:editId="6AA2AD31">
                <wp:simplePos x="0" y="0"/>
                <wp:positionH relativeFrom="column">
                  <wp:posOffset>614680</wp:posOffset>
                </wp:positionH>
                <wp:positionV relativeFrom="paragraph">
                  <wp:posOffset>94615</wp:posOffset>
                </wp:positionV>
                <wp:extent cx="1685925" cy="381000"/>
                <wp:effectExtent l="19050" t="57150" r="28575" b="19050"/>
                <wp:wrapNone/>
                <wp:docPr id="19" name="Connecteur droit avec flèche 19"/>
                <wp:cNvGraphicFramePr/>
                <a:graphic xmlns:a="http://schemas.openxmlformats.org/drawingml/2006/main">
                  <a:graphicData uri="http://schemas.microsoft.com/office/word/2010/wordprocessingShape">
                    <wps:wsp>
                      <wps:cNvCnPr/>
                      <wps:spPr>
                        <a:xfrm flipH="1" flipV="1">
                          <a:off x="0" y="0"/>
                          <a:ext cx="1685925" cy="381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19" o:spid="_x0000_s1026" type="#_x0000_t32" style="position:absolute;margin-left:48.4pt;margin-top:7.45pt;width:132.75pt;height:30pt;flip:x 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" strokecolor="#4579b8 [3044]">
                <v:stroke endarrow="open"/>
              </v:shape>
            </w:pict>
          </mc:Fallback>
        </mc:AlternateContent>
      </w:r>
      <w:r w:rsidRPr="00E73A42">
        <w:rPr>
          <w:rFonts w:ascii="Times New Roman" w:eastAsia="Batang" w:hAnsi="Times New Roman" w:cs="Times New Roman"/>
          <w:noProof/>
          <w:color w:val="548DD4" w:themeColor="text2" w:themeTint="99"/>
          <w:sz w:val="24"/>
          <w:szCs w:val="24"/>
          <w:lang w:eastAsia="fr-FR"/>
        </w:rPr>
        <mc:AlternateContent>
          <mc:Choice Requires="wps">
            <w:drawing>
              <wp:anchor distT="0" distB="0" distL="114300" distR="114300" simplePos="0" relativeHeight="251675648" behindDoc="0" locked="0" layoutInCell="1" allowOverlap="1" wp14:anchorId="7DDB0E62" wp14:editId="57C3C0C8">
                <wp:simplePos x="0" y="0"/>
                <wp:positionH relativeFrom="column">
                  <wp:posOffset>576580</wp:posOffset>
                </wp:positionH>
                <wp:positionV relativeFrom="paragraph">
                  <wp:posOffset>94615</wp:posOffset>
                </wp:positionV>
                <wp:extent cx="38100" cy="381000"/>
                <wp:effectExtent l="76200" t="38100" r="57150" b="19050"/>
                <wp:wrapNone/>
                <wp:docPr id="18" name="Connecteur droit avec flèche 18"/>
                <wp:cNvGraphicFramePr/>
                <a:graphic xmlns:a="http://schemas.openxmlformats.org/drawingml/2006/main">
                  <a:graphicData uri="http://schemas.microsoft.com/office/word/2010/wordprocessingShape">
                    <wps:wsp>
                      <wps:cNvCnPr/>
                      <wps:spPr>
                        <a:xfrm flipH="1" flipV="1">
                          <a:off x="0" y="0"/>
                          <a:ext cx="38100" cy="381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18" o:spid="_x0000_s1026" type="#_x0000_t32" style="position:absolute;margin-left:45.4pt;margin-top:7.45pt;width:3pt;height:30pt;flip:x 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" strokecolor="#4579b8 [3044]">
                <v:stroke endarrow="open"/>
              </v:shape>
            </w:pict>
          </mc:Fallback>
        </mc:AlternateContent>
      </w:r>
      <w:r w:rsidRPr="00E73A42">
        <w:rPr>
          <w:rFonts w:ascii="Times New Roman" w:eastAsia="Batang" w:hAnsi="Times New Roman" w:cs="Times New Roman"/>
          <w:noProof/>
          <w:color w:val="548DD4" w:themeColor="text2" w:themeTint="99"/>
          <w:sz w:val="24"/>
          <w:szCs w:val="24"/>
          <w:lang w:eastAsia="fr-FR"/>
        </w:rPr>
        <mc:AlternateContent>
          <mc:Choice Requires="wps">
            <w:drawing>
              <wp:anchor distT="0" distB="0" distL="114300" distR="114300" simplePos="0" relativeHeight="251674624" behindDoc="0" locked="0" layoutInCell="1" allowOverlap="1" wp14:anchorId="0BC7AA2D" wp14:editId="05D83AF2">
                <wp:simplePos x="0" y="0"/>
                <wp:positionH relativeFrom="column">
                  <wp:posOffset>1614805</wp:posOffset>
                </wp:positionH>
                <wp:positionV relativeFrom="paragraph">
                  <wp:posOffset>94615</wp:posOffset>
                </wp:positionV>
                <wp:extent cx="1257300" cy="0"/>
                <wp:effectExtent l="38100" t="76200" r="0" b="114300"/>
                <wp:wrapNone/>
                <wp:docPr id="17" name="Connecteur droit avec flèche 17"/>
                <wp:cNvGraphicFramePr/>
                <a:graphic xmlns:a="http://schemas.openxmlformats.org/drawingml/2006/main">
                  <a:graphicData uri="http://schemas.microsoft.com/office/word/2010/wordprocessingShape">
                    <wps:wsp>
                      <wps:cNvCnPr/>
                      <wps:spPr>
                        <a:xfrm flipH="1">
                          <a:off x="0" y="0"/>
                          <a:ext cx="12573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Connecteur droit avec flèche 17" o:spid="_x0000_s1026" type="#_x0000_t32" style="position:absolute;margin-left:127.15pt;margin-top:7.45pt;width:99pt;height:0;flip:x;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" strokecolor="#4579b8 [3044]">
                <v:stroke endarrow="open"/>
              </v:shape>
            </w:pict>
          </mc:Fallback>
        </mc:AlternateContent>
      </w:r>
      <w:r w:rsidRPr="00E73A42">
        <w:rPr>
          <w:rFonts w:ascii="Times New Roman" w:eastAsia="Batang" w:hAnsi="Times New Roman" w:cs="Times New Roman"/>
          <w:color w:val="548DD4" w:themeColor="text2" w:themeTint="99"/>
          <w:sz w:val="24"/>
          <w:szCs w:val="24"/>
        </w:rPr>
        <w:t>MV=PT                            Vitesse des Transactions</w:t>
      </w:r>
    </w:p>
    <w:p w:rsidR="00A90DF6" w:rsidRPr="00E73A42" w:rsidRDefault="00A90DF6" w:rsidP="00E73A42">
      <w:pPr>
        <w:pStyle w:val="ListParagraph"/>
        <w:spacing w:after="0"/>
        <w:jc w:val="center"/>
        <w:rPr>
          <w:rFonts w:ascii="Times New Roman" w:eastAsia="Batang" w:hAnsi="Times New Roman" w:cs="Times New Roman"/>
          <w:color w:val="548DD4" w:themeColor="text2" w:themeTint="99"/>
          <w:sz w:val="24"/>
          <w:szCs w:val="24"/>
        </w:rPr>
      </w:pPr>
    </w:p>
    <w:p w:rsidR="00A90DF6" w:rsidRPr="00E73A42" w:rsidRDefault="00A90DF6" w:rsidP="00E73A42">
      <w:pPr>
        <w:pStyle w:val="ListParagraph"/>
        <w:spacing w:after="0"/>
        <w:rPr>
          <w:rFonts w:ascii="Times New Roman" w:eastAsia="Batang" w:hAnsi="Times New Roman" w:cs="Times New Roman"/>
          <w:color w:val="548DD4" w:themeColor="text2" w:themeTint="99"/>
          <w:sz w:val="24"/>
          <w:szCs w:val="24"/>
        </w:rPr>
      </w:pPr>
      <w:r w:rsidRPr="00E73A42">
        <w:rPr>
          <w:rFonts w:ascii="Times New Roman" w:eastAsia="Batang" w:hAnsi="Times New Roman" w:cs="Times New Roman"/>
          <w:color w:val="548DD4" w:themeColor="text2" w:themeTint="99"/>
          <w:sz w:val="24"/>
          <w:szCs w:val="24"/>
        </w:rPr>
        <w:t>Masse monétaire     Vitesse de circulation de la monnaie</w:t>
      </w:r>
    </w:p>
    <w:p w:rsidR="00A90DF6" w:rsidRPr="00E73A42" w:rsidRDefault="00A90DF6" w:rsidP="00E73A42">
      <w:pPr>
        <w:spacing w:after="0"/>
        <w:rPr>
          <w:rFonts w:ascii="Times New Roman" w:eastAsia="Batang" w:hAnsi="Times New Roman" w:cs="Times New Roman"/>
          <w:color w:val="548DD4" w:themeColor="text2" w:themeTint="99"/>
          <w:sz w:val="24"/>
          <w:szCs w:val="24"/>
        </w:rPr>
      </w:pPr>
    </w:p>
    <w:p w:rsidR="00A90DF6" w:rsidRPr="00E73A42" w:rsidRDefault="00A90DF6" w:rsidP="00E73A42">
      <w:pPr>
        <w:pStyle w:val="ListParagraph"/>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Deux marchés des capitaux :</w:t>
      </w:r>
    </w:p>
    <w:p w:rsidR="00A90DF6" w:rsidRPr="00E73A42" w:rsidRDefault="00A90DF6" w:rsidP="00E73A42">
      <w:pPr>
        <w:pStyle w:val="ListParagraph"/>
        <w:numPr>
          <w:ilvl w:val="0"/>
          <w:numId w:val="11"/>
        </w:num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Le marché monétaire=capitaux de court terme</w:t>
      </w:r>
    </w:p>
    <w:p w:rsidR="00A90DF6" w:rsidRPr="00E73A42" w:rsidRDefault="00A90DF6" w:rsidP="00E73A42">
      <w:pPr>
        <w:pStyle w:val="ListParagraph"/>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Marché interbancaire : échange de monnaie par les banques</w:t>
      </w:r>
    </w:p>
    <w:p w:rsidR="00A90DF6" w:rsidRPr="00E73A42" w:rsidRDefault="00A90DF6" w:rsidP="00E73A42">
      <w:pPr>
        <w:pStyle w:val="ListParagraph"/>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Marché des titres de créances négociables : banques, Etat, entreprise échangent des billets de trésorerie et des bons du trésor</w:t>
      </w:r>
    </w:p>
    <w:p w:rsidR="00A90DF6" w:rsidRPr="00E73A42" w:rsidRDefault="00A90DF6" w:rsidP="00E73A42">
      <w:pPr>
        <w:pStyle w:val="ListParagraph"/>
        <w:numPr>
          <w:ilvl w:val="0"/>
          <w:numId w:val="11"/>
        </w:numPr>
        <w:spacing w:after="0"/>
        <w:rPr>
          <w:rFonts w:ascii="Times New Roman" w:hAnsi="Times New Roman" w:cs="Times New Roman"/>
          <w:color w:val="548DD4" w:themeColor="text2" w:themeTint="99"/>
          <w:sz w:val="24"/>
          <w:szCs w:val="24"/>
        </w:rPr>
      </w:pPr>
      <w:proofErr w:type="gramStart"/>
      <w:r w:rsidRPr="00E73A42">
        <w:rPr>
          <w:rFonts w:ascii="Times New Roman" w:hAnsi="Times New Roman" w:cs="Times New Roman"/>
          <w:color w:val="548DD4" w:themeColor="text2" w:themeTint="99"/>
          <w:sz w:val="24"/>
          <w:szCs w:val="24"/>
        </w:rPr>
        <w:t>Le marché financier : capitaux</w:t>
      </w:r>
      <w:proofErr w:type="gramEnd"/>
      <w:r w:rsidRPr="00E73A42">
        <w:rPr>
          <w:rFonts w:ascii="Times New Roman" w:hAnsi="Times New Roman" w:cs="Times New Roman"/>
          <w:color w:val="548DD4" w:themeColor="text2" w:themeTint="99"/>
          <w:sz w:val="24"/>
          <w:szCs w:val="24"/>
        </w:rPr>
        <w:t xml:space="preserve"> de long terme</w:t>
      </w:r>
    </w:p>
    <w:p w:rsidR="00A90DF6" w:rsidRPr="00E73A42" w:rsidRDefault="00A90DF6" w:rsidP="00E73A42">
      <w:pPr>
        <w:pStyle w:val="ListParagraph"/>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Etat entreprise et ménage s’y échangent des droits de propriété (actions) et des droits de créances (obligations)</w:t>
      </w:r>
    </w:p>
    <w:p w:rsidR="00A90DF6" w:rsidRPr="00E73A42" w:rsidRDefault="00A90DF6" w:rsidP="00E73A42">
      <w:pPr>
        <w:pStyle w:val="ListParagraph"/>
        <w:spacing w:after="0"/>
        <w:rPr>
          <w:rFonts w:ascii="Times New Roman" w:hAnsi="Times New Roman" w:cs="Times New Roman"/>
          <w:color w:val="548DD4" w:themeColor="text2" w:themeTint="99"/>
          <w:sz w:val="24"/>
          <w:szCs w:val="24"/>
        </w:rPr>
      </w:pPr>
    </w:p>
    <w:p w:rsidR="00A90DF6" w:rsidRPr="00E73A42" w:rsidRDefault="00A90DF6" w:rsidP="00E73A42">
      <w:pPr>
        <w:pStyle w:val="ListParagraph"/>
        <w:numPr>
          <w:ilvl w:val="0"/>
          <w:numId w:val="12"/>
        </w:num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Marché financier= la bourse</w:t>
      </w:r>
    </w:p>
    <w:p w:rsidR="00A90DF6" w:rsidRPr="00E73A42" w:rsidRDefault="00A90DF6" w:rsidP="00E73A42">
      <w:pPr>
        <w:pStyle w:val="ListParagraph"/>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lastRenderedPageBreak/>
        <w:t>-créer par Louis XV en 1724</w:t>
      </w:r>
    </w:p>
    <w:p w:rsidR="00A90DF6" w:rsidRPr="00E73A42" w:rsidRDefault="00A90DF6" w:rsidP="00E73A42">
      <w:pPr>
        <w:pStyle w:val="ListParagraph"/>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-Aujourd’hui gérée par NYSE Euronext</w:t>
      </w:r>
    </w:p>
    <w:p w:rsidR="00A90DF6" w:rsidRPr="00E73A42" w:rsidRDefault="00A90DF6" w:rsidP="00E73A42">
      <w:pPr>
        <w:pStyle w:val="ListParagraph"/>
        <w:numPr>
          <w:ilvl w:val="0"/>
          <w:numId w:val="12"/>
        </w:num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Régulation, organisation, surveillance</w:t>
      </w:r>
    </w:p>
    <w:p w:rsidR="00A90DF6" w:rsidRPr="00E73A42" w:rsidRDefault="00A90DF6" w:rsidP="00E73A42">
      <w:pPr>
        <w:pStyle w:val="ListParagraph"/>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-autorité des marchés financiers (AMF)</w:t>
      </w:r>
    </w:p>
    <w:p w:rsidR="00A90DF6" w:rsidRPr="00E73A42" w:rsidRDefault="00A90DF6" w:rsidP="00E73A42">
      <w:pPr>
        <w:pStyle w:val="ListParagraph"/>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-Doit veiller à :</w:t>
      </w:r>
    </w:p>
    <w:p w:rsidR="00A90DF6" w:rsidRPr="00E73A42" w:rsidRDefault="00A90DF6" w:rsidP="00E73A42">
      <w:pPr>
        <w:pStyle w:val="ListParagraph"/>
        <w:numPr>
          <w:ilvl w:val="0"/>
          <w:numId w:val="12"/>
        </w:num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Protection de l’épargne investie</w:t>
      </w:r>
    </w:p>
    <w:p w:rsidR="00A90DF6" w:rsidRPr="00E73A42" w:rsidRDefault="00A90DF6" w:rsidP="00E73A42">
      <w:pPr>
        <w:pStyle w:val="ListParagraph"/>
        <w:numPr>
          <w:ilvl w:val="0"/>
          <w:numId w:val="12"/>
        </w:num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Information des investisseurs</w:t>
      </w:r>
    </w:p>
    <w:p w:rsidR="00A90DF6" w:rsidRPr="00E73A42" w:rsidRDefault="00A90DF6" w:rsidP="00E73A42">
      <w:pPr>
        <w:pStyle w:val="ListParagraph"/>
        <w:numPr>
          <w:ilvl w:val="0"/>
          <w:numId w:val="12"/>
        </w:num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Fonctionnement des marchés</w:t>
      </w:r>
    </w:p>
    <w:p w:rsidR="00A90DF6" w:rsidRPr="00E73A42" w:rsidRDefault="00A90DF6" w:rsidP="00E73A42">
      <w:p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Avantage pour l’Etat :</w:t>
      </w:r>
    </w:p>
    <w:p w:rsidR="00A90DF6" w:rsidRPr="00E73A42" w:rsidRDefault="00A90DF6" w:rsidP="00E73A42">
      <w:p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 xml:space="preserve">-Mode de financement non inflationniste </w:t>
      </w:r>
    </w:p>
    <w:p w:rsidR="00A90DF6" w:rsidRPr="00E73A42" w:rsidRDefault="00A90DF6" w:rsidP="00E73A42">
      <w:p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-facilite les opérations de privatisation</w:t>
      </w:r>
    </w:p>
    <w:p w:rsidR="00A90DF6" w:rsidRPr="00E73A42" w:rsidRDefault="00A90DF6" w:rsidP="00E73A42">
      <w:p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Pour les entreprises :</w:t>
      </w:r>
    </w:p>
    <w:p w:rsidR="00A90DF6" w:rsidRPr="00E73A42" w:rsidRDefault="00A90DF6" w:rsidP="00E73A42">
      <w:p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-Réduction des coûts d’intermédiation</w:t>
      </w:r>
    </w:p>
    <w:p w:rsidR="00A90DF6" w:rsidRPr="00E73A42" w:rsidRDefault="00A90DF6" w:rsidP="00E73A42">
      <w:p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-Facilite les opérations de croissance externe (achats d’entreprises, OPA, OPE)</w:t>
      </w:r>
    </w:p>
    <w:p w:rsidR="00A90DF6" w:rsidRPr="00E73A42" w:rsidRDefault="00A90DF6" w:rsidP="00E73A42">
      <w:p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Besoin et capacité de financement :</w:t>
      </w:r>
    </w:p>
    <w:p w:rsidR="00A90DF6" w:rsidRPr="00E73A42" w:rsidRDefault="00A90DF6" w:rsidP="00E73A42">
      <w:pPr>
        <w:pStyle w:val="ListParagraph"/>
        <w:numPr>
          <w:ilvl w:val="0"/>
          <w:numId w:val="13"/>
        </w:num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Besoin de financement : insuffisance d’épargne</w:t>
      </w:r>
    </w:p>
    <w:p w:rsidR="00A90DF6" w:rsidRPr="00E73A42" w:rsidRDefault="00A90DF6" w:rsidP="00E73A42">
      <w:pPr>
        <w:pStyle w:val="ListParagraph"/>
        <w:numPr>
          <w:ilvl w:val="0"/>
          <w:numId w:val="13"/>
        </w:num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Capacité de financement : excédent d’épargne</w:t>
      </w:r>
    </w:p>
    <w:p w:rsidR="00A90DF6" w:rsidRPr="00E73A42" w:rsidRDefault="00A90DF6" w:rsidP="00E73A42">
      <w:p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Besoin de financement des entreprises :</w:t>
      </w:r>
    </w:p>
    <w:p w:rsidR="00A90DF6" w:rsidRPr="00E73A42" w:rsidRDefault="00A90DF6" w:rsidP="00E73A42">
      <w:pPr>
        <w:pStyle w:val="ListParagraph"/>
        <w:numPr>
          <w:ilvl w:val="0"/>
          <w:numId w:val="14"/>
        </w:num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Besoin lié à l’activité de production</w:t>
      </w:r>
    </w:p>
    <w:p w:rsidR="00A90DF6" w:rsidRPr="00E73A42" w:rsidRDefault="00A90DF6" w:rsidP="00E73A42">
      <w:pPr>
        <w:pStyle w:val="ListParagraph"/>
        <w:numPr>
          <w:ilvl w:val="0"/>
          <w:numId w:val="14"/>
        </w:num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A court terme : décalage entre les recettes et les dépenses ; naît de la différence entre les délais de paiement accordés aux clients</w:t>
      </w:r>
    </w:p>
    <w:p w:rsidR="00A90DF6" w:rsidRPr="00E73A42" w:rsidRDefault="00A90DF6" w:rsidP="00E73A42">
      <w:pPr>
        <w:pStyle w:val="ListParagraph"/>
        <w:numPr>
          <w:ilvl w:val="0"/>
          <w:numId w:val="14"/>
        </w:numPr>
        <w:spacing w:after="0"/>
        <w:ind w:left="643" w:right="283"/>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A long terme : lié aux investissements</w:t>
      </w:r>
    </w:p>
    <w:p w:rsidR="00A90DF6" w:rsidRPr="00E73A42" w:rsidRDefault="00A90DF6" w:rsidP="00E73A42">
      <w:pPr>
        <w:spacing w:after="0"/>
        <w:ind w:right="283"/>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Besoin de financement des ménages :</w:t>
      </w:r>
    </w:p>
    <w:p w:rsidR="00A90DF6" w:rsidRPr="00E73A42" w:rsidRDefault="00A90DF6" w:rsidP="00E73A42">
      <w:pPr>
        <w:pStyle w:val="ListParagraph"/>
        <w:numPr>
          <w:ilvl w:val="0"/>
          <w:numId w:val="15"/>
        </w:numPr>
        <w:spacing w:after="0"/>
        <w:ind w:right="283"/>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A court terme : besoin lié essentiellement à la consommation (achat à crédit)</w:t>
      </w:r>
    </w:p>
    <w:p w:rsidR="00A90DF6" w:rsidRPr="00E73A42" w:rsidRDefault="00A90DF6" w:rsidP="00E73A42">
      <w:pPr>
        <w:pStyle w:val="ListParagraph"/>
        <w:numPr>
          <w:ilvl w:val="0"/>
          <w:numId w:val="15"/>
        </w:numPr>
        <w:spacing w:after="0"/>
        <w:ind w:right="283"/>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A long terme : lié aux investissements principalement immobiliers des ménages</w:t>
      </w:r>
    </w:p>
    <w:p w:rsidR="00A90DF6" w:rsidRPr="00E73A42" w:rsidRDefault="00A90DF6" w:rsidP="00E73A42">
      <w:pPr>
        <w:pStyle w:val="ListParagraph"/>
        <w:numPr>
          <w:ilvl w:val="0"/>
          <w:numId w:val="15"/>
        </w:numPr>
        <w:spacing w:after="0"/>
        <w:ind w:right="283"/>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Peut-être lié à l’activité productive des ménages (entrepreneurs individuels)</w:t>
      </w:r>
    </w:p>
    <w:p w:rsidR="00A90DF6" w:rsidRPr="00E73A42" w:rsidRDefault="00A90DF6" w:rsidP="00E73A42">
      <w:pPr>
        <w:pStyle w:val="ListParagraph"/>
        <w:spacing w:after="0"/>
        <w:ind w:right="283"/>
        <w:rPr>
          <w:rFonts w:ascii="Times New Roman" w:hAnsi="Times New Roman" w:cs="Times New Roman"/>
          <w:color w:val="548DD4" w:themeColor="text2" w:themeTint="99"/>
          <w:sz w:val="24"/>
          <w:szCs w:val="24"/>
        </w:rPr>
      </w:pPr>
    </w:p>
    <w:p w:rsidR="00A90DF6" w:rsidRPr="00E73A42" w:rsidRDefault="00A90DF6" w:rsidP="00E73A42">
      <w:pPr>
        <w:pStyle w:val="NoSpacing"/>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Besoin de financement de l’Etat :</w:t>
      </w:r>
    </w:p>
    <w:p w:rsidR="00A90DF6" w:rsidRPr="00E73A42" w:rsidRDefault="00A90DF6" w:rsidP="00E73A42">
      <w:pPr>
        <w:pStyle w:val="NoSpacing"/>
        <w:ind w:left="360"/>
        <w:rPr>
          <w:rFonts w:ascii="Times New Roman" w:hAnsi="Times New Roman" w:cs="Times New Roman"/>
          <w:color w:val="548DD4" w:themeColor="text2" w:themeTint="99"/>
          <w:sz w:val="24"/>
          <w:szCs w:val="24"/>
        </w:rPr>
      </w:pPr>
    </w:p>
    <w:p w:rsidR="00A90DF6" w:rsidRPr="00E73A42" w:rsidRDefault="00A90DF6" w:rsidP="00E73A42">
      <w:pPr>
        <w:pStyle w:val="NoSpacing"/>
        <w:numPr>
          <w:ilvl w:val="0"/>
          <w:numId w:val="16"/>
        </w:numPr>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Lié aux investissements de l’Etat (construction d’infrastructure), long terme.</w:t>
      </w:r>
    </w:p>
    <w:p w:rsidR="00A90DF6" w:rsidRPr="00E73A42" w:rsidRDefault="00A90DF6" w:rsidP="00E73A42">
      <w:pPr>
        <w:pStyle w:val="NoSpacing"/>
        <w:numPr>
          <w:ilvl w:val="0"/>
          <w:numId w:val="16"/>
        </w:numPr>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Lié aux déficits publics (déficits des organismes publics et déficit budgétaire), long et court terme</w:t>
      </w:r>
    </w:p>
    <w:p w:rsidR="00A90DF6" w:rsidRPr="00E73A42" w:rsidRDefault="00A90DF6" w:rsidP="00E73A42">
      <w:pPr>
        <w:pStyle w:val="NoSpacing"/>
        <w:rPr>
          <w:rFonts w:ascii="Times New Roman" w:hAnsi="Times New Roman" w:cs="Times New Roman"/>
          <w:color w:val="548DD4" w:themeColor="text2" w:themeTint="99"/>
          <w:sz w:val="24"/>
          <w:szCs w:val="24"/>
        </w:rPr>
      </w:pPr>
    </w:p>
    <w:p w:rsidR="00A90DF6" w:rsidRPr="00E73A42" w:rsidRDefault="00A90DF6" w:rsidP="00E73A42">
      <w:pPr>
        <w:pStyle w:val="NoSpacing"/>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Déterminants des besoins de financement :</w:t>
      </w:r>
    </w:p>
    <w:p w:rsidR="00A90DF6" w:rsidRPr="00E73A42" w:rsidRDefault="00A90DF6" w:rsidP="00E73A42">
      <w:pPr>
        <w:pStyle w:val="NoSpacing"/>
        <w:ind w:left="720"/>
        <w:rPr>
          <w:rFonts w:ascii="Times New Roman" w:hAnsi="Times New Roman" w:cs="Times New Roman"/>
          <w:color w:val="548DD4" w:themeColor="text2" w:themeTint="99"/>
          <w:sz w:val="24"/>
          <w:szCs w:val="24"/>
        </w:rPr>
      </w:pPr>
    </w:p>
    <w:p w:rsidR="00A90DF6" w:rsidRPr="00E73A42" w:rsidRDefault="00A90DF6" w:rsidP="00E73A42">
      <w:pPr>
        <w:pStyle w:val="NoSpacing"/>
        <w:numPr>
          <w:ilvl w:val="0"/>
          <w:numId w:val="17"/>
        </w:numPr>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En période de croissance : la consommation et l’investissement des entreprises et des ménages sont élevés et entrainent de forts besoins de financement même si les revenus supplémentaires générés en satisfont une partie.</w:t>
      </w:r>
    </w:p>
    <w:p w:rsidR="00A90DF6" w:rsidRPr="00E73A42" w:rsidRDefault="00A90DF6" w:rsidP="00E73A42">
      <w:pPr>
        <w:pStyle w:val="NoSpacing"/>
        <w:numPr>
          <w:ilvl w:val="0"/>
          <w:numId w:val="17"/>
        </w:numPr>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En période de crise économique, les déficits publics s’aggravent générant des besoins de financement supplémentaires de l’Etat.</w:t>
      </w:r>
    </w:p>
    <w:p w:rsidR="00A90DF6" w:rsidRPr="00E73A42" w:rsidRDefault="00A90DF6" w:rsidP="00E73A42">
      <w:pPr>
        <w:pStyle w:val="NoSpacing"/>
        <w:numPr>
          <w:ilvl w:val="0"/>
          <w:numId w:val="17"/>
        </w:numPr>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Les besoins de financement de l’Etat dépendent du degré d’intervention des pouvoirs publics dans l’économie.</w:t>
      </w:r>
    </w:p>
    <w:p w:rsidR="00A90DF6" w:rsidRPr="00E73A42" w:rsidRDefault="00A90DF6" w:rsidP="00E73A42">
      <w:pPr>
        <w:pStyle w:val="NoSpacing"/>
        <w:ind w:left="720"/>
        <w:rPr>
          <w:rFonts w:ascii="Times New Roman" w:hAnsi="Times New Roman" w:cs="Times New Roman"/>
          <w:color w:val="548DD4" w:themeColor="text2" w:themeTint="99"/>
          <w:sz w:val="24"/>
          <w:szCs w:val="24"/>
        </w:rPr>
      </w:pPr>
    </w:p>
    <w:p w:rsidR="00A90DF6" w:rsidRPr="00E73A42" w:rsidRDefault="00A90DF6" w:rsidP="00E73A42">
      <w:pPr>
        <w:pStyle w:val="NoSpacing"/>
        <w:ind w:left="720"/>
        <w:rPr>
          <w:rFonts w:ascii="Times New Roman" w:hAnsi="Times New Roman" w:cs="Times New Roman"/>
          <w:color w:val="548DD4" w:themeColor="text2" w:themeTint="99"/>
          <w:sz w:val="24"/>
          <w:szCs w:val="24"/>
        </w:rPr>
      </w:pPr>
    </w:p>
    <w:p w:rsidR="00A90DF6" w:rsidRPr="00E73A42" w:rsidRDefault="00A90DF6" w:rsidP="00E73A42">
      <w:pPr>
        <w:spacing w:after="0"/>
        <w:rPr>
          <w:rFonts w:ascii="Times New Roman" w:hAnsi="Times New Roman" w:cs="Times New Roman"/>
          <w:color w:val="548DD4" w:themeColor="text2" w:themeTint="99"/>
          <w:sz w:val="24"/>
          <w:szCs w:val="24"/>
          <w:u w:val="single"/>
        </w:rPr>
      </w:pPr>
      <w:r w:rsidRPr="00E73A42">
        <w:rPr>
          <w:rFonts w:ascii="Times New Roman" w:hAnsi="Times New Roman" w:cs="Times New Roman"/>
          <w:color w:val="548DD4" w:themeColor="text2" w:themeTint="99"/>
          <w:sz w:val="24"/>
          <w:szCs w:val="24"/>
          <w:u w:val="single"/>
        </w:rPr>
        <w:t>III/ De l’économie d’endettement à la globalisation financière</w:t>
      </w:r>
    </w:p>
    <w:p w:rsidR="00A90DF6" w:rsidRPr="00E73A42" w:rsidRDefault="00A90DF6" w:rsidP="00E73A42">
      <w:p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Durant les 30 glorieuses : intermédiation bancaire</w:t>
      </w:r>
    </w:p>
    <w:p w:rsidR="00A90DF6" w:rsidRPr="00E73A42" w:rsidRDefault="00A90DF6" w:rsidP="00E73A42">
      <w:pPr>
        <w:pStyle w:val="ListParagraph"/>
        <w:numPr>
          <w:ilvl w:val="0"/>
          <w:numId w:val="18"/>
        </w:num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Reconstruction après la 2</w:t>
      </w:r>
      <w:r w:rsidRPr="00E73A42">
        <w:rPr>
          <w:rFonts w:ascii="Times New Roman" w:hAnsi="Times New Roman" w:cs="Times New Roman"/>
          <w:color w:val="548DD4" w:themeColor="text2" w:themeTint="99"/>
          <w:sz w:val="24"/>
          <w:szCs w:val="24"/>
          <w:vertAlign w:val="superscript"/>
        </w:rPr>
        <w:t>ème</w:t>
      </w:r>
      <w:r w:rsidRPr="00E73A42">
        <w:rPr>
          <w:rFonts w:ascii="Times New Roman" w:hAnsi="Times New Roman" w:cs="Times New Roman"/>
          <w:color w:val="548DD4" w:themeColor="text2" w:themeTint="99"/>
          <w:sz w:val="24"/>
          <w:szCs w:val="24"/>
        </w:rPr>
        <w:t xml:space="preserve"> WW. Investissement considérables, forts besoins de financement.</w:t>
      </w:r>
    </w:p>
    <w:p w:rsidR="00A90DF6" w:rsidRPr="00E73A42" w:rsidRDefault="00A90DF6" w:rsidP="00E73A42">
      <w:pPr>
        <w:pStyle w:val="ListParagraph"/>
        <w:numPr>
          <w:ilvl w:val="0"/>
          <w:numId w:val="18"/>
        </w:num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Organisation du système bancaire : les grandes banques sont nationalisées.</w:t>
      </w:r>
    </w:p>
    <w:p w:rsidR="00A90DF6" w:rsidRPr="00E73A42" w:rsidRDefault="00A90DF6" w:rsidP="00E73A42">
      <w:pPr>
        <w:pStyle w:val="ListParagraph"/>
        <w:numPr>
          <w:ilvl w:val="0"/>
          <w:numId w:val="18"/>
        </w:num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L’Etat accorde des crédits directs aux grandes entreprises publiques et avance des fonds aux banques pour qu’elles accordent des prêts à taux réduits.</w:t>
      </w:r>
    </w:p>
    <w:p w:rsidR="00A90DF6" w:rsidRPr="00E73A42" w:rsidRDefault="00A90DF6" w:rsidP="00E73A42">
      <w:pPr>
        <w:pStyle w:val="ListParagraph"/>
        <w:numPr>
          <w:ilvl w:val="0"/>
          <w:numId w:val="18"/>
        </w:num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Montée de l’endettement et de l’inflation :</w:t>
      </w:r>
    </w:p>
    <w:p w:rsidR="00A90DF6" w:rsidRPr="00E73A42" w:rsidRDefault="00A90DF6" w:rsidP="00E73A42">
      <w:pPr>
        <w:pStyle w:val="ListParagraph"/>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lastRenderedPageBreak/>
        <w:t>-la création monétaire a tendance à générer de l’inflation. Accélérée par la flambée des prix du pétrole après 73.</w:t>
      </w:r>
    </w:p>
    <w:p w:rsidR="00A90DF6" w:rsidRPr="00E73A42" w:rsidRDefault="00A90DF6" w:rsidP="00E73A42">
      <w:pPr>
        <w:pStyle w:val="ListParagraph"/>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 xml:space="preserve">-Baisse des taux d’intérêt réels incite les agents à s’endetter plus. Mais la crise limite </w:t>
      </w:r>
      <w:proofErr w:type="gramStart"/>
      <w:r w:rsidRPr="00E73A42">
        <w:rPr>
          <w:rFonts w:ascii="Times New Roman" w:hAnsi="Times New Roman" w:cs="Times New Roman"/>
          <w:color w:val="548DD4" w:themeColor="text2" w:themeTint="99"/>
          <w:sz w:val="24"/>
          <w:szCs w:val="24"/>
        </w:rPr>
        <w:t>leurs capacité</w:t>
      </w:r>
      <w:proofErr w:type="gramEnd"/>
      <w:r w:rsidRPr="00E73A42">
        <w:rPr>
          <w:rFonts w:ascii="Times New Roman" w:hAnsi="Times New Roman" w:cs="Times New Roman"/>
          <w:color w:val="548DD4" w:themeColor="text2" w:themeTint="99"/>
          <w:sz w:val="24"/>
          <w:szCs w:val="24"/>
        </w:rPr>
        <w:t xml:space="preserve"> de remboursement.</w:t>
      </w:r>
    </w:p>
    <w:p w:rsidR="00A90DF6" w:rsidRPr="00E73A42" w:rsidRDefault="00A90DF6" w:rsidP="00E73A42">
      <w:pPr>
        <w:pStyle w:val="ListParagraph"/>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-Les taux d’intérêts réels redeviennent positifs d’où risque de surendettement.</w:t>
      </w:r>
    </w:p>
    <w:p w:rsidR="00A90DF6" w:rsidRPr="00E73A42" w:rsidRDefault="00A90DF6" w:rsidP="00E73A42">
      <w:pPr>
        <w:pStyle w:val="ListParagraph"/>
        <w:spacing w:after="0"/>
        <w:rPr>
          <w:rFonts w:ascii="Times New Roman" w:hAnsi="Times New Roman" w:cs="Times New Roman"/>
          <w:color w:val="548DD4" w:themeColor="text2" w:themeTint="99"/>
          <w:sz w:val="24"/>
          <w:szCs w:val="24"/>
        </w:rPr>
      </w:pPr>
    </w:p>
    <w:p w:rsidR="00A90DF6" w:rsidRPr="00E73A42" w:rsidRDefault="00A90DF6" w:rsidP="00E73A42">
      <w:pPr>
        <w:pStyle w:val="ListParagraph"/>
        <w:numPr>
          <w:ilvl w:val="0"/>
          <w:numId w:val="18"/>
        </w:num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Montée des besoins de financement de l’Etat :</w:t>
      </w:r>
    </w:p>
    <w:p w:rsidR="00A90DF6" w:rsidRPr="00E73A42" w:rsidRDefault="00A90DF6" w:rsidP="00E73A42">
      <w:p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-Politique économique keynésiennes, interventionnisme de l’Etat qui avec la crise conduit à des déficits publics importants.</w:t>
      </w:r>
    </w:p>
    <w:p w:rsidR="00A90DF6" w:rsidRPr="00E73A42" w:rsidRDefault="00A90DF6" w:rsidP="00E73A42">
      <w:p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-L’Etat s’endette, financement par création monétaire</w:t>
      </w:r>
    </w:p>
    <w:p w:rsidR="00A90DF6" w:rsidRPr="00E73A42" w:rsidRDefault="00A90DF6" w:rsidP="00E73A42">
      <w:pPr>
        <w:pStyle w:val="ListParagraph"/>
        <w:numPr>
          <w:ilvl w:val="0"/>
          <w:numId w:val="18"/>
        </w:num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Passage monétaire progressif à une économie financière au cours des années 80.</w:t>
      </w:r>
    </w:p>
    <w:p w:rsidR="00A90DF6" w:rsidRPr="00E73A42" w:rsidRDefault="00A90DF6" w:rsidP="00E73A42">
      <w:pPr>
        <w:pStyle w:val="ListParagraph"/>
        <w:numPr>
          <w:ilvl w:val="0"/>
          <w:numId w:val="18"/>
        </w:num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Entre 1980 et 1990 :</w:t>
      </w:r>
    </w:p>
    <w:p w:rsidR="00A90DF6" w:rsidRPr="00E73A42" w:rsidRDefault="00A90DF6" w:rsidP="00E73A42">
      <w:p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Les transactions sur les obligations sont multipliées par 30.</w:t>
      </w:r>
    </w:p>
    <w:p w:rsidR="00A90DF6" w:rsidRPr="00E73A42" w:rsidRDefault="00A90DF6" w:rsidP="00E73A42">
      <w:p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Les transactions sur les actions sont multipliées par 10.</w:t>
      </w:r>
    </w:p>
    <w:p w:rsidR="00A90DF6" w:rsidRPr="00E73A42" w:rsidRDefault="00A90DF6" w:rsidP="00E73A42">
      <w:pPr>
        <w:pStyle w:val="ListParagraph"/>
        <w:numPr>
          <w:ilvl w:val="0"/>
          <w:numId w:val="19"/>
        </w:num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La globalisation financière :</w:t>
      </w:r>
    </w:p>
    <w:p w:rsidR="00A90DF6" w:rsidRPr="00E73A42" w:rsidRDefault="00A90DF6" w:rsidP="00E73A42">
      <w:pPr>
        <w:pStyle w:val="ListParagraph"/>
        <w:numPr>
          <w:ilvl w:val="0"/>
          <w:numId w:val="19"/>
        </w:num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A partir des années 90</w:t>
      </w:r>
    </w:p>
    <w:p w:rsidR="00A90DF6" w:rsidRPr="00E73A42" w:rsidRDefault="00A90DF6" w:rsidP="00E73A42">
      <w:pPr>
        <w:pStyle w:val="ListParagraph"/>
        <w:numPr>
          <w:ilvl w:val="0"/>
          <w:numId w:val="19"/>
        </w:num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Assouplissement des règles régissant les échanges de capitaux</w:t>
      </w:r>
    </w:p>
    <w:p w:rsidR="00A90DF6" w:rsidRPr="00E73A42" w:rsidRDefault="00A90DF6" w:rsidP="00E73A42">
      <w:pPr>
        <w:pStyle w:val="ListParagraph"/>
        <w:numPr>
          <w:ilvl w:val="0"/>
          <w:numId w:val="19"/>
        </w:num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Facilite le financement des déficits public</w:t>
      </w:r>
    </w:p>
    <w:p w:rsidR="00A90DF6" w:rsidRPr="00E73A42" w:rsidRDefault="00A90DF6" w:rsidP="00E73A42">
      <w:pPr>
        <w:pStyle w:val="ListParagraph"/>
        <w:numPr>
          <w:ilvl w:val="0"/>
          <w:numId w:val="19"/>
        </w:num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Facilitée par NTIC</w:t>
      </w:r>
    </w:p>
    <w:p w:rsidR="00A90DF6" w:rsidRPr="00E73A42" w:rsidRDefault="00A90DF6" w:rsidP="00E73A42">
      <w:pPr>
        <w:pStyle w:val="ListParagraph"/>
        <w:numPr>
          <w:ilvl w:val="0"/>
          <w:numId w:val="19"/>
        </w:num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Gonflement des capitaux en circulation dans le monde &gt;flux des biens et services</w:t>
      </w:r>
    </w:p>
    <w:p w:rsidR="00A90DF6" w:rsidRPr="00E73A42" w:rsidRDefault="00A90DF6" w:rsidP="00E73A42">
      <w:pPr>
        <w:pStyle w:val="ListParagraph"/>
        <w:numPr>
          <w:ilvl w:val="0"/>
          <w:numId w:val="19"/>
        </w:num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Augmentation de l’interdépendance financière entre les nations</w:t>
      </w:r>
    </w:p>
    <w:p w:rsidR="00A90DF6" w:rsidRPr="00E73A42" w:rsidRDefault="00A90DF6" w:rsidP="00E73A42">
      <w:p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Conséquences de la financiarisation :</w:t>
      </w:r>
    </w:p>
    <w:p w:rsidR="00A90DF6" w:rsidRPr="00E73A42" w:rsidRDefault="00A90DF6" w:rsidP="00E73A42">
      <w:pPr>
        <w:pStyle w:val="ListParagraph"/>
        <w:numPr>
          <w:ilvl w:val="0"/>
          <w:numId w:val="20"/>
        </w:num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Pour les banques :</w:t>
      </w:r>
    </w:p>
    <w:p w:rsidR="00A90DF6" w:rsidRPr="00E73A42" w:rsidRDefault="00A90DF6" w:rsidP="00E73A42">
      <w:pPr>
        <w:pStyle w:val="ListParagraph"/>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-elles assurent 80% du financement de l’économie en 1980 et environ 30% à la fin des années 90</w:t>
      </w:r>
    </w:p>
    <w:p w:rsidR="00A90DF6" w:rsidRPr="00E73A42" w:rsidRDefault="00A90DF6" w:rsidP="00E73A42">
      <w:pPr>
        <w:pStyle w:val="ListParagraph"/>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-baisse de la rentabilité</w:t>
      </w:r>
    </w:p>
    <w:p w:rsidR="00A90DF6" w:rsidRPr="00E73A42" w:rsidRDefault="00A90DF6" w:rsidP="00E73A42">
      <w:pPr>
        <w:pStyle w:val="ListParagraph"/>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-réorientation de l’activité</w:t>
      </w:r>
    </w:p>
    <w:p w:rsidR="00A90DF6" w:rsidRPr="00E73A42" w:rsidRDefault="00A90DF6" w:rsidP="00E73A42">
      <w:pPr>
        <w:pStyle w:val="ListParagraph"/>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Regroupements</w:t>
      </w:r>
    </w:p>
    <w:p w:rsidR="00A90DF6" w:rsidRPr="00E73A42" w:rsidRDefault="00A90DF6" w:rsidP="00E73A42">
      <w:pPr>
        <w:pStyle w:val="ListParagraph"/>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-Internationalisation</w:t>
      </w:r>
    </w:p>
    <w:p w:rsidR="00A90DF6" w:rsidRPr="00E73A42" w:rsidRDefault="00A90DF6" w:rsidP="00E73A42">
      <w:pPr>
        <w:pStyle w:val="ListParagraph"/>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-Offre de nouveaux services</w:t>
      </w:r>
    </w:p>
    <w:p w:rsidR="00A90DF6" w:rsidRPr="00E73A42" w:rsidRDefault="00A90DF6" w:rsidP="00E73A42">
      <w:pPr>
        <w:pStyle w:val="ListParagraph"/>
        <w:spacing w:after="0"/>
        <w:rPr>
          <w:rFonts w:ascii="Times New Roman" w:hAnsi="Times New Roman" w:cs="Times New Roman"/>
          <w:color w:val="548DD4" w:themeColor="text2" w:themeTint="99"/>
          <w:sz w:val="24"/>
          <w:szCs w:val="24"/>
        </w:rPr>
      </w:pPr>
    </w:p>
    <w:p w:rsidR="00A90DF6" w:rsidRPr="00E73A42" w:rsidRDefault="00A90DF6" w:rsidP="00E73A42">
      <w:pPr>
        <w:pStyle w:val="ListParagraph"/>
        <w:numPr>
          <w:ilvl w:val="0"/>
          <w:numId w:val="20"/>
        </w:num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Création des OCPVM (organisme de placement collectif en valeurs mobilières</w:t>
      </w:r>
    </w:p>
    <w:p w:rsidR="00A90DF6" w:rsidRPr="00E73A42" w:rsidRDefault="00A90DF6" w:rsidP="00E73A42">
      <w:pPr>
        <w:pStyle w:val="ListParagraph"/>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-SICAV : société d’investissement à capital variable</w:t>
      </w:r>
    </w:p>
    <w:p w:rsidR="00A90DF6" w:rsidRPr="00E73A42" w:rsidRDefault="00A90DF6" w:rsidP="00E73A42">
      <w:pPr>
        <w:pStyle w:val="ListParagraph"/>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-FCP : Fond commun de placement</w:t>
      </w:r>
    </w:p>
    <w:p w:rsidR="00A90DF6" w:rsidRPr="00E73A42" w:rsidRDefault="00A90DF6" w:rsidP="00E73A42">
      <w:pPr>
        <w:pStyle w:val="ListParagraph"/>
        <w:spacing w:after="0"/>
        <w:rPr>
          <w:rFonts w:ascii="Times New Roman" w:hAnsi="Times New Roman" w:cs="Times New Roman"/>
          <w:color w:val="548DD4" w:themeColor="text2" w:themeTint="99"/>
          <w:sz w:val="24"/>
          <w:szCs w:val="24"/>
        </w:rPr>
      </w:pPr>
    </w:p>
    <w:p w:rsidR="00A90DF6" w:rsidRPr="00E73A42" w:rsidRDefault="00A90DF6" w:rsidP="00E73A42">
      <w:pPr>
        <w:pStyle w:val="ListParagraph"/>
        <w:numPr>
          <w:ilvl w:val="0"/>
          <w:numId w:val="20"/>
        </w:num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Innovations financières, fiscalité et législation vont attirer l’épargne des ménages et des entreprises vers les marchés financiers</w:t>
      </w:r>
    </w:p>
    <w:p w:rsidR="00A90DF6" w:rsidRPr="00E73A42" w:rsidRDefault="00A90DF6" w:rsidP="00E73A42">
      <w:pPr>
        <w:pStyle w:val="ListParagraph"/>
        <w:numPr>
          <w:ilvl w:val="0"/>
          <w:numId w:val="20"/>
        </w:num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Développement spectaculaire des marchés financiers</w:t>
      </w:r>
    </w:p>
    <w:p w:rsidR="00A90DF6" w:rsidRPr="00E73A42" w:rsidRDefault="00A90DF6" w:rsidP="00E73A42">
      <w:pPr>
        <w:pStyle w:val="ListParagraph"/>
        <w:numPr>
          <w:ilvl w:val="0"/>
          <w:numId w:val="20"/>
        </w:num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Dérive spéculative</w:t>
      </w:r>
    </w:p>
    <w:p w:rsidR="00A90DF6" w:rsidRPr="00E73A42" w:rsidRDefault="00A90DF6" w:rsidP="00E73A42">
      <w:pPr>
        <w:pStyle w:val="ListParagraph"/>
        <w:numPr>
          <w:ilvl w:val="0"/>
          <w:numId w:val="20"/>
        </w:num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Déconnexion entre l’économie réelle et le marché financier : évolution des cours boursiers n’est plus en phase avec le rythme de croissance des économies</w:t>
      </w:r>
    </w:p>
    <w:p w:rsidR="00A90DF6" w:rsidRPr="00E73A42" w:rsidRDefault="00A90DF6" w:rsidP="00E73A42">
      <w:pPr>
        <w:pStyle w:val="ListParagraph"/>
        <w:numPr>
          <w:ilvl w:val="0"/>
          <w:numId w:val="20"/>
        </w:num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Lié à la faiblesse des investissements des entreprises</w:t>
      </w:r>
    </w:p>
    <w:p w:rsidR="00A90DF6" w:rsidRPr="00E73A42" w:rsidRDefault="00A90DF6" w:rsidP="00E73A42">
      <w:pPr>
        <w:pStyle w:val="ListParagraph"/>
        <w:numPr>
          <w:ilvl w:val="0"/>
          <w:numId w:val="20"/>
        </w:num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Apparition des Investisseurs Institutionnels (Zinzins)</w:t>
      </w:r>
    </w:p>
    <w:p w:rsidR="00A90DF6" w:rsidRPr="00E73A42" w:rsidRDefault="00A90DF6" w:rsidP="00E73A42">
      <w:pPr>
        <w:pStyle w:val="ListParagraph"/>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-organisme de placement en valeurs mobilières</w:t>
      </w:r>
    </w:p>
    <w:p w:rsidR="00A90DF6" w:rsidRPr="00E73A42" w:rsidRDefault="00A90DF6" w:rsidP="00E73A42">
      <w:pPr>
        <w:pStyle w:val="ListParagraph"/>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-compagnies d’assurances</w:t>
      </w:r>
    </w:p>
    <w:p w:rsidR="00A90DF6" w:rsidRPr="00E73A42" w:rsidRDefault="00A90DF6" w:rsidP="00E73A42">
      <w:pPr>
        <w:pStyle w:val="ListParagraph"/>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-fonds de pensions</w:t>
      </w:r>
    </w:p>
    <w:p w:rsidR="00A90DF6" w:rsidRPr="00E73A42" w:rsidRDefault="00A90DF6" w:rsidP="00E73A42">
      <w:pPr>
        <w:pStyle w:val="ListParagraph"/>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-concurrencent les banques</w:t>
      </w:r>
    </w:p>
    <w:p w:rsidR="00A90DF6" w:rsidRPr="00E73A42" w:rsidRDefault="00A90DF6" w:rsidP="00E73A42">
      <w:pPr>
        <w:pStyle w:val="ListParagraph"/>
        <w:numPr>
          <w:ilvl w:val="0"/>
          <w:numId w:val="20"/>
        </w:numPr>
        <w:spacing w:after="0"/>
        <w:rPr>
          <w:rFonts w:ascii="Times New Roman" w:hAnsi="Times New Roman" w:cs="Times New Roman"/>
          <w:color w:val="548DD4" w:themeColor="text2" w:themeTint="99"/>
          <w:sz w:val="24"/>
          <w:szCs w:val="24"/>
        </w:rPr>
      </w:pPr>
      <w:proofErr w:type="spellStart"/>
      <w:r w:rsidRPr="00E73A42">
        <w:rPr>
          <w:rFonts w:ascii="Times New Roman" w:hAnsi="Times New Roman" w:cs="Times New Roman"/>
          <w:color w:val="548DD4" w:themeColor="text2" w:themeTint="99"/>
          <w:sz w:val="24"/>
          <w:szCs w:val="24"/>
        </w:rPr>
        <w:t>Hedge</w:t>
      </w:r>
      <w:proofErr w:type="spellEnd"/>
      <w:r w:rsidRPr="00E73A42">
        <w:rPr>
          <w:rFonts w:ascii="Times New Roman" w:hAnsi="Times New Roman" w:cs="Times New Roman"/>
          <w:color w:val="548DD4" w:themeColor="text2" w:themeTint="99"/>
          <w:sz w:val="24"/>
          <w:szCs w:val="24"/>
        </w:rPr>
        <w:t xml:space="preserve"> </w:t>
      </w:r>
      <w:proofErr w:type="spellStart"/>
      <w:r w:rsidRPr="00E73A42">
        <w:rPr>
          <w:rFonts w:ascii="Times New Roman" w:hAnsi="Times New Roman" w:cs="Times New Roman"/>
          <w:color w:val="548DD4" w:themeColor="text2" w:themeTint="99"/>
          <w:sz w:val="24"/>
          <w:szCs w:val="24"/>
        </w:rPr>
        <w:t>funds</w:t>
      </w:r>
      <w:proofErr w:type="spellEnd"/>
      <w:r w:rsidRPr="00E73A42">
        <w:rPr>
          <w:rFonts w:ascii="Times New Roman" w:hAnsi="Times New Roman" w:cs="Times New Roman"/>
          <w:color w:val="548DD4" w:themeColor="text2" w:themeTint="99"/>
          <w:sz w:val="24"/>
          <w:szCs w:val="24"/>
        </w:rPr>
        <w:t> : fonds spéculatifs</w:t>
      </w:r>
    </w:p>
    <w:p w:rsidR="00A90DF6" w:rsidRPr="00E73A42" w:rsidRDefault="00A90DF6" w:rsidP="00E73A42">
      <w:pPr>
        <w:pStyle w:val="ListParagraph"/>
        <w:numPr>
          <w:ilvl w:val="0"/>
          <w:numId w:val="20"/>
        </w:num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La globalisation :</w:t>
      </w:r>
    </w:p>
    <w:p w:rsidR="00A90DF6" w:rsidRPr="00E73A42" w:rsidRDefault="00A90DF6" w:rsidP="00E73A42">
      <w:pPr>
        <w:pStyle w:val="ListParagraph"/>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-Permet de financer les investissements internationaux et la croissance</w:t>
      </w:r>
    </w:p>
    <w:p w:rsidR="00A90DF6" w:rsidRPr="00E73A42" w:rsidRDefault="00A90DF6" w:rsidP="00E73A42">
      <w:pPr>
        <w:pStyle w:val="ListParagraph"/>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lastRenderedPageBreak/>
        <w:t>-Mais renforce l’instabilité des marchés financiers (comportements spéculatifs et mimétiques)</w:t>
      </w:r>
    </w:p>
    <w:p w:rsidR="00A90DF6" w:rsidRPr="00E73A42" w:rsidRDefault="00A90DF6" w:rsidP="00E73A42">
      <w:pPr>
        <w:pStyle w:val="ListParagraph"/>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-Mais facilite la propagation des crises</w:t>
      </w:r>
    </w:p>
    <w:p w:rsidR="00A90DF6" w:rsidRPr="00E73A42" w:rsidRDefault="00A90DF6" w:rsidP="00E73A42">
      <w:p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Propagation des crises :</w:t>
      </w:r>
    </w:p>
    <w:p w:rsidR="00A90DF6" w:rsidRPr="00E73A42" w:rsidRDefault="00A90DF6" w:rsidP="00E73A42">
      <w:p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Crises= effet de richesses : patrimoine dévalorisé</w:t>
      </w:r>
    </w:p>
    <w:p w:rsidR="00A90DF6" w:rsidRPr="00E73A42" w:rsidRDefault="00A90DF6" w:rsidP="00E73A42">
      <w:p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 xml:space="preserve">--&gt;crédit </w:t>
      </w:r>
      <w:proofErr w:type="spellStart"/>
      <w:r w:rsidRPr="00E73A42">
        <w:rPr>
          <w:rFonts w:ascii="Times New Roman" w:hAnsi="Times New Roman" w:cs="Times New Roman"/>
          <w:color w:val="548DD4" w:themeColor="text2" w:themeTint="99"/>
          <w:sz w:val="24"/>
          <w:szCs w:val="24"/>
        </w:rPr>
        <w:t>crunch</w:t>
      </w:r>
      <w:proofErr w:type="spellEnd"/>
      <w:r w:rsidRPr="00E73A42">
        <w:rPr>
          <w:rFonts w:ascii="Times New Roman" w:hAnsi="Times New Roman" w:cs="Times New Roman"/>
          <w:color w:val="548DD4" w:themeColor="text2" w:themeTint="99"/>
          <w:sz w:val="24"/>
          <w:szCs w:val="24"/>
        </w:rPr>
        <w:t xml:space="preserve"> (resserrement du crédit) : les banques ne prêtent plus</w:t>
      </w:r>
    </w:p>
    <w:p w:rsidR="00A90DF6" w:rsidRPr="00E73A42" w:rsidRDefault="00A90DF6" w:rsidP="00E73A42">
      <w:p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=Réduction des investissements et de la consommation</w:t>
      </w:r>
    </w:p>
    <w:p w:rsidR="00A90DF6" w:rsidRPr="00E73A42" w:rsidRDefault="00A90DF6" w:rsidP="00E73A42">
      <w:p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--&gt;ralentissement des importations : moins de débouchés pour les partenaires</w:t>
      </w:r>
    </w:p>
    <w:p w:rsidR="00A90DF6" w:rsidRPr="00E73A42" w:rsidRDefault="00A90DF6" w:rsidP="00E73A42">
      <w:p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--&gt;perte financière pour les investisseurs étrangers</w:t>
      </w:r>
    </w:p>
    <w:p w:rsidR="00A90DF6" w:rsidRPr="00E73A42" w:rsidRDefault="00A90DF6" w:rsidP="00E73A42">
      <w:p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=Difficultés économiques dans les pays partenaires</w:t>
      </w:r>
    </w:p>
    <w:p w:rsidR="00E73A42" w:rsidRDefault="00E73A42" w:rsidP="00E73A42">
      <w:pPr>
        <w:spacing w:after="0"/>
        <w:jc w:val="center"/>
        <w:rPr>
          <w:rFonts w:ascii="Times New Roman" w:hAnsi="Times New Roman" w:cs="Times New Roman"/>
          <w:b/>
          <w:bCs/>
          <w:color w:val="FF0000"/>
          <w:sz w:val="24"/>
          <w:szCs w:val="24"/>
        </w:rPr>
      </w:pPr>
    </w:p>
    <w:p w:rsidR="00A90DF6" w:rsidRPr="00E73A42" w:rsidRDefault="00A90DF6" w:rsidP="00E73A42">
      <w:pPr>
        <w:spacing w:after="0"/>
        <w:jc w:val="center"/>
        <w:rPr>
          <w:rFonts w:ascii="Times New Roman" w:hAnsi="Times New Roman" w:cs="Times New Roman"/>
          <w:b/>
          <w:bCs/>
          <w:color w:val="FF0000"/>
          <w:sz w:val="24"/>
          <w:szCs w:val="24"/>
        </w:rPr>
      </w:pPr>
      <w:r w:rsidRPr="00E73A42">
        <w:rPr>
          <w:rFonts w:ascii="Times New Roman" w:hAnsi="Times New Roman" w:cs="Times New Roman"/>
          <w:b/>
          <w:bCs/>
          <w:color w:val="FF0000"/>
          <w:sz w:val="24"/>
          <w:szCs w:val="24"/>
        </w:rPr>
        <w:t>Chapitre 6 : Les relations internationales</w:t>
      </w:r>
    </w:p>
    <w:p w:rsidR="00A90DF6" w:rsidRPr="00E73A42" w:rsidRDefault="00A90DF6" w:rsidP="00E73A42">
      <w:pPr>
        <w:spacing w:after="0"/>
        <w:rPr>
          <w:rFonts w:ascii="Times New Roman" w:hAnsi="Times New Roman" w:cs="Times New Roman"/>
          <w:color w:val="548DD4" w:themeColor="text2" w:themeTint="99"/>
          <w:sz w:val="24"/>
          <w:szCs w:val="24"/>
          <w:u w:val="single"/>
        </w:rPr>
      </w:pPr>
      <w:r w:rsidRPr="00E73A42">
        <w:rPr>
          <w:rFonts w:ascii="Times New Roman" w:hAnsi="Times New Roman" w:cs="Times New Roman"/>
          <w:color w:val="548DD4" w:themeColor="text2" w:themeTint="99"/>
          <w:sz w:val="24"/>
          <w:szCs w:val="24"/>
          <w:u w:val="single"/>
        </w:rPr>
        <w:t>I/ Présentation</w:t>
      </w:r>
    </w:p>
    <w:p w:rsidR="00A90DF6" w:rsidRPr="00E73A42" w:rsidRDefault="00A90DF6" w:rsidP="00E73A42">
      <w:pPr>
        <w:pStyle w:val="ListParagraph"/>
        <w:numPr>
          <w:ilvl w:val="0"/>
          <w:numId w:val="21"/>
        </w:num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Echanges commerciaux de biens et de services</w:t>
      </w:r>
    </w:p>
    <w:p w:rsidR="00A90DF6" w:rsidRPr="00E73A42" w:rsidRDefault="00A90DF6" w:rsidP="00E73A42">
      <w:pPr>
        <w:pStyle w:val="ListParagraph"/>
        <w:numPr>
          <w:ilvl w:val="0"/>
          <w:numId w:val="21"/>
        </w:num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Echanges culturels, scientifiques et technologiques</w:t>
      </w:r>
    </w:p>
    <w:p w:rsidR="00A90DF6" w:rsidRPr="00E73A42" w:rsidRDefault="00A90DF6" w:rsidP="00E73A42">
      <w:pPr>
        <w:pStyle w:val="ListParagraph"/>
        <w:numPr>
          <w:ilvl w:val="0"/>
          <w:numId w:val="21"/>
        </w:num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Mouvement de facteurs de production, travail et capitaux</w:t>
      </w:r>
    </w:p>
    <w:p w:rsidR="00A90DF6" w:rsidRPr="00E73A42" w:rsidRDefault="00A90DF6" w:rsidP="00E73A42">
      <w:p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La Chine l’Allemagne et Les USA ont représentés en 2010 1/3 du commerce mondial.</w:t>
      </w:r>
    </w:p>
    <w:p w:rsidR="00A90DF6" w:rsidRPr="00E73A42" w:rsidRDefault="00A90DF6" w:rsidP="00E73A42">
      <w:p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Grandes tendances des 50 dernières années :</w:t>
      </w:r>
    </w:p>
    <w:p w:rsidR="00A90DF6" w:rsidRPr="00E73A42" w:rsidRDefault="00A90DF6" w:rsidP="00E73A42">
      <w:pPr>
        <w:pStyle w:val="ListParagraph"/>
        <w:numPr>
          <w:ilvl w:val="0"/>
          <w:numId w:val="22"/>
        </w:num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Commerce international de marchandises multiplié par 30 alors que la production mondiale est multipliée par 10</w:t>
      </w:r>
    </w:p>
    <w:p w:rsidR="00A90DF6" w:rsidRPr="00E73A42" w:rsidRDefault="00A90DF6" w:rsidP="00E73A42">
      <w:pPr>
        <w:pStyle w:val="ListParagraph"/>
        <w:numPr>
          <w:ilvl w:val="0"/>
          <w:numId w:val="22"/>
        </w:num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Trois grands pôles : Amérique du Nord, Europe occidentale, Asie.</w:t>
      </w:r>
    </w:p>
    <w:p w:rsidR="00A90DF6" w:rsidRPr="00E73A42" w:rsidRDefault="00A90DF6" w:rsidP="00E73A42">
      <w:pPr>
        <w:pStyle w:val="ListParagraph"/>
        <w:numPr>
          <w:ilvl w:val="0"/>
          <w:numId w:val="22"/>
        </w:num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Forte croissance du commerce intra branche (échange croisé de produits semblables)</w:t>
      </w:r>
    </w:p>
    <w:p w:rsidR="00A90DF6" w:rsidRPr="00E73A42" w:rsidRDefault="00A90DF6" w:rsidP="00E73A42">
      <w:pPr>
        <w:pStyle w:val="ListParagraph"/>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--&gt;mondialisation du marché </w:t>
      </w:r>
    </w:p>
    <w:p w:rsidR="00A90DF6" w:rsidRPr="00E73A42" w:rsidRDefault="00A90DF6" w:rsidP="00E73A42">
      <w:pPr>
        <w:pStyle w:val="ListParagraph"/>
        <w:numPr>
          <w:ilvl w:val="0"/>
          <w:numId w:val="22"/>
        </w:num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Développement de l’échange de produits manufacturés : 75% des échanges de marchandises</w:t>
      </w:r>
    </w:p>
    <w:p w:rsidR="00A90DF6" w:rsidRPr="00E73A42" w:rsidRDefault="00A90DF6" w:rsidP="00E73A42">
      <w:pPr>
        <w:pStyle w:val="ListParagraph"/>
        <w:numPr>
          <w:ilvl w:val="0"/>
          <w:numId w:val="22"/>
        </w:num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Régression de la part du commerce des produits primaires (agricoles et énergétiques)=25% de marchandises contre 60% jusqu’à WWII.</w:t>
      </w:r>
    </w:p>
    <w:p w:rsidR="00A90DF6" w:rsidRPr="00E73A42" w:rsidRDefault="00A90DF6" w:rsidP="00E73A42">
      <w:pPr>
        <w:pStyle w:val="ListParagraph"/>
        <w:numPr>
          <w:ilvl w:val="0"/>
          <w:numId w:val="22"/>
        </w:num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Croissance du commerce des services (transport, tourisme, assurances, loisirs…)= 20% du commerce mondial</w:t>
      </w:r>
    </w:p>
    <w:p w:rsidR="00A90DF6" w:rsidRPr="00E73A42" w:rsidRDefault="00A90DF6" w:rsidP="00E73A42">
      <w:pPr>
        <w:pStyle w:val="ListParagraph"/>
        <w:numPr>
          <w:ilvl w:val="0"/>
          <w:numId w:val="22"/>
        </w:num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De plus en plus d’échanges de capitaux :</w:t>
      </w:r>
    </w:p>
    <w:p w:rsidR="00A90DF6" w:rsidRPr="00E73A42" w:rsidRDefault="00A90DF6" w:rsidP="00E73A42">
      <w:pPr>
        <w:pStyle w:val="ListParagraph"/>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 xml:space="preserve">-investissements directs à l’étranger (IDE)= somme investies </w:t>
      </w:r>
    </w:p>
    <w:p w:rsidR="00A90DF6" w:rsidRPr="00E73A42" w:rsidRDefault="00A90DF6" w:rsidP="00E73A42">
      <w:pPr>
        <w:spacing w:after="0"/>
        <w:rPr>
          <w:rFonts w:ascii="Times New Roman" w:hAnsi="Times New Roman" w:cs="Times New Roman"/>
          <w:color w:val="548DD4" w:themeColor="text2" w:themeTint="99"/>
          <w:sz w:val="24"/>
          <w:szCs w:val="24"/>
          <w:u w:val="single"/>
        </w:rPr>
      </w:pPr>
      <w:r w:rsidRPr="00E73A42">
        <w:rPr>
          <w:rFonts w:ascii="Times New Roman" w:hAnsi="Times New Roman" w:cs="Times New Roman"/>
          <w:color w:val="548DD4" w:themeColor="text2" w:themeTint="99"/>
          <w:sz w:val="24"/>
          <w:szCs w:val="24"/>
          <w:u w:val="single"/>
        </w:rPr>
        <w:t>II/ La balance des paiements</w:t>
      </w:r>
    </w:p>
    <w:p w:rsidR="00A90DF6" w:rsidRPr="00E73A42" w:rsidRDefault="00A90DF6" w:rsidP="00E73A42">
      <w:p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Principe :</w:t>
      </w:r>
    </w:p>
    <w:p w:rsidR="00A90DF6" w:rsidRPr="00E73A42" w:rsidRDefault="00A90DF6" w:rsidP="00E73A42">
      <w:pPr>
        <w:pStyle w:val="ListParagraph"/>
        <w:numPr>
          <w:ilvl w:val="0"/>
          <w:numId w:val="23"/>
        </w:num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Retrace les opérations effectuées entre résidents et non résident en France</w:t>
      </w:r>
    </w:p>
    <w:p w:rsidR="00A90DF6" w:rsidRPr="00E73A42" w:rsidRDefault="00A90DF6" w:rsidP="00E73A42">
      <w:pPr>
        <w:pStyle w:val="ListParagraph"/>
        <w:numPr>
          <w:ilvl w:val="0"/>
          <w:numId w:val="23"/>
        </w:num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Toutes les opérations sont recensées :</w:t>
      </w:r>
    </w:p>
    <w:p w:rsidR="00A90DF6" w:rsidRPr="00E73A42" w:rsidRDefault="00A90DF6" w:rsidP="00E73A42">
      <w:pPr>
        <w:pStyle w:val="ListParagraph"/>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-opération faites en contrepartie d’un règlement en devise ou en euros</w:t>
      </w:r>
    </w:p>
    <w:p w:rsidR="00A90DF6" w:rsidRPr="00E73A42" w:rsidRDefault="00A90DF6" w:rsidP="00E73A42">
      <w:pPr>
        <w:pStyle w:val="ListParagraph"/>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-opération sans contrepartie= transferts unilatéraux (envoie d’économies de travailleurs étrangers)</w:t>
      </w:r>
    </w:p>
    <w:p w:rsidR="00A90DF6" w:rsidRPr="00E73A42" w:rsidRDefault="00A90DF6" w:rsidP="00E73A42">
      <w:p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Composantes :</w:t>
      </w:r>
    </w:p>
    <w:p w:rsidR="00A90DF6" w:rsidRPr="00E73A42" w:rsidRDefault="00A90DF6" w:rsidP="00E73A42">
      <w:p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1. Compte des transactions courantes</w:t>
      </w:r>
    </w:p>
    <w:p w:rsidR="00A90DF6" w:rsidRPr="00E73A42" w:rsidRDefault="00A90DF6" w:rsidP="00E73A42">
      <w:p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2. Compte de capital</w:t>
      </w:r>
    </w:p>
    <w:p w:rsidR="00A90DF6" w:rsidRPr="00E73A42" w:rsidRDefault="00A90DF6" w:rsidP="00E73A42">
      <w:p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3. Compte financier</w:t>
      </w:r>
    </w:p>
    <w:p w:rsidR="00A90DF6" w:rsidRPr="00E73A42" w:rsidRDefault="00A90DF6" w:rsidP="00E73A42">
      <w:pPr>
        <w:spacing w:after="0"/>
        <w:rPr>
          <w:rFonts w:ascii="Times New Roman" w:hAnsi="Times New Roman" w:cs="Times New Roman"/>
          <w:color w:val="548DD4" w:themeColor="text2" w:themeTint="99"/>
          <w:sz w:val="24"/>
          <w:szCs w:val="24"/>
        </w:rPr>
      </w:pPr>
    </w:p>
    <w:p w:rsidR="00A90DF6" w:rsidRPr="00E73A42" w:rsidRDefault="00A90DF6" w:rsidP="00E73A42">
      <w:pPr>
        <w:pStyle w:val="ListParagraph"/>
        <w:numPr>
          <w:ilvl w:val="0"/>
          <w:numId w:val="24"/>
        </w:numPr>
        <w:spacing w:after="0"/>
        <w:rPr>
          <w:rFonts w:ascii="Times New Roman" w:hAnsi="Times New Roman" w:cs="Times New Roman"/>
          <w:b/>
          <w:bCs/>
          <w:color w:val="548DD4" w:themeColor="text2" w:themeTint="99"/>
          <w:sz w:val="24"/>
          <w:szCs w:val="24"/>
        </w:rPr>
      </w:pPr>
      <w:r w:rsidRPr="00E73A42">
        <w:rPr>
          <w:rFonts w:ascii="Times New Roman" w:hAnsi="Times New Roman" w:cs="Times New Roman"/>
          <w:b/>
          <w:bCs/>
          <w:color w:val="548DD4" w:themeColor="text2" w:themeTint="99"/>
          <w:sz w:val="24"/>
          <w:szCs w:val="24"/>
        </w:rPr>
        <w:t>Compte de transactions courantes</w:t>
      </w:r>
    </w:p>
    <w:p w:rsidR="00A90DF6" w:rsidRPr="00E73A42" w:rsidRDefault="00A90DF6" w:rsidP="00E73A42">
      <w:pPr>
        <w:pStyle w:val="ListParagraph"/>
        <w:numPr>
          <w:ilvl w:val="0"/>
          <w:numId w:val="25"/>
        </w:num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Opérations sur biens : balance commerciale :</w:t>
      </w:r>
    </w:p>
    <w:p w:rsidR="00A90DF6" w:rsidRPr="00E73A42" w:rsidRDefault="00A90DF6" w:rsidP="00E73A42">
      <w:pPr>
        <w:pStyle w:val="ListParagraph"/>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-comptabilise les échanges commerciaux de marchandises</w:t>
      </w:r>
    </w:p>
    <w:p w:rsidR="00A90DF6" w:rsidRPr="00E73A42" w:rsidRDefault="00A90DF6" w:rsidP="00E73A42">
      <w:pPr>
        <w:pStyle w:val="ListParagraph"/>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-importations= achat à l’étranger</w:t>
      </w:r>
    </w:p>
    <w:p w:rsidR="00A90DF6" w:rsidRPr="00E73A42" w:rsidRDefault="00A90DF6" w:rsidP="00E73A42">
      <w:pPr>
        <w:pStyle w:val="ListParagraph"/>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-exportations= achats de l’étranger</w:t>
      </w:r>
    </w:p>
    <w:p w:rsidR="00A90DF6" w:rsidRPr="00E73A42" w:rsidRDefault="00A90DF6" w:rsidP="00E73A42">
      <w:pPr>
        <w:pStyle w:val="ListParagraph"/>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-solde : solde commercial</w:t>
      </w:r>
    </w:p>
    <w:p w:rsidR="00A90DF6" w:rsidRPr="00E73A42" w:rsidRDefault="00A90DF6" w:rsidP="00E73A42">
      <w:pPr>
        <w:pStyle w:val="ListParagraph"/>
        <w:numPr>
          <w:ilvl w:val="0"/>
          <w:numId w:val="25"/>
        </w:num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Excédentaire si exportations&gt;importation</w:t>
      </w:r>
    </w:p>
    <w:p w:rsidR="00A90DF6" w:rsidRPr="00E73A42" w:rsidRDefault="00A90DF6" w:rsidP="00E73A42">
      <w:pPr>
        <w:pStyle w:val="ListParagraph"/>
        <w:numPr>
          <w:ilvl w:val="0"/>
          <w:numId w:val="25"/>
        </w:num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Déficitaire si importations</w:t>
      </w:r>
    </w:p>
    <w:p w:rsidR="00A90DF6" w:rsidRPr="00E73A42" w:rsidRDefault="00A90DF6" w:rsidP="00E73A42">
      <w:pPr>
        <w:pStyle w:val="ListParagraph"/>
        <w:numPr>
          <w:ilvl w:val="0"/>
          <w:numId w:val="25"/>
        </w:num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lastRenderedPageBreak/>
        <w:t xml:space="preserve"> Le taux de couverture= exportations/importations*100</w:t>
      </w:r>
    </w:p>
    <w:p w:rsidR="00A90DF6" w:rsidRPr="00E73A42" w:rsidRDefault="00A90DF6" w:rsidP="00E73A42">
      <w:pPr>
        <w:pStyle w:val="ListParagraph"/>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-excédent si &gt;100</w:t>
      </w:r>
    </w:p>
    <w:p w:rsidR="00A90DF6" w:rsidRPr="00E73A42" w:rsidRDefault="00A90DF6" w:rsidP="00E73A42">
      <w:pPr>
        <w:pStyle w:val="ListParagraph"/>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-déficit si &lt;100</w:t>
      </w:r>
    </w:p>
    <w:p w:rsidR="00A90DF6" w:rsidRPr="00E73A42" w:rsidRDefault="00A90DF6" w:rsidP="00E73A42">
      <w:pPr>
        <w:pStyle w:val="ListParagraph"/>
        <w:numPr>
          <w:ilvl w:val="0"/>
          <w:numId w:val="25"/>
        </w:num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Compte de services hors tourisme</w:t>
      </w:r>
    </w:p>
    <w:p w:rsidR="00A90DF6" w:rsidRPr="00E73A42" w:rsidRDefault="00A90DF6" w:rsidP="00E73A42">
      <w:pPr>
        <w:pStyle w:val="ListParagraph"/>
        <w:numPr>
          <w:ilvl w:val="0"/>
          <w:numId w:val="25"/>
        </w:num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Tourisme</w:t>
      </w:r>
    </w:p>
    <w:p w:rsidR="00A90DF6" w:rsidRPr="00E73A42" w:rsidRDefault="00A90DF6" w:rsidP="00E73A42">
      <w:pPr>
        <w:pStyle w:val="ListParagraph"/>
        <w:numPr>
          <w:ilvl w:val="0"/>
          <w:numId w:val="25"/>
        </w:num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Opérations de répartition</w:t>
      </w:r>
    </w:p>
    <w:p w:rsidR="00A90DF6" w:rsidRPr="00E73A42" w:rsidRDefault="00A90DF6" w:rsidP="00E73A42">
      <w:pPr>
        <w:pStyle w:val="ListParagraph"/>
        <w:numPr>
          <w:ilvl w:val="0"/>
          <w:numId w:val="26"/>
        </w:num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Revenus (des salariés, des investissements directs ou de portefeuille)</w:t>
      </w:r>
    </w:p>
    <w:p w:rsidR="00A90DF6" w:rsidRPr="00E73A42" w:rsidRDefault="00A90DF6" w:rsidP="00E73A42">
      <w:pPr>
        <w:pStyle w:val="ListParagraph"/>
        <w:numPr>
          <w:ilvl w:val="0"/>
          <w:numId w:val="26"/>
        </w:num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Transfert courants</w:t>
      </w:r>
    </w:p>
    <w:p w:rsidR="00A90DF6" w:rsidRPr="00E73A42" w:rsidRDefault="00A90DF6" w:rsidP="00E73A42">
      <w:pPr>
        <w:pStyle w:val="ListParagraph"/>
        <w:spacing w:after="0"/>
        <w:ind w:left="144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Privés : de salaires des travailleurs non-résidents vers leurs pays. Publics lié à des opérations d’aide économique</w:t>
      </w:r>
    </w:p>
    <w:p w:rsidR="00A90DF6" w:rsidRPr="00E73A42" w:rsidRDefault="00A90DF6" w:rsidP="00E73A42">
      <w:pPr>
        <w:pStyle w:val="ListParagraph"/>
        <w:numPr>
          <w:ilvl w:val="0"/>
          <w:numId w:val="24"/>
        </w:numPr>
        <w:spacing w:after="0"/>
        <w:rPr>
          <w:rFonts w:ascii="Times New Roman" w:hAnsi="Times New Roman" w:cs="Times New Roman"/>
          <w:b/>
          <w:bCs/>
          <w:color w:val="548DD4" w:themeColor="text2" w:themeTint="99"/>
          <w:sz w:val="24"/>
          <w:szCs w:val="24"/>
        </w:rPr>
      </w:pPr>
      <w:r w:rsidRPr="00E73A42">
        <w:rPr>
          <w:rFonts w:ascii="Times New Roman" w:hAnsi="Times New Roman" w:cs="Times New Roman"/>
          <w:b/>
          <w:bCs/>
          <w:color w:val="548DD4" w:themeColor="text2" w:themeTint="99"/>
          <w:sz w:val="24"/>
          <w:szCs w:val="24"/>
        </w:rPr>
        <w:t>Compte de capital</w:t>
      </w:r>
    </w:p>
    <w:p w:rsidR="00A90DF6" w:rsidRPr="00E73A42" w:rsidRDefault="00A90DF6" w:rsidP="00E73A42">
      <w:pPr>
        <w:pStyle w:val="ListParagraph"/>
        <w:numPr>
          <w:ilvl w:val="0"/>
          <w:numId w:val="27"/>
        </w:num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Transfert en capital (dons, annulation de dette) opérés par la France</w:t>
      </w:r>
    </w:p>
    <w:p w:rsidR="00A90DF6" w:rsidRPr="00E73A42" w:rsidRDefault="00A90DF6" w:rsidP="00E73A42">
      <w:pPr>
        <w:pStyle w:val="ListParagraph"/>
        <w:numPr>
          <w:ilvl w:val="0"/>
          <w:numId w:val="24"/>
        </w:numPr>
        <w:spacing w:after="0"/>
        <w:rPr>
          <w:rFonts w:ascii="Times New Roman" w:hAnsi="Times New Roman" w:cs="Times New Roman"/>
          <w:b/>
          <w:bCs/>
          <w:color w:val="548DD4" w:themeColor="text2" w:themeTint="99"/>
          <w:sz w:val="24"/>
          <w:szCs w:val="24"/>
        </w:rPr>
      </w:pPr>
      <w:r w:rsidRPr="00E73A42">
        <w:rPr>
          <w:rFonts w:ascii="Times New Roman" w:hAnsi="Times New Roman" w:cs="Times New Roman"/>
          <w:b/>
          <w:bCs/>
          <w:color w:val="548DD4" w:themeColor="text2" w:themeTint="99"/>
          <w:sz w:val="24"/>
          <w:szCs w:val="24"/>
        </w:rPr>
        <w:t>Compte financier</w:t>
      </w:r>
    </w:p>
    <w:p w:rsidR="00A90DF6" w:rsidRPr="00E73A42" w:rsidRDefault="00A90DF6" w:rsidP="00E73A42">
      <w:pPr>
        <w:pStyle w:val="ListParagraph"/>
        <w:numPr>
          <w:ilvl w:val="0"/>
          <w:numId w:val="27"/>
        </w:num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Flux financiers</w:t>
      </w:r>
    </w:p>
    <w:p w:rsidR="00A90DF6" w:rsidRPr="00E73A42" w:rsidRDefault="00A90DF6" w:rsidP="00E73A42">
      <w:pPr>
        <w:spacing w:after="0"/>
        <w:ind w:left="72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-Investissement directs</w:t>
      </w:r>
    </w:p>
    <w:p w:rsidR="00A90DF6" w:rsidRPr="00E73A42" w:rsidRDefault="00A90DF6" w:rsidP="00E73A42">
      <w:pPr>
        <w:spacing w:after="0"/>
        <w:ind w:left="72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-Investissement de portefeuille</w:t>
      </w:r>
    </w:p>
    <w:p w:rsidR="00A90DF6" w:rsidRPr="00E73A42" w:rsidRDefault="00A90DF6" w:rsidP="00E73A42">
      <w:pPr>
        <w:spacing w:after="0"/>
        <w:ind w:left="72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-Autres investissements</w:t>
      </w:r>
    </w:p>
    <w:p w:rsidR="00A90DF6" w:rsidRPr="00E73A42" w:rsidRDefault="00A90DF6" w:rsidP="00E73A42">
      <w:pPr>
        <w:pStyle w:val="ListParagraph"/>
        <w:numPr>
          <w:ilvl w:val="0"/>
          <w:numId w:val="27"/>
        </w:num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Avoir de réserves (or, devises etc…)</w:t>
      </w:r>
    </w:p>
    <w:p w:rsidR="00A90DF6" w:rsidRPr="00E73A42" w:rsidRDefault="00A90DF6" w:rsidP="00E73A42">
      <w:pPr>
        <w:spacing w:after="0"/>
        <w:rPr>
          <w:rFonts w:ascii="Times New Roman" w:hAnsi="Times New Roman" w:cs="Times New Roman"/>
          <w:color w:val="548DD4" w:themeColor="text2" w:themeTint="99"/>
          <w:sz w:val="24"/>
          <w:szCs w:val="24"/>
          <w:u w:val="single"/>
        </w:rPr>
      </w:pPr>
    </w:p>
    <w:p w:rsidR="00A90DF6" w:rsidRPr="00E73A42" w:rsidRDefault="00A90DF6" w:rsidP="00E73A42">
      <w:pPr>
        <w:spacing w:after="0"/>
        <w:rPr>
          <w:rFonts w:ascii="Times New Roman" w:hAnsi="Times New Roman" w:cs="Times New Roman"/>
          <w:color w:val="548DD4" w:themeColor="text2" w:themeTint="99"/>
          <w:sz w:val="24"/>
          <w:szCs w:val="24"/>
          <w:u w:val="single"/>
        </w:rPr>
      </w:pPr>
      <w:r w:rsidRPr="00E73A42">
        <w:rPr>
          <w:rFonts w:ascii="Times New Roman" w:hAnsi="Times New Roman" w:cs="Times New Roman"/>
          <w:color w:val="548DD4" w:themeColor="text2" w:themeTint="99"/>
          <w:sz w:val="24"/>
          <w:szCs w:val="24"/>
          <w:u w:val="single"/>
        </w:rPr>
        <w:t>III/ La mondialisation de l’économie</w:t>
      </w:r>
    </w:p>
    <w:p w:rsidR="00A90DF6" w:rsidRPr="00E73A42" w:rsidRDefault="00A90DF6" w:rsidP="00E73A42">
      <w:pPr>
        <w:spacing w:after="0"/>
        <w:rPr>
          <w:rFonts w:ascii="Times New Roman" w:hAnsi="Times New Roman" w:cs="Times New Roman"/>
          <w:color w:val="548DD4" w:themeColor="text2" w:themeTint="99"/>
          <w:sz w:val="24"/>
          <w:szCs w:val="24"/>
          <w:u w:val="single"/>
        </w:rPr>
      </w:pPr>
      <w:r w:rsidRPr="00E73A42">
        <w:rPr>
          <w:rFonts w:ascii="Times New Roman" w:hAnsi="Times New Roman" w:cs="Times New Roman"/>
          <w:color w:val="548DD4" w:themeColor="text2" w:themeTint="99"/>
          <w:sz w:val="24"/>
          <w:szCs w:val="24"/>
          <w:u w:val="single"/>
        </w:rPr>
        <w:t>Trois grandes phases :</w:t>
      </w:r>
    </w:p>
    <w:p w:rsidR="00A90DF6" w:rsidRPr="00E73A42" w:rsidRDefault="00A90DF6" w:rsidP="00E73A42">
      <w:pPr>
        <w:pStyle w:val="ListParagraph"/>
        <w:numPr>
          <w:ilvl w:val="0"/>
          <w:numId w:val="27"/>
        </w:numPr>
        <w:spacing w:after="0"/>
        <w:rPr>
          <w:rFonts w:ascii="Times New Roman" w:hAnsi="Times New Roman" w:cs="Times New Roman"/>
          <w:color w:val="548DD4" w:themeColor="text2" w:themeTint="99"/>
          <w:sz w:val="24"/>
          <w:szCs w:val="24"/>
          <w:u w:val="single"/>
        </w:rPr>
      </w:pPr>
      <w:r w:rsidRPr="00E73A42">
        <w:rPr>
          <w:rFonts w:ascii="Times New Roman" w:hAnsi="Times New Roman" w:cs="Times New Roman"/>
          <w:color w:val="548DD4" w:themeColor="text2" w:themeTint="99"/>
          <w:sz w:val="24"/>
          <w:szCs w:val="24"/>
        </w:rPr>
        <w:t>L’internationalisation des échanges : accroissement du volume des exportations</w:t>
      </w:r>
    </w:p>
    <w:p w:rsidR="00A90DF6" w:rsidRPr="00E73A42" w:rsidRDefault="00A90DF6" w:rsidP="00E73A42">
      <w:pPr>
        <w:pStyle w:val="ListParagraph"/>
        <w:numPr>
          <w:ilvl w:val="0"/>
          <w:numId w:val="27"/>
        </w:numPr>
        <w:spacing w:after="0"/>
        <w:rPr>
          <w:rFonts w:ascii="Times New Roman" w:hAnsi="Times New Roman" w:cs="Times New Roman"/>
          <w:color w:val="548DD4" w:themeColor="text2" w:themeTint="99"/>
          <w:sz w:val="24"/>
          <w:szCs w:val="24"/>
          <w:u w:val="single"/>
        </w:rPr>
      </w:pPr>
      <w:r w:rsidRPr="00E73A42">
        <w:rPr>
          <w:rFonts w:ascii="Times New Roman" w:hAnsi="Times New Roman" w:cs="Times New Roman"/>
          <w:color w:val="548DD4" w:themeColor="text2" w:themeTint="99"/>
          <w:sz w:val="24"/>
          <w:szCs w:val="24"/>
        </w:rPr>
        <w:t>L’internationalisation de la production : Implantation d’usines à l’étranger, multinationalisation des firmes</w:t>
      </w:r>
    </w:p>
    <w:p w:rsidR="00A90DF6" w:rsidRPr="00E73A42" w:rsidRDefault="00A90DF6" w:rsidP="00E73A42">
      <w:pPr>
        <w:pStyle w:val="ListParagraph"/>
        <w:numPr>
          <w:ilvl w:val="0"/>
          <w:numId w:val="27"/>
        </w:numPr>
        <w:spacing w:after="0"/>
        <w:rPr>
          <w:rFonts w:ascii="Times New Roman" w:hAnsi="Times New Roman" w:cs="Times New Roman"/>
          <w:color w:val="548DD4" w:themeColor="text2" w:themeTint="99"/>
          <w:sz w:val="24"/>
          <w:szCs w:val="24"/>
          <w:u w:val="single"/>
        </w:rPr>
      </w:pPr>
      <w:r w:rsidRPr="00E73A42">
        <w:rPr>
          <w:rFonts w:ascii="Times New Roman" w:hAnsi="Times New Roman" w:cs="Times New Roman"/>
          <w:color w:val="548DD4" w:themeColor="text2" w:themeTint="99"/>
          <w:sz w:val="24"/>
          <w:szCs w:val="24"/>
        </w:rPr>
        <w:t>La globalisation : constitution d’un marché global unique ; réseaux de production, de capitaux, d’information.</w:t>
      </w:r>
    </w:p>
    <w:p w:rsidR="00A90DF6" w:rsidRPr="00E73A42" w:rsidRDefault="00A90DF6" w:rsidP="00E73A42">
      <w:pPr>
        <w:spacing w:after="0"/>
        <w:rPr>
          <w:rFonts w:ascii="Times New Roman" w:hAnsi="Times New Roman" w:cs="Times New Roman"/>
          <w:color w:val="548DD4" w:themeColor="text2" w:themeTint="99"/>
          <w:sz w:val="24"/>
          <w:szCs w:val="24"/>
          <w:u w:val="single"/>
        </w:rPr>
      </w:pPr>
      <w:r w:rsidRPr="00E73A42">
        <w:rPr>
          <w:rFonts w:ascii="Times New Roman" w:hAnsi="Times New Roman" w:cs="Times New Roman"/>
          <w:color w:val="548DD4" w:themeColor="text2" w:themeTint="99"/>
          <w:sz w:val="24"/>
          <w:szCs w:val="24"/>
          <w:u w:val="single"/>
        </w:rPr>
        <w:t>Les firmes multinationales :</w:t>
      </w:r>
    </w:p>
    <w:p w:rsidR="00A90DF6" w:rsidRPr="00E73A42" w:rsidRDefault="00A90DF6" w:rsidP="00E73A42">
      <w:pPr>
        <w:pStyle w:val="ListParagraph"/>
        <w:numPr>
          <w:ilvl w:val="0"/>
          <w:numId w:val="28"/>
        </w:numPr>
        <w:spacing w:after="0"/>
        <w:rPr>
          <w:rFonts w:ascii="Times New Roman" w:hAnsi="Times New Roman" w:cs="Times New Roman"/>
          <w:color w:val="548DD4" w:themeColor="text2" w:themeTint="99"/>
          <w:sz w:val="24"/>
          <w:szCs w:val="24"/>
          <w:u w:val="single"/>
        </w:rPr>
      </w:pPr>
      <w:r w:rsidRPr="00E73A42">
        <w:rPr>
          <w:rFonts w:ascii="Times New Roman" w:hAnsi="Times New Roman" w:cs="Times New Roman"/>
          <w:color w:val="548DD4" w:themeColor="text2" w:themeTint="99"/>
          <w:sz w:val="24"/>
          <w:szCs w:val="24"/>
        </w:rPr>
        <w:t xml:space="preserve">Coca-Cola, Mc </w:t>
      </w:r>
      <w:proofErr w:type="spellStart"/>
      <w:r w:rsidRPr="00E73A42">
        <w:rPr>
          <w:rFonts w:ascii="Times New Roman" w:hAnsi="Times New Roman" w:cs="Times New Roman"/>
          <w:color w:val="548DD4" w:themeColor="text2" w:themeTint="99"/>
          <w:sz w:val="24"/>
          <w:szCs w:val="24"/>
        </w:rPr>
        <w:t>Donald’s</w:t>
      </w:r>
      <w:proofErr w:type="spellEnd"/>
      <w:r w:rsidRPr="00E73A42">
        <w:rPr>
          <w:rFonts w:ascii="Times New Roman" w:hAnsi="Times New Roman" w:cs="Times New Roman"/>
          <w:color w:val="548DD4" w:themeColor="text2" w:themeTint="99"/>
          <w:sz w:val="24"/>
          <w:szCs w:val="24"/>
        </w:rPr>
        <w:t>, Ikea, Carrefour</w:t>
      </w:r>
    </w:p>
    <w:p w:rsidR="00A90DF6" w:rsidRPr="00E73A42" w:rsidRDefault="00A90DF6" w:rsidP="00E73A42">
      <w:pPr>
        <w:pStyle w:val="ListParagraph"/>
        <w:numPr>
          <w:ilvl w:val="0"/>
          <w:numId w:val="28"/>
        </w:numPr>
        <w:spacing w:after="0"/>
        <w:rPr>
          <w:rFonts w:ascii="Times New Roman" w:hAnsi="Times New Roman" w:cs="Times New Roman"/>
          <w:color w:val="548DD4" w:themeColor="text2" w:themeTint="99"/>
          <w:sz w:val="24"/>
          <w:szCs w:val="24"/>
          <w:u w:val="single"/>
        </w:rPr>
      </w:pPr>
      <w:r w:rsidRPr="00E73A42">
        <w:rPr>
          <w:rFonts w:ascii="Times New Roman" w:hAnsi="Times New Roman" w:cs="Times New Roman"/>
          <w:color w:val="548DD4" w:themeColor="text2" w:themeTint="99"/>
          <w:sz w:val="24"/>
          <w:szCs w:val="24"/>
        </w:rPr>
        <w:t>Entreprise possédant ou contrôlant des entreprises (filiales) dans plusieurs pays et en mesures d’élaborer une stratégie globale tenant compte des différences entre ces pays.</w:t>
      </w:r>
    </w:p>
    <w:p w:rsidR="00A90DF6" w:rsidRPr="00E73A42" w:rsidRDefault="00A90DF6" w:rsidP="00E73A42">
      <w:pPr>
        <w:pStyle w:val="ListParagraph"/>
        <w:numPr>
          <w:ilvl w:val="0"/>
          <w:numId w:val="28"/>
        </w:numPr>
        <w:spacing w:after="0"/>
        <w:rPr>
          <w:rFonts w:ascii="Times New Roman" w:hAnsi="Times New Roman" w:cs="Times New Roman"/>
          <w:color w:val="548DD4" w:themeColor="text2" w:themeTint="99"/>
          <w:sz w:val="24"/>
          <w:szCs w:val="24"/>
          <w:u w:val="single"/>
        </w:rPr>
      </w:pPr>
      <w:r w:rsidRPr="00E73A42">
        <w:rPr>
          <w:rFonts w:ascii="Times New Roman" w:hAnsi="Times New Roman" w:cs="Times New Roman"/>
          <w:color w:val="548DD4" w:themeColor="text2" w:themeTint="99"/>
          <w:sz w:val="24"/>
          <w:szCs w:val="24"/>
        </w:rPr>
        <w:t>Procèdent à des investissements directs à l’étranger</w:t>
      </w:r>
    </w:p>
    <w:p w:rsidR="00A90DF6" w:rsidRPr="00E73A42" w:rsidRDefault="00A90DF6" w:rsidP="00E73A42">
      <w:pPr>
        <w:spacing w:after="0"/>
        <w:rPr>
          <w:rFonts w:ascii="Times New Roman" w:hAnsi="Times New Roman" w:cs="Times New Roman"/>
          <w:color w:val="548DD4" w:themeColor="text2" w:themeTint="99"/>
          <w:sz w:val="24"/>
          <w:szCs w:val="24"/>
          <w:u w:val="single"/>
        </w:rPr>
      </w:pPr>
      <w:r w:rsidRPr="00E73A42">
        <w:rPr>
          <w:rFonts w:ascii="Times New Roman" w:hAnsi="Times New Roman" w:cs="Times New Roman"/>
          <w:color w:val="548DD4" w:themeColor="text2" w:themeTint="99"/>
          <w:sz w:val="24"/>
          <w:szCs w:val="24"/>
          <w:u w:val="single"/>
        </w:rPr>
        <w:t>IV/ les ajustements</w:t>
      </w:r>
    </w:p>
    <w:p w:rsidR="00A90DF6" w:rsidRPr="00E73A42" w:rsidRDefault="00A90DF6" w:rsidP="00E73A42">
      <w:pPr>
        <w:pStyle w:val="ListParagraph"/>
        <w:numPr>
          <w:ilvl w:val="0"/>
          <w:numId w:val="29"/>
        </w:numPr>
        <w:spacing w:after="0"/>
        <w:rPr>
          <w:rFonts w:ascii="Times New Roman" w:hAnsi="Times New Roman" w:cs="Times New Roman"/>
          <w:color w:val="548DD4" w:themeColor="text2" w:themeTint="99"/>
          <w:sz w:val="24"/>
          <w:szCs w:val="24"/>
          <w:u w:val="single"/>
        </w:rPr>
      </w:pPr>
      <w:r w:rsidRPr="00E73A42">
        <w:rPr>
          <w:rFonts w:ascii="Times New Roman" w:hAnsi="Times New Roman" w:cs="Times New Roman"/>
          <w:color w:val="548DD4" w:themeColor="text2" w:themeTint="99"/>
          <w:sz w:val="24"/>
          <w:szCs w:val="24"/>
        </w:rPr>
        <w:t>Quelle conséquence d’un déséquilibre de la balance des paiements ?</w:t>
      </w:r>
    </w:p>
    <w:p w:rsidR="00A90DF6" w:rsidRPr="00E73A42" w:rsidRDefault="00A90DF6" w:rsidP="00E73A42">
      <w:pPr>
        <w:pStyle w:val="ListParagraph"/>
        <w:numPr>
          <w:ilvl w:val="0"/>
          <w:numId w:val="26"/>
        </w:numPr>
        <w:spacing w:after="0"/>
        <w:rPr>
          <w:rFonts w:ascii="Times New Roman" w:hAnsi="Times New Roman" w:cs="Times New Roman"/>
          <w:color w:val="548DD4" w:themeColor="text2" w:themeTint="99"/>
          <w:sz w:val="24"/>
          <w:szCs w:val="24"/>
          <w:u w:val="single"/>
        </w:rPr>
      </w:pPr>
      <w:r w:rsidRPr="00E73A42">
        <w:rPr>
          <w:rFonts w:ascii="Times New Roman" w:hAnsi="Times New Roman" w:cs="Times New Roman"/>
          <w:color w:val="548DD4" w:themeColor="text2" w:themeTint="99"/>
          <w:sz w:val="24"/>
          <w:szCs w:val="24"/>
        </w:rPr>
        <w:t>Changes fixes : parité monétaire fixée</w:t>
      </w:r>
    </w:p>
    <w:p w:rsidR="00A90DF6" w:rsidRPr="00E73A42" w:rsidRDefault="00A90DF6" w:rsidP="00E73A42">
      <w:pPr>
        <w:pStyle w:val="ListParagraph"/>
        <w:numPr>
          <w:ilvl w:val="0"/>
          <w:numId w:val="26"/>
        </w:numPr>
        <w:spacing w:after="0"/>
        <w:rPr>
          <w:rFonts w:ascii="Times New Roman" w:hAnsi="Times New Roman" w:cs="Times New Roman"/>
          <w:color w:val="548DD4" w:themeColor="text2" w:themeTint="99"/>
          <w:sz w:val="24"/>
          <w:szCs w:val="24"/>
          <w:u w:val="single"/>
        </w:rPr>
      </w:pPr>
      <w:r w:rsidRPr="00E73A42">
        <w:rPr>
          <w:rFonts w:ascii="Times New Roman" w:hAnsi="Times New Roman" w:cs="Times New Roman"/>
          <w:color w:val="548DD4" w:themeColor="text2" w:themeTint="99"/>
          <w:sz w:val="24"/>
          <w:szCs w:val="24"/>
        </w:rPr>
        <w:t>Changes flottants : les monnaies s’échanges à un taux variable (le taux de change)</w:t>
      </w:r>
    </w:p>
    <w:p w:rsidR="00A90DF6" w:rsidRPr="00E73A42" w:rsidRDefault="00A90DF6" w:rsidP="00E73A42">
      <w:pPr>
        <w:pStyle w:val="ListParagraph"/>
        <w:numPr>
          <w:ilvl w:val="0"/>
          <w:numId w:val="29"/>
        </w:num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Actuellement : change flottant</w:t>
      </w:r>
    </w:p>
    <w:p w:rsidR="00A90DF6" w:rsidRPr="00E73A42" w:rsidRDefault="00A90DF6" w:rsidP="00E73A42">
      <w:pPr>
        <w:pStyle w:val="ListParagraph"/>
        <w:numPr>
          <w:ilvl w:val="0"/>
          <w:numId w:val="29"/>
        </w:num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Excédents de la balance de paiements :</w:t>
      </w:r>
    </w:p>
    <w:p w:rsidR="00A90DF6" w:rsidRPr="00E73A42" w:rsidRDefault="00A90DF6" w:rsidP="00E73A42">
      <w:pPr>
        <w:pStyle w:val="ListParagraph"/>
        <w:numPr>
          <w:ilvl w:val="0"/>
          <w:numId w:val="30"/>
        </w:num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Exportations&gt;importations</w:t>
      </w:r>
    </w:p>
    <w:p w:rsidR="00A90DF6" w:rsidRPr="00E73A42" w:rsidRDefault="00A90DF6" w:rsidP="00E73A42">
      <w:pPr>
        <w:pStyle w:val="ListParagraph"/>
        <w:numPr>
          <w:ilvl w:val="0"/>
          <w:numId w:val="30"/>
        </w:num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Besoin de monnaie nationale pour paye les achats nationaux</w:t>
      </w:r>
    </w:p>
    <w:p w:rsidR="00A90DF6" w:rsidRPr="00E73A42" w:rsidRDefault="00A90DF6" w:rsidP="00E73A42">
      <w:pPr>
        <w:pStyle w:val="ListParagraph"/>
        <w:numPr>
          <w:ilvl w:val="0"/>
          <w:numId w:val="30"/>
        </w:num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Conversion de devise en monnaie nationale</w:t>
      </w:r>
    </w:p>
    <w:p w:rsidR="00A90DF6" w:rsidRPr="00E73A42" w:rsidRDefault="00A90DF6" w:rsidP="00E73A42">
      <w:pPr>
        <w:pStyle w:val="ListParagraph"/>
        <w:numPr>
          <w:ilvl w:val="0"/>
          <w:numId w:val="30"/>
        </w:num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Demande de monnaie nationale ++++</w:t>
      </w:r>
    </w:p>
    <w:p w:rsidR="00A90DF6" w:rsidRPr="00E73A42" w:rsidRDefault="00A90DF6" w:rsidP="00E73A42">
      <w:pPr>
        <w:pStyle w:val="ListParagraph"/>
        <w:numPr>
          <w:ilvl w:val="0"/>
          <w:numId w:val="30"/>
        </w:num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w:t>
      </w:r>
      <w:r w:rsidRPr="00E73A42">
        <w:rPr>
          <w:rFonts w:ascii="Times New Roman" w:hAnsi="Times New Roman" w:cs="Times New Roman"/>
          <w:color w:val="548DD4" w:themeColor="text2" w:themeTint="99"/>
          <w:sz w:val="24"/>
          <w:szCs w:val="24"/>
        </w:rPr>
        <w:sym w:font="Wingdings" w:char="F0E0"/>
      </w:r>
      <w:r w:rsidRPr="00E73A42">
        <w:rPr>
          <w:rFonts w:ascii="Times New Roman" w:hAnsi="Times New Roman" w:cs="Times New Roman"/>
          <w:color w:val="548DD4" w:themeColor="text2" w:themeTint="99"/>
          <w:sz w:val="24"/>
          <w:szCs w:val="24"/>
        </w:rPr>
        <w:t xml:space="preserve"> la monnaie nationale s’apprécie</w:t>
      </w:r>
    </w:p>
    <w:p w:rsidR="00A90DF6" w:rsidRPr="00E73A42" w:rsidRDefault="00A90DF6" w:rsidP="00E73A42">
      <w:pPr>
        <w:pStyle w:val="ListParagraph"/>
        <w:numPr>
          <w:ilvl w:val="0"/>
          <w:numId w:val="31"/>
        </w:num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Appréciation de la monnaie nationale</w:t>
      </w:r>
    </w:p>
    <w:p w:rsidR="00A90DF6" w:rsidRPr="00E73A42" w:rsidRDefault="00A90DF6" w:rsidP="00E73A42">
      <w:pPr>
        <w:pStyle w:val="ListParagraph"/>
        <w:numPr>
          <w:ilvl w:val="0"/>
          <w:numId w:val="31"/>
        </w:num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sym w:font="Wingdings" w:char="F0E0"/>
      </w:r>
      <w:r w:rsidRPr="00E73A42">
        <w:rPr>
          <w:rFonts w:ascii="Times New Roman" w:hAnsi="Times New Roman" w:cs="Times New Roman"/>
          <w:color w:val="548DD4" w:themeColor="text2" w:themeTint="99"/>
          <w:sz w:val="24"/>
          <w:szCs w:val="24"/>
        </w:rPr>
        <w:t>les produits nationaux proposés à l’étranger sont vendus plus cher :</w:t>
      </w:r>
    </w:p>
    <w:p w:rsidR="00A90DF6" w:rsidRPr="00E73A42" w:rsidRDefault="00A90DF6" w:rsidP="00E73A42">
      <w:pPr>
        <w:pStyle w:val="ListParagraph"/>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-risque de baisse des exportations</w:t>
      </w:r>
    </w:p>
    <w:p w:rsidR="00A90DF6" w:rsidRPr="00E73A42" w:rsidRDefault="00A90DF6" w:rsidP="00E73A42">
      <w:pPr>
        <w:pStyle w:val="ListParagraph"/>
        <w:numPr>
          <w:ilvl w:val="0"/>
          <w:numId w:val="31"/>
        </w:num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sym w:font="Wingdings" w:char="F0E0"/>
      </w:r>
      <w:r w:rsidRPr="00E73A42">
        <w:rPr>
          <w:rFonts w:ascii="Times New Roman" w:hAnsi="Times New Roman" w:cs="Times New Roman"/>
          <w:color w:val="548DD4" w:themeColor="text2" w:themeTint="99"/>
          <w:sz w:val="24"/>
          <w:szCs w:val="24"/>
        </w:rPr>
        <w:t xml:space="preserve"> Les produits étrangers sont vendus sur le territoire sont moins cher</w:t>
      </w:r>
    </w:p>
    <w:p w:rsidR="00A90DF6" w:rsidRPr="00E73A42" w:rsidRDefault="00A90DF6" w:rsidP="00E73A42">
      <w:pPr>
        <w:pStyle w:val="ListParagraph"/>
        <w:numPr>
          <w:ilvl w:val="0"/>
          <w:numId w:val="31"/>
        </w:num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Risque de hausse des importations</w:t>
      </w:r>
    </w:p>
    <w:p w:rsidR="00A90DF6" w:rsidRPr="00E73A42" w:rsidRDefault="00A90DF6" w:rsidP="00E73A42">
      <w:pPr>
        <w:pStyle w:val="ListParagraph"/>
        <w:numPr>
          <w:ilvl w:val="0"/>
          <w:numId w:val="31"/>
        </w:num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Déficits de la balance des paiements :</w:t>
      </w:r>
    </w:p>
    <w:p w:rsidR="00A90DF6" w:rsidRPr="00E73A42" w:rsidRDefault="00A90DF6" w:rsidP="00E73A42">
      <w:pPr>
        <w:pStyle w:val="ListParagraph"/>
        <w:numPr>
          <w:ilvl w:val="0"/>
          <w:numId w:val="32"/>
        </w:num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Importations&gt;Exportations</w:t>
      </w:r>
    </w:p>
    <w:p w:rsidR="00A90DF6" w:rsidRPr="00E73A42" w:rsidRDefault="00A90DF6" w:rsidP="00E73A42">
      <w:pPr>
        <w:pStyle w:val="ListParagraph"/>
        <w:numPr>
          <w:ilvl w:val="0"/>
          <w:numId w:val="32"/>
        </w:num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Besoins de devises pour payes les achats à l’international</w:t>
      </w:r>
    </w:p>
    <w:p w:rsidR="00A90DF6" w:rsidRPr="00E73A42" w:rsidRDefault="00A90DF6" w:rsidP="00E73A42">
      <w:pPr>
        <w:pStyle w:val="ListParagraph"/>
        <w:numPr>
          <w:ilvl w:val="0"/>
          <w:numId w:val="32"/>
        </w:num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lastRenderedPageBreak/>
        <w:t>Conversion de monnaie nationale en devise étrangères</w:t>
      </w:r>
    </w:p>
    <w:p w:rsidR="00A90DF6" w:rsidRPr="00E73A42" w:rsidRDefault="00A90DF6" w:rsidP="00E73A42">
      <w:pPr>
        <w:pStyle w:val="ListParagraph"/>
        <w:numPr>
          <w:ilvl w:val="0"/>
          <w:numId w:val="32"/>
        </w:num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Demande de devises étrangères ++++</w:t>
      </w:r>
    </w:p>
    <w:p w:rsidR="00A90DF6" w:rsidRPr="00E73A42" w:rsidRDefault="00A90DF6" w:rsidP="00E73A42">
      <w:pPr>
        <w:pStyle w:val="ListParagraph"/>
        <w:numPr>
          <w:ilvl w:val="0"/>
          <w:numId w:val="32"/>
        </w:num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w:t>
      </w:r>
      <w:r w:rsidRPr="00E73A42">
        <w:rPr>
          <w:rFonts w:ascii="Times New Roman" w:hAnsi="Times New Roman" w:cs="Times New Roman"/>
          <w:color w:val="548DD4" w:themeColor="text2" w:themeTint="99"/>
          <w:sz w:val="24"/>
          <w:szCs w:val="24"/>
        </w:rPr>
        <w:sym w:font="Wingdings" w:char="F0E0"/>
      </w:r>
      <w:r w:rsidRPr="00E73A42">
        <w:rPr>
          <w:rFonts w:ascii="Times New Roman" w:hAnsi="Times New Roman" w:cs="Times New Roman"/>
          <w:color w:val="548DD4" w:themeColor="text2" w:themeTint="99"/>
          <w:sz w:val="24"/>
          <w:szCs w:val="24"/>
        </w:rPr>
        <w:t>la monnaie nationale se déprécie (du pays qui achète)</w:t>
      </w:r>
    </w:p>
    <w:p w:rsidR="00A90DF6" w:rsidRPr="00E73A42" w:rsidRDefault="00A90DF6" w:rsidP="00E73A42">
      <w:pPr>
        <w:pStyle w:val="ListParagraph"/>
        <w:numPr>
          <w:ilvl w:val="0"/>
          <w:numId w:val="33"/>
        </w:num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Dépréciation de la monnaie nationale </w:t>
      </w:r>
    </w:p>
    <w:p w:rsidR="00A90DF6" w:rsidRPr="00E73A42" w:rsidRDefault="00A90DF6" w:rsidP="00E73A42">
      <w:pPr>
        <w:pStyle w:val="ListParagraph"/>
        <w:numPr>
          <w:ilvl w:val="0"/>
          <w:numId w:val="33"/>
        </w:num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sym w:font="Wingdings" w:char="F0E0"/>
      </w:r>
      <w:r w:rsidRPr="00E73A42">
        <w:rPr>
          <w:rFonts w:ascii="Times New Roman" w:hAnsi="Times New Roman" w:cs="Times New Roman"/>
          <w:color w:val="548DD4" w:themeColor="text2" w:themeTint="99"/>
          <w:sz w:val="24"/>
          <w:szCs w:val="24"/>
        </w:rPr>
        <w:t>Les produits nationaux proposés à l’étrangers sont vendus moins chers :</w:t>
      </w:r>
    </w:p>
    <w:p w:rsidR="00A90DF6" w:rsidRPr="00E73A42" w:rsidRDefault="00A90DF6" w:rsidP="00E73A42">
      <w:pPr>
        <w:pStyle w:val="ListParagraph"/>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--&gt;risque de hausse des exportations</w:t>
      </w:r>
    </w:p>
    <w:p w:rsidR="00A90DF6" w:rsidRPr="00E73A42" w:rsidRDefault="00A90DF6" w:rsidP="00E73A42">
      <w:pPr>
        <w:pStyle w:val="ListParagraph"/>
        <w:numPr>
          <w:ilvl w:val="0"/>
          <w:numId w:val="33"/>
        </w:num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sym w:font="Wingdings" w:char="F0E0"/>
      </w:r>
      <w:r w:rsidRPr="00E73A42">
        <w:rPr>
          <w:rFonts w:ascii="Times New Roman" w:hAnsi="Times New Roman" w:cs="Times New Roman"/>
          <w:color w:val="548DD4" w:themeColor="text2" w:themeTint="99"/>
          <w:sz w:val="24"/>
          <w:szCs w:val="24"/>
        </w:rPr>
        <w:t>Les produits étrangers sont vendus sur le territoire sont le plus chers</w:t>
      </w:r>
    </w:p>
    <w:p w:rsidR="00A90DF6" w:rsidRPr="00E73A42" w:rsidRDefault="00A90DF6" w:rsidP="00E73A42">
      <w:pPr>
        <w:pStyle w:val="ListParagraph"/>
        <w:numPr>
          <w:ilvl w:val="0"/>
          <w:numId w:val="34"/>
        </w:num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Risque de baisse des importations</w:t>
      </w:r>
    </w:p>
    <w:p w:rsidR="00A90DF6" w:rsidRPr="00E73A42" w:rsidRDefault="00A90DF6" w:rsidP="00E73A42">
      <w:pPr>
        <w:pStyle w:val="ListParagraph"/>
        <w:numPr>
          <w:ilvl w:val="0"/>
          <w:numId w:val="33"/>
        </w:num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Retour à l’équilibre ? Dépend</w:t>
      </w:r>
    </w:p>
    <w:p w:rsidR="00A90DF6" w:rsidRPr="00E73A42" w:rsidRDefault="00A90DF6" w:rsidP="00E73A42">
      <w:pPr>
        <w:pStyle w:val="ListParagraph"/>
        <w:numPr>
          <w:ilvl w:val="0"/>
          <w:numId w:val="35"/>
        </w:num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De la structure du commerce extérieur (dépendance à certains produits)</w:t>
      </w:r>
    </w:p>
    <w:p w:rsidR="00A90DF6" w:rsidRPr="00E73A42" w:rsidRDefault="00A90DF6" w:rsidP="00E73A42">
      <w:pPr>
        <w:pStyle w:val="ListParagraph"/>
        <w:numPr>
          <w:ilvl w:val="0"/>
          <w:numId w:val="35"/>
        </w:num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De la sensibilité de la demande internationale aux prix (produit</w:t>
      </w:r>
    </w:p>
    <w:p w:rsidR="00A90DF6" w:rsidRPr="00E73A42" w:rsidRDefault="00A90DF6" w:rsidP="00E73A42">
      <w:pPr>
        <w:spacing w:after="0"/>
        <w:rPr>
          <w:rFonts w:ascii="Times New Roman" w:hAnsi="Times New Roman" w:cs="Times New Roman"/>
          <w:color w:val="548DD4" w:themeColor="text2" w:themeTint="99"/>
          <w:sz w:val="24"/>
          <w:szCs w:val="24"/>
        </w:rPr>
      </w:pPr>
    </w:p>
    <w:p w:rsidR="00A90DF6" w:rsidRPr="00E73A42" w:rsidRDefault="00A90DF6" w:rsidP="00E73A42">
      <w:pPr>
        <w:spacing w:after="0"/>
        <w:jc w:val="center"/>
        <w:rPr>
          <w:rFonts w:ascii="Times New Roman" w:hAnsi="Times New Roman" w:cs="Times New Roman"/>
          <w:b/>
          <w:bCs/>
          <w:color w:val="FF0000"/>
          <w:sz w:val="24"/>
          <w:szCs w:val="24"/>
          <w:u w:val="single"/>
        </w:rPr>
      </w:pPr>
      <w:r w:rsidRPr="00E73A42">
        <w:rPr>
          <w:rFonts w:ascii="Times New Roman" w:hAnsi="Times New Roman" w:cs="Times New Roman"/>
          <w:b/>
          <w:bCs/>
          <w:color w:val="FF0000"/>
          <w:sz w:val="24"/>
          <w:szCs w:val="24"/>
          <w:u w:val="single"/>
        </w:rPr>
        <w:t>Chapitre 7 : Les politiques économiques</w:t>
      </w:r>
    </w:p>
    <w:p w:rsidR="00A90DF6" w:rsidRPr="00E73A42" w:rsidRDefault="00A90DF6" w:rsidP="00E73A42">
      <w:pPr>
        <w:spacing w:after="0"/>
        <w:rPr>
          <w:rFonts w:ascii="Times New Roman" w:hAnsi="Times New Roman" w:cs="Times New Roman"/>
          <w:color w:val="548DD4" w:themeColor="text2" w:themeTint="99"/>
          <w:sz w:val="24"/>
          <w:szCs w:val="24"/>
          <w:u w:val="single"/>
        </w:rPr>
      </w:pPr>
      <w:r w:rsidRPr="00E73A42">
        <w:rPr>
          <w:rFonts w:ascii="Times New Roman" w:hAnsi="Times New Roman" w:cs="Times New Roman"/>
          <w:color w:val="548DD4" w:themeColor="text2" w:themeTint="99"/>
          <w:sz w:val="24"/>
          <w:szCs w:val="24"/>
          <w:u w:val="single"/>
        </w:rPr>
        <w:t>Trois grands Objectifs :</w:t>
      </w:r>
    </w:p>
    <w:p w:rsidR="00A90DF6" w:rsidRPr="00E73A42" w:rsidRDefault="00A90DF6" w:rsidP="00E73A42">
      <w:pPr>
        <w:pStyle w:val="ListParagraph"/>
        <w:numPr>
          <w:ilvl w:val="0"/>
          <w:numId w:val="33"/>
        </w:num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Allocations et ressources :</w:t>
      </w:r>
    </w:p>
    <w:p w:rsidR="00A90DF6" w:rsidRPr="00E73A42" w:rsidRDefault="00A90DF6" w:rsidP="00E73A42">
      <w:pPr>
        <w:spacing w:after="0"/>
        <w:ind w:left="36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-politiques qui visent à gérer les externalités négatives ou positives et à produire des biens publics</w:t>
      </w:r>
    </w:p>
    <w:p w:rsidR="00A90DF6" w:rsidRPr="00E73A42" w:rsidRDefault="00A90DF6" w:rsidP="00E73A42">
      <w:pPr>
        <w:spacing w:after="0"/>
        <w:ind w:left="36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-ex : Taxe ou subventionnement de certains biens</w:t>
      </w:r>
    </w:p>
    <w:p w:rsidR="00A90DF6" w:rsidRPr="00E73A42" w:rsidRDefault="00A90DF6" w:rsidP="00E73A42">
      <w:pPr>
        <w:spacing w:after="0"/>
        <w:ind w:left="36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-ex : Equipements et infrastructures routières</w:t>
      </w:r>
    </w:p>
    <w:p w:rsidR="00A90DF6" w:rsidRPr="00E73A42" w:rsidRDefault="00A90DF6" w:rsidP="00E73A42">
      <w:pPr>
        <w:pStyle w:val="ListParagraph"/>
        <w:numPr>
          <w:ilvl w:val="0"/>
          <w:numId w:val="33"/>
        </w:num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Régulation du niveau d’activité :</w:t>
      </w:r>
    </w:p>
    <w:p w:rsidR="00A90DF6" w:rsidRPr="00E73A42" w:rsidRDefault="00A90DF6" w:rsidP="00E73A42">
      <w:pPr>
        <w:spacing w:after="0"/>
        <w:ind w:left="36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-Face à des chocs (récession, chômage, inflation…) les pouvoirs publics mettent en œuvre des politiques de relance/stabilisation</w:t>
      </w:r>
    </w:p>
    <w:p w:rsidR="00A90DF6" w:rsidRPr="00E73A42" w:rsidRDefault="00A90DF6" w:rsidP="00E73A42">
      <w:pPr>
        <w:spacing w:after="0"/>
        <w:ind w:left="36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-D’inspiration keynésienne</w:t>
      </w:r>
    </w:p>
    <w:p w:rsidR="00A90DF6" w:rsidRPr="00E73A42" w:rsidRDefault="00A90DF6" w:rsidP="00E73A42">
      <w:pPr>
        <w:spacing w:after="0"/>
        <w:ind w:left="36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-Ex : politique de dépenses budgétaires, de grands travaux, ou politique monétaire</w:t>
      </w:r>
    </w:p>
    <w:p w:rsidR="00A90DF6" w:rsidRPr="00E73A42" w:rsidRDefault="00A90DF6" w:rsidP="00E73A42">
      <w:pPr>
        <w:pStyle w:val="ListParagraph"/>
        <w:numPr>
          <w:ilvl w:val="0"/>
          <w:numId w:val="33"/>
        </w:num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Redistribution des richesses et des revenus</w:t>
      </w:r>
    </w:p>
    <w:p w:rsidR="00A90DF6" w:rsidRPr="00E73A42" w:rsidRDefault="00A90DF6" w:rsidP="00E73A42">
      <w:p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-L’activité économique génère des inégalités de richesse= redistribuer</w:t>
      </w:r>
    </w:p>
    <w:p w:rsidR="00A90DF6" w:rsidRPr="00E73A42" w:rsidRDefault="00A90DF6" w:rsidP="00E73A42">
      <w:p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 xml:space="preserve">-Rôle de la fiscalité et du système </w:t>
      </w:r>
      <w:proofErr w:type="gramStart"/>
      <w:r w:rsidRPr="00E73A42">
        <w:rPr>
          <w:rFonts w:ascii="Times New Roman" w:hAnsi="Times New Roman" w:cs="Times New Roman"/>
          <w:color w:val="548DD4" w:themeColor="text2" w:themeTint="99"/>
          <w:sz w:val="24"/>
          <w:szCs w:val="24"/>
        </w:rPr>
        <w:t>sociale</w:t>
      </w:r>
      <w:proofErr w:type="gramEnd"/>
    </w:p>
    <w:p w:rsidR="00A90DF6" w:rsidRPr="00E73A42" w:rsidRDefault="00A90DF6" w:rsidP="00E73A42">
      <w:p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-Ex : impôts, cotisations sociales, allocations, RSA, CMU etc…</w:t>
      </w:r>
    </w:p>
    <w:p w:rsidR="00A90DF6" w:rsidRPr="00E73A42" w:rsidRDefault="00A90DF6" w:rsidP="00E73A42">
      <w:pPr>
        <w:spacing w:after="0"/>
        <w:rPr>
          <w:rFonts w:ascii="Times New Roman" w:hAnsi="Times New Roman" w:cs="Times New Roman"/>
          <w:color w:val="548DD4" w:themeColor="text2" w:themeTint="99"/>
          <w:sz w:val="24"/>
          <w:szCs w:val="24"/>
        </w:rPr>
      </w:pPr>
    </w:p>
    <w:p w:rsidR="00A90DF6" w:rsidRPr="00E73A42" w:rsidRDefault="00A90DF6" w:rsidP="00E73A42">
      <w:pPr>
        <w:spacing w:after="0"/>
        <w:rPr>
          <w:rFonts w:ascii="Times New Roman" w:hAnsi="Times New Roman" w:cs="Times New Roman"/>
          <w:color w:val="548DD4" w:themeColor="text2" w:themeTint="99"/>
          <w:sz w:val="24"/>
          <w:szCs w:val="24"/>
          <w:u w:val="single"/>
        </w:rPr>
      </w:pPr>
      <w:r w:rsidRPr="00E73A42">
        <w:rPr>
          <w:rFonts w:ascii="Times New Roman" w:hAnsi="Times New Roman" w:cs="Times New Roman"/>
          <w:color w:val="548DD4" w:themeColor="text2" w:themeTint="99"/>
          <w:sz w:val="24"/>
          <w:szCs w:val="24"/>
          <w:u w:val="single"/>
        </w:rPr>
        <w:t>I/ Les enjeux</w:t>
      </w:r>
    </w:p>
    <w:p w:rsidR="00A90DF6" w:rsidRPr="00E73A42" w:rsidRDefault="00A90DF6" w:rsidP="00E73A42">
      <w:pPr>
        <w:pStyle w:val="ListParagraph"/>
        <w:numPr>
          <w:ilvl w:val="0"/>
          <w:numId w:val="36"/>
        </w:num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Croissance et cycles économiques</w:t>
      </w:r>
    </w:p>
    <w:p w:rsidR="00A90DF6" w:rsidRPr="00E73A42" w:rsidRDefault="00A90DF6" w:rsidP="00E73A42">
      <w:pPr>
        <w:pStyle w:val="ListParagraph"/>
        <w:numPr>
          <w:ilvl w:val="0"/>
          <w:numId w:val="33"/>
        </w:num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La croissance économique n’est pas uniforme</w:t>
      </w:r>
    </w:p>
    <w:p w:rsidR="00A90DF6" w:rsidRPr="00E73A42" w:rsidRDefault="00A90DF6" w:rsidP="00E73A42">
      <w:pPr>
        <w:spacing w:after="0"/>
        <w:ind w:left="36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-Fluctuations conjoncturelles : mouvements d’expansion et de récessions</w:t>
      </w:r>
    </w:p>
    <w:p w:rsidR="00A90DF6" w:rsidRPr="00E73A42" w:rsidRDefault="00A90DF6" w:rsidP="00E73A42">
      <w:pPr>
        <w:spacing w:after="0"/>
        <w:ind w:left="36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-Cycles de longue période</w:t>
      </w:r>
    </w:p>
    <w:p w:rsidR="00A90DF6" w:rsidRPr="00E73A42" w:rsidRDefault="00A90DF6" w:rsidP="00E73A42">
      <w:pPr>
        <w:spacing w:after="0"/>
        <w:ind w:left="36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-Cycle Juglar</w:t>
      </w:r>
    </w:p>
    <w:p w:rsidR="00A90DF6" w:rsidRPr="00E73A42" w:rsidRDefault="00A90DF6" w:rsidP="00E73A42">
      <w:pPr>
        <w:pStyle w:val="ListParagraph"/>
        <w:numPr>
          <w:ilvl w:val="0"/>
          <w:numId w:val="33"/>
        </w:num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Les exportations :</w:t>
      </w:r>
    </w:p>
    <w:p w:rsidR="00A90DF6" w:rsidRPr="00E73A42" w:rsidRDefault="00A90DF6" w:rsidP="00E73A42">
      <w:pPr>
        <w:spacing w:after="0"/>
        <w:ind w:left="36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-Croissance à l’étranger</w:t>
      </w:r>
    </w:p>
    <w:p w:rsidR="00A90DF6" w:rsidRPr="00E73A42" w:rsidRDefault="00A90DF6" w:rsidP="00E73A42">
      <w:pPr>
        <w:spacing w:after="0"/>
        <w:ind w:left="36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-Modification profitable du taux de change</w:t>
      </w:r>
    </w:p>
    <w:p w:rsidR="00A90DF6" w:rsidRPr="00E73A42" w:rsidRDefault="00A90DF6" w:rsidP="00E73A42">
      <w:pPr>
        <w:pStyle w:val="ListParagraph"/>
        <w:numPr>
          <w:ilvl w:val="0"/>
          <w:numId w:val="33"/>
        </w:num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La consommation :</w:t>
      </w:r>
    </w:p>
    <w:p w:rsidR="00A90DF6" w:rsidRPr="00E73A42" w:rsidRDefault="00A90DF6" w:rsidP="00E73A42">
      <w:pPr>
        <w:spacing w:after="0"/>
        <w:ind w:left="36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-Répartition favorable du revenu</w:t>
      </w:r>
    </w:p>
    <w:p w:rsidR="00A90DF6" w:rsidRPr="00E73A42" w:rsidRDefault="00A90DF6" w:rsidP="00E73A42">
      <w:pPr>
        <w:spacing w:after="0"/>
        <w:ind w:left="36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-Politique fiscale favorable</w:t>
      </w:r>
    </w:p>
    <w:p w:rsidR="00A90DF6" w:rsidRPr="00E73A42" w:rsidRDefault="00A90DF6" w:rsidP="00E73A42">
      <w:pPr>
        <w:spacing w:after="0"/>
        <w:ind w:left="36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-Apparition de produits nouveaux très demandés</w:t>
      </w:r>
    </w:p>
    <w:p w:rsidR="00A90DF6" w:rsidRPr="00E73A42" w:rsidRDefault="00A90DF6" w:rsidP="00E73A42">
      <w:pPr>
        <w:pStyle w:val="ListParagraph"/>
        <w:numPr>
          <w:ilvl w:val="0"/>
          <w:numId w:val="33"/>
        </w:num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L’investissement</w:t>
      </w:r>
    </w:p>
    <w:p w:rsidR="00A90DF6" w:rsidRPr="00E73A42" w:rsidRDefault="00A90DF6" w:rsidP="00E73A42">
      <w:pPr>
        <w:spacing w:after="0"/>
        <w:ind w:left="36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-Anticipations des entrepreneurs</w:t>
      </w:r>
    </w:p>
    <w:p w:rsidR="00A90DF6" w:rsidRPr="00E73A42" w:rsidRDefault="00A90DF6" w:rsidP="00E73A42">
      <w:p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 xml:space="preserve">  -Taux d’intérêts favorable</w:t>
      </w:r>
    </w:p>
    <w:p w:rsidR="00A90DF6" w:rsidRPr="00E73A42" w:rsidRDefault="00A90DF6" w:rsidP="00E73A42">
      <w:pPr>
        <w:pStyle w:val="ListParagraph"/>
        <w:numPr>
          <w:ilvl w:val="0"/>
          <w:numId w:val="33"/>
        </w:num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La dépense publique</w:t>
      </w:r>
    </w:p>
    <w:p w:rsidR="00A90DF6" w:rsidRPr="00E73A42" w:rsidRDefault="00A90DF6" w:rsidP="00E73A42">
      <w:pPr>
        <w:spacing w:after="0"/>
        <w:ind w:left="36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-Non couvert par l’impôt</w:t>
      </w:r>
    </w:p>
    <w:p w:rsidR="00A90DF6" w:rsidRPr="00E73A42" w:rsidRDefault="00A90DF6" w:rsidP="00E73A42">
      <w:pPr>
        <w:spacing w:after="0"/>
        <w:ind w:left="36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-Fonctionnement, équipement</w:t>
      </w:r>
    </w:p>
    <w:p w:rsidR="00A90DF6" w:rsidRPr="00E73A42" w:rsidRDefault="00A90DF6" w:rsidP="00E73A42">
      <w:pPr>
        <w:pStyle w:val="ListParagraph"/>
        <w:numPr>
          <w:ilvl w:val="0"/>
          <w:numId w:val="33"/>
        </w:num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 xml:space="preserve">Explications de </w:t>
      </w:r>
      <w:proofErr w:type="spellStart"/>
      <w:r w:rsidRPr="00E73A42">
        <w:rPr>
          <w:rFonts w:ascii="Times New Roman" w:hAnsi="Times New Roman" w:cs="Times New Roman"/>
          <w:color w:val="548DD4" w:themeColor="text2" w:themeTint="99"/>
          <w:sz w:val="24"/>
          <w:szCs w:val="24"/>
        </w:rPr>
        <w:t>J.Schumpeter</w:t>
      </w:r>
      <w:proofErr w:type="spellEnd"/>
      <w:r w:rsidRPr="00E73A42">
        <w:rPr>
          <w:rFonts w:ascii="Times New Roman" w:hAnsi="Times New Roman" w:cs="Times New Roman"/>
          <w:color w:val="548DD4" w:themeColor="text2" w:themeTint="99"/>
          <w:sz w:val="24"/>
          <w:szCs w:val="24"/>
        </w:rPr>
        <w:t> :</w:t>
      </w:r>
    </w:p>
    <w:p w:rsidR="00A90DF6" w:rsidRPr="00E73A42" w:rsidRDefault="00A90DF6" w:rsidP="00E73A42">
      <w:pPr>
        <w:spacing w:after="0"/>
        <w:ind w:left="36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-Les innovations sont à l’origine d’un processus de destructions créatrices et des cycles d’activité</w:t>
      </w:r>
    </w:p>
    <w:p w:rsidR="00A90DF6" w:rsidRPr="00E73A42" w:rsidRDefault="00A90DF6" w:rsidP="00E73A42">
      <w:pPr>
        <w:spacing w:after="0"/>
        <w:ind w:left="36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lastRenderedPageBreak/>
        <w:t>-Phase ascendantes : mise en œuvre d’une ou plusieurs grandes innovations, structurations de branches motrices, investissements, création de richesse</w:t>
      </w:r>
    </w:p>
    <w:p w:rsidR="00A90DF6" w:rsidRPr="00E73A42" w:rsidRDefault="00A90DF6" w:rsidP="00E73A42">
      <w:pPr>
        <w:spacing w:after="0"/>
        <w:ind w:left="36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-Phase de décroissance : les branches motrices arrivent à maturité, plus de possibilités d’exploitation, baisse des investissements, besoin de reconversion économique</w:t>
      </w:r>
    </w:p>
    <w:p w:rsidR="00A90DF6" w:rsidRPr="00E73A42" w:rsidRDefault="00A90DF6" w:rsidP="00E73A42">
      <w:pPr>
        <w:spacing w:after="0"/>
        <w:ind w:left="36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2- Le chômage</w:t>
      </w:r>
    </w:p>
    <w:p w:rsidR="00A90DF6" w:rsidRPr="00E73A42" w:rsidRDefault="00A90DF6" w:rsidP="00E73A42">
      <w:pPr>
        <w:spacing w:after="0"/>
        <w:ind w:left="36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Un concept flou</w:t>
      </w:r>
    </w:p>
    <w:p w:rsidR="00A90DF6" w:rsidRPr="00E73A42" w:rsidRDefault="00A90DF6" w:rsidP="00E73A42">
      <w:pPr>
        <w:spacing w:after="0"/>
        <w:ind w:left="360"/>
        <w:rPr>
          <w:rFonts w:ascii="Times New Roman" w:hAnsi="Times New Roman" w:cs="Times New Roman"/>
          <w:b/>
          <w:bCs/>
          <w:color w:val="548DD4" w:themeColor="text2" w:themeTint="99"/>
          <w:sz w:val="24"/>
          <w:szCs w:val="24"/>
        </w:rPr>
      </w:pPr>
      <w:r w:rsidRPr="00E73A42">
        <w:rPr>
          <w:rFonts w:ascii="Times New Roman" w:hAnsi="Times New Roman" w:cs="Times New Roman"/>
          <w:b/>
          <w:bCs/>
          <w:color w:val="548DD4" w:themeColor="text2" w:themeTint="99"/>
          <w:sz w:val="24"/>
          <w:szCs w:val="24"/>
        </w:rPr>
        <w:t>Les explications du chômage :</w:t>
      </w:r>
    </w:p>
    <w:p w:rsidR="00A90DF6" w:rsidRPr="00E73A42" w:rsidRDefault="00A90DF6" w:rsidP="00E73A42">
      <w:pPr>
        <w:pStyle w:val="ListParagraph"/>
        <w:numPr>
          <w:ilvl w:val="0"/>
          <w:numId w:val="33"/>
        </w:num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analyse classique :</w:t>
      </w:r>
    </w:p>
    <w:p w:rsidR="00A90DF6" w:rsidRPr="00E73A42" w:rsidRDefault="00A90DF6" w:rsidP="00E73A42">
      <w:pPr>
        <w:spacing w:after="0"/>
        <w:ind w:left="36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-le prix du travail est rigide et ne s’adapte pas aux conditions de marché</w:t>
      </w:r>
    </w:p>
    <w:p w:rsidR="00A90DF6" w:rsidRPr="00E73A42" w:rsidRDefault="00A90DF6" w:rsidP="00E73A42">
      <w:pPr>
        <w:spacing w:after="0"/>
        <w:ind w:left="36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-Les capacités de production sont insuffisantes, car pas assez rentables, donc pas de création d’emploi en nombre suffisant</w:t>
      </w:r>
    </w:p>
    <w:p w:rsidR="00A90DF6" w:rsidRPr="00E73A42" w:rsidRDefault="00A90DF6" w:rsidP="00E73A42">
      <w:pPr>
        <w:pStyle w:val="ListParagraph"/>
        <w:numPr>
          <w:ilvl w:val="0"/>
          <w:numId w:val="33"/>
        </w:num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Analyse keynésienne :</w:t>
      </w:r>
    </w:p>
    <w:p w:rsidR="00A90DF6" w:rsidRPr="00E73A42" w:rsidRDefault="00A90DF6" w:rsidP="00E73A42">
      <w:pPr>
        <w:spacing w:after="0"/>
        <w:ind w:left="36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-Insuffisance de la demande et des débouchés pour les entreprises</w:t>
      </w:r>
    </w:p>
    <w:p w:rsidR="00A90DF6" w:rsidRPr="00E73A42" w:rsidRDefault="00A90DF6" w:rsidP="00E73A42">
      <w:pPr>
        <w:spacing w:after="0"/>
        <w:ind w:left="36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-Consommation insuffisante</w:t>
      </w:r>
    </w:p>
    <w:p w:rsidR="00A90DF6" w:rsidRPr="00E73A42" w:rsidRDefault="00A90DF6" w:rsidP="00E73A42">
      <w:pPr>
        <w:spacing w:after="0"/>
        <w:ind w:left="36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-Investissement insuffisant</w:t>
      </w:r>
    </w:p>
    <w:p w:rsidR="00A90DF6" w:rsidRPr="00E73A42" w:rsidRDefault="00A90DF6" w:rsidP="00E73A42">
      <w:pPr>
        <w:pStyle w:val="ListParagraph"/>
        <w:numPr>
          <w:ilvl w:val="0"/>
          <w:numId w:val="33"/>
        </w:num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Analyse structurelle : existence de chômage</w:t>
      </w:r>
    </w:p>
    <w:p w:rsidR="00A90DF6" w:rsidRPr="00E73A42" w:rsidRDefault="00A90DF6" w:rsidP="00E73A42">
      <w:pPr>
        <w:spacing w:after="0"/>
        <w:ind w:left="36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 xml:space="preserve">-« naturel » : </w:t>
      </w:r>
      <w:proofErr w:type="spellStart"/>
      <w:r w:rsidRPr="00E73A42">
        <w:rPr>
          <w:rFonts w:ascii="Times New Roman" w:hAnsi="Times New Roman" w:cs="Times New Roman"/>
          <w:color w:val="548DD4" w:themeColor="text2" w:themeTint="99"/>
          <w:sz w:val="24"/>
          <w:szCs w:val="24"/>
        </w:rPr>
        <w:t>inemployabilité</w:t>
      </w:r>
      <w:proofErr w:type="spellEnd"/>
      <w:r w:rsidRPr="00E73A42">
        <w:rPr>
          <w:rFonts w:ascii="Times New Roman" w:hAnsi="Times New Roman" w:cs="Times New Roman"/>
          <w:color w:val="548DD4" w:themeColor="text2" w:themeTint="99"/>
          <w:sz w:val="24"/>
          <w:szCs w:val="24"/>
        </w:rPr>
        <w:t xml:space="preserve"> de certains chômeurs</w:t>
      </w:r>
    </w:p>
    <w:p w:rsidR="00A90DF6" w:rsidRPr="00E73A42" w:rsidRDefault="00A90DF6" w:rsidP="00E73A42">
      <w:pPr>
        <w:spacing w:after="0"/>
        <w:ind w:left="36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-frictionnel : mouvements sur le marché du travail</w:t>
      </w:r>
    </w:p>
    <w:p w:rsidR="00A90DF6" w:rsidRPr="00E73A42" w:rsidRDefault="00A90DF6" w:rsidP="00E73A42">
      <w:pPr>
        <w:spacing w:after="0"/>
        <w:ind w:left="36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 xml:space="preserve">-technologique : mutations sectorielles, </w:t>
      </w:r>
      <w:proofErr w:type="spellStart"/>
      <w:r w:rsidRPr="00E73A42">
        <w:rPr>
          <w:rFonts w:ascii="Times New Roman" w:hAnsi="Times New Roman" w:cs="Times New Roman"/>
          <w:color w:val="548DD4" w:themeColor="text2" w:themeTint="99"/>
          <w:sz w:val="24"/>
          <w:szCs w:val="24"/>
        </w:rPr>
        <w:t>inadaption</w:t>
      </w:r>
      <w:proofErr w:type="spellEnd"/>
      <w:r w:rsidRPr="00E73A42">
        <w:rPr>
          <w:rFonts w:ascii="Times New Roman" w:hAnsi="Times New Roman" w:cs="Times New Roman"/>
          <w:color w:val="548DD4" w:themeColor="text2" w:themeTint="99"/>
          <w:sz w:val="24"/>
          <w:szCs w:val="24"/>
        </w:rPr>
        <w:t xml:space="preserve"> de la main d’œuvre</w:t>
      </w:r>
    </w:p>
    <w:p w:rsidR="00A90DF6" w:rsidRPr="00E73A42" w:rsidRDefault="00A90DF6" w:rsidP="00E73A42">
      <w:pPr>
        <w:spacing w:after="0"/>
        <w:ind w:left="36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-segmenté : phénomène non homogène selon les catégories de population</w:t>
      </w:r>
    </w:p>
    <w:p w:rsidR="00A90DF6" w:rsidRPr="00E73A42" w:rsidRDefault="00A90DF6" w:rsidP="00E73A42">
      <w:p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3. L’inflation</w:t>
      </w:r>
    </w:p>
    <w:p w:rsidR="00A90DF6" w:rsidRPr="00E73A42" w:rsidRDefault="00A90DF6" w:rsidP="00E73A42">
      <w:pPr>
        <w:pStyle w:val="ListParagraph"/>
        <w:numPr>
          <w:ilvl w:val="0"/>
          <w:numId w:val="33"/>
        </w:num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 xml:space="preserve">Perte de pouvoir d’achat de la monnaie matérialisée par une augmentation générale et durable des prix </w:t>
      </w:r>
    </w:p>
    <w:p w:rsidR="00A90DF6" w:rsidRPr="00E73A42" w:rsidRDefault="00A90DF6" w:rsidP="00E73A42">
      <w:pPr>
        <w:pStyle w:val="ListParagraph"/>
        <w:numPr>
          <w:ilvl w:val="0"/>
          <w:numId w:val="33"/>
        </w:num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Origines de l’inflation :</w:t>
      </w:r>
    </w:p>
    <w:p w:rsidR="00A90DF6" w:rsidRPr="00E73A42" w:rsidRDefault="00A90DF6" w:rsidP="00E73A42">
      <w:pPr>
        <w:pStyle w:val="ListParagraph"/>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Phénomène monétaire : MV=PQ</w:t>
      </w:r>
    </w:p>
    <w:p w:rsidR="00A90DF6" w:rsidRPr="00E73A42" w:rsidRDefault="00A90DF6" w:rsidP="00E73A42">
      <w:pPr>
        <w:pStyle w:val="ListParagraph"/>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L’évolution de la monnaie doit être corrélée à l’évolution du volume de production</w:t>
      </w:r>
    </w:p>
    <w:p w:rsidR="00A90DF6" w:rsidRPr="00E73A42" w:rsidRDefault="00A90DF6" w:rsidP="00E73A42">
      <w:pPr>
        <w:pStyle w:val="ListParagraph"/>
        <w:spacing w:after="0"/>
        <w:rPr>
          <w:rFonts w:ascii="Times New Roman" w:hAnsi="Times New Roman" w:cs="Times New Roman"/>
          <w:color w:val="548DD4" w:themeColor="text2" w:themeTint="99"/>
          <w:sz w:val="24"/>
          <w:szCs w:val="24"/>
        </w:rPr>
      </w:pPr>
    </w:p>
    <w:p w:rsidR="00A90DF6" w:rsidRPr="00E73A42" w:rsidRDefault="00A90DF6" w:rsidP="00E73A42">
      <w:pPr>
        <w:pStyle w:val="ListParagraph"/>
        <w:numPr>
          <w:ilvl w:val="0"/>
          <w:numId w:val="33"/>
        </w:num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Inflation par les coûts</w:t>
      </w:r>
    </w:p>
    <w:p w:rsidR="00A90DF6" w:rsidRPr="00E73A42" w:rsidRDefault="00A90DF6" w:rsidP="00E73A42">
      <w:pPr>
        <w:spacing w:after="0"/>
        <w:ind w:left="36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-coût du travail</w:t>
      </w:r>
    </w:p>
    <w:p w:rsidR="00A90DF6" w:rsidRPr="00E73A42" w:rsidRDefault="00A90DF6" w:rsidP="00E73A42">
      <w:pPr>
        <w:spacing w:after="0"/>
        <w:ind w:left="36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-coût des matières premières</w:t>
      </w:r>
    </w:p>
    <w:p w:rsidR="00A90DF6" w:rsidRPr="00E73A42" w:rsidRDefault="00A90DF6" w:rsidP="00E73A42">
      <w:pPr>
        <w:spacing w:after="0"/>
        <w:ind w:left="36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-coût du capital</w:t>
      </w:r>
    </w:p>
    <w:p w:rsidR="00A90DF6" w:rsidRPr="00E73A42" w:rsidRDefault="00A90DF6" w:rsidP="00E73A42">
      <w:pPr>
        <w:spacing w:after="0"/>
        <w:ind w:left="36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-coût des produits importés</w:t>
      </w:r>
    </w:p>
    <w:p w:rsidR="00A90DF6" w:rsidRPr="00E73A42" w:rsidRDefault="00A90DF6" w:rsidP="00E73A42">
      <w:pPr>
        <w:spacing w:after="0"/>
        <w:ind w:left="36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-coût des produits importés</w:t>
      </w:r>
    </w:p>
    <w:p w:rsidR="00A90DF6" w:rsidRPr="00E73A42" w:rsidRDefault="00A90DF6" w:rsidP="00E73A42">
      <w:pPr>
        <w:spacing w:after="0"/>
        <w:ind w:left="36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-coût des interventions publiques (fiscalité)</w:t>
      </w:r>
    </w:p>
    <w:p w:rsidR="00A90DF6" w:rsidRPr="00E73A42" w:rsidRDefault="00A90DF6" w:rsidP="00E73A42">
      <w:pPr>
        <w:spacing w:after="0"/>
        <w:ind w:left="360"/>
        <w:rPr>
          <w:rFonts w:ascii="Times New Roman" w:hAnsi="Times New Roman" w:cs="Times New Roman"/>
          <w:b/>
          <w:bCs/>
          <w:color w:val="548DD4" w:themeColor="text2" w:themeTint="99"/>
          <w:sz w:val="24"/>
          <w:szCs w:val="24"/>
        </w:rPr>
      </w:pPr>
      <w:r w:rsidRPr="00E73A42">
        <w:rPr>
          <w:rFonts w:ascii="Times New Roman" w:hAnsi="Times New Roman" w:cs="Times New Roman"/>
          <w:b/>
          <w:bCs/>
          <w:color w:val="548DD4" w:themeColor="text2" w:themeTint="99"/>
          <w:sz w:val="24"/>
          <w:szCs w:val="24"/>
        </w:rPr>
        <w:t>Conséquences</w:t>
      </w:r>
    </w:p>
    <w:p w:rsidR="00A90DF6" w:rsidRPr="00E73A42" w:rsidRDefault="00A90DF6" w:rsidP="00E73A42">
      <w:pPr>
        <w:pStyle w:val="ListParagraph"/>
        <w:numPr>
          <w:ilvl w:val="0"/>
          <w:numId w:val="33"/>
        </w:num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 xml:space="preserve">Effets </w:t>
      </w:r>
      <w:proofErr w:type="spellStart"/>
      <w:r w:rsidRPr="00E73A42">
        <w:rPr>
          <w:rFonts w:ascii="Times New Roman" w:hAnsi="Times New Roman" w:cs="Times New Roman"/>
          <w:color w:val="548DD4" w:themeColor="text2" w:themeTint="99"/>
          <w:sz w:val="24"/>
          <w:szCs w:val="24"/>
        </w:rPr>
        <w:t>bénfiques</w:t>
      </w:r>
      <w:proofErr w:type="spellEnd"/>
      <w:r w:rsidRPr="00E73A42">
        <w:rPr>
          <w:rFonts w:ascii="Times New Roman" w:hAnsi="Times New Roman" w:cs="Times New Roman"/>
          <w:color w:val="548DD4" w:themeColor="text2" w:themeTint="99"/>
          <w:sz w:val="24"/>
          <w:szCs w:val="24"/>
        </w:rPr>
        <w:t> :</w:t>
      </w:r>
    </w:p>
    <w:p w:rsidR="00A90DF6" w:rsidRPr="00E73A42" w:rsidRDefault="00A90DF6" w:rsidP="00E73A42">
      <w:pPr>
        <w:spacing w:after="0"/>
        <w:ind w:left="36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-réduit la dette réelle des agents économiques</w:t>
      </w:r>
    </w:p>
    <w:p w:rsidR="00A90DF6" w:rsidRPr="00E73A42" w:rsidRDefault="00A90DF6" w:rsidP="00E73A42">
      <w:pPr>
        <w:spacing w:after="0"/>
        <w:ind w:left="36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-encourage l’emprunt pour investir</w:t>
      </w:r>
    </w:p>
    <w:p w:rsidR="00A90DF6" w:rsidRPr="00E73A42" w:rsidRDefault="00A90DF6" w:rsidP="00E73A42">
      <w:pPr>
        <w:pStyle w:val="ListParagraph"/>
        <w:numPr>
          <w:ilvl w:val="0"/>
          <w:numId w:val="33"/>
        </w:num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Effets néfaste</w:t>
      </w:r>
    </w:p>
    <w:p w:rsidR="00A90DF6" w:rsidRPr="00E73A42" w:rsidRDefault="00A90DF6" w:rsidP="00E73A42">
      <w:pPr>
        <w:spacing w:after="0"/>
        <w:ind w:left="36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-pénalise les épargnants</w:t>
      </w:r>
    </w:p>
    <w:p w:rsidR="00A90DF6" w:rsidRPr="00E73A42" w:rsidRDefault="00A90DF6" w:rsidP="00E73A42">
      <w:pPr>
        <w:spacing w:after="0"/>
        <w:ind w:left="36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-rend l’avenir incertain</w:t>
      </w:r>
    </w:p>
    <w:p w:rsidR="00A90DF6" w:rsidRPr="00E73A42" w:rsidRDefault="00A90DF6" w:rsidP="00E73A42">
      <w:pPr>
        <w:spacing w:after="0"/>
        <w:ind w:left="36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-réduit la compétitivité prix des produits nationaux</w:t>
      </w:r>
    </w:p>
    <w:p w:rsidR="00A90DF6" w:rsidRPr="00E73A42" w:rsidRDefault="00A90DF6" w:rsidP="00E73A42">
      <w:pPr>
        <w:spacing w:after="0"/>
        <w:ind w:left="360"/>
        <w:rPr>
          <w:rFonts w:ascii="Times New Roman" w:hAnsi="Times New Roman" w:cs="Times New Roman"/>
          <w:b/>
          <w:bCs/>
          <w:color w:val="548DD4" w:themeColor="text2" w:themeTint="99"/>
          <w:sz w:val="24"/>
          <w:szCs w:val="24"/>
        </w:rPr>
      </w:pPr>
      <w:r w:rsidRPr="00E73A42">
        <w:rPr>
          <w:rFonts w:ascii="Times New Roman" w:hAnsi="Times New Roman" w:cs="Times New Roman"/>
          <w:b/>
          <w:bCs/>
          <w:color w:val="548DD4" w:themeColor="text2" w:themeTint="99"/>
          <w:sz w:val="24"/>
          <w:szCs w:val="24"/>
        </w:rPr>
        <w:t>La désinflation :</w:t>
      </w:r>
    </w:p>
    <w:p w:rsidR="00A90DF6" w:rsidRPr="00E73A42" w:rsidRDefault="00A90DF6" w:rsidP="00E73A42">
      <w:pPr>
        <w:pStyle w:val="ListParagraph"/>
        <w:numPr>
          <w:ilvl w:val="0"/>
          <w:numId w:val="33"/>
        </w:num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Origines :</w:t>
      </w:r>
    </w:p>
    <w:p w:rsidR="00A90DF6" w:rsidRPr="00E73A42" w:rsidRDefault="00A90DF6" w:rsidP="00E73A42">
      <w:pPr>
        <w:spacing w:after="0"/>
        <w:ind w:left="36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-baisse du prix des produits importés</w:t>
      </w:r>
    </w:p>
    <w:p w:rsidR="00A90DF6" w:rsidRPr="00E73A42" w:rsidRDefault="00A90DF6" w:rsidP="00E73A42">
      <w:pPr>
        <w:spacing w:after="0"/>
        <w:ind w:left="36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-baisse des produits agricoles</w:t>
      </w:r>
    </w:p>
    <w:p w:rsidR="00A90DF6" w:rsidRPr="00E73A42" w:rsidRDefault="00A90DF6" w:rsidP="00E73A42">
      <w:pPr>
        <w:spacing w:after="0"/>
        <w:ind w:left="36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-décélération des salaires</w:t>
      </w:r>
    </w:p>
    <w:p w:rsidR="00A90DF6" w:rsidRPr="00E73A42" w:rsidRDefault="00A90DF6" w:rsidP="00E73A42">
      <w:pPr>
        <w:spacing w:after="0"/>
        <w:ind w:left="36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-évolution modérée des prix des services</w:t>
      </w:r>
    </w:p>
    <w:p w:rsidR="00A90DF6" w:rsidRPr="00E73A42" w:rsidRDefault="00A90DF6" w:rsidP="00E73A42">
      <w:pPr>
        <w:pStyle w:val="ListParagraph"/>
        <w:numPr>
          <w:ilvl w:val="0"/>
          <w:numId w:val="33"/>
        </w:num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Mutations technologiques</w:t>
      </w:r>
    </w:p>
    <w:p w:rsidR="00A90DF6" w:rsidRPr="00E73A42" w:rsidRDefault="00A90DF6" w:rsidP="00E73A42">
      <w:pPr>
        <w:spacing w:after="0"/>
        <w:ind w:left="36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-NTIC</w:t>
      </w:r>
    </w:p>
    <w:p w:rsidR="00A90DF6" w:rsidRPr="00E73A42" w:rsidRDefault="00A90DF6" w:rsidP="00E73A42">
      <w:pPr>
        <w:spacing w:after="0"/>
        <w:ind w:left="36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-nouveaux matériaux</w:t>
      </w:r>
    </w:p>
    <w:p w:rsidR="00A90DF6" w:rsidRPr="00E73A42" w:rsidRDefault="00A90DF6" w:rsidP="00E73A42">
      <w:pPr>
        <w:spacing w:after="0"/>
        <w:ind w:left="36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lastRenderedPageBreak/>
        <w:t>-énergie</w:t>
      </w:r>
    </w:p>
    <w:p w:rsidR="00A90DF6" w:rsidRPr="00E73A42" w:rsidRDefault="00A90DF6" w:rsidP="00E73A42">
      <w:pPr>
        <w:spacing w:after="0"/>
        <w:ind w:left="36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-technologie du vivant</w:t>
      </w:r>
    </w:p>
    <w:p w:rsidR="00A90DF6" w:rsidRPr="00E73A42" w:rsidRDefault="00A90DF6" w:rsidP="00E73A42">
      <w:pPr>
        <w:pStyle w:val="ListParagraph"/>
        <w:numPr>
          <w:ilvl w:val="0"/>
          <w:numId w:val="33"/>
        </w:num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Mutations de la demande</w:t>
      </w:r>
    </w:p>
    <w:p w:rsidR="00A90DF6" w:rsidRPr="00E73A42" w:rsidRDefault="00A90DF6" w:rsidP="00E73A42">
      <w:pPr>
        <w:spacing w:after="0"/>
        <w:ind w:left="36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-Changement dans les goûts, le consommateur zappeur</w:t>
      </w:r>
    </w:p>
    <w:p w:rsidR="00A90DF6" w:rsidRPr="00E73A42" w:rsidRDefault="00A90DF6" w:rsidP="00E73A42">
      <w:pPr>
        <w:spacing w:after="0"/>
        <w:ind w:left="36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-ouverture internationale</w:t>
      </w:r>
    </w:p>
    <w:p w:rsidR="00A90DF6" w:rsidRPr="00E73A42" w:rsidRDefault="00A90DF6" w:rsidP="00E73A42">
      <w:pPr>
        <w:pStyle w:val="ListParagraph"/>
        <w:numPr>
          <w:ilvl w:val="0"/>
          <w:numId w:val="33"/>
        </w:num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 xml:space="preserve">Mutations de l’espace </w:t>
      </w:r>
      <w:proofErr w:type="spellStart"/>
      <w:r w:rsidRPr="00E73A42">
        <w:rPr>
          <w:rFonts w:ascii="Times New Roman" w:hAnsi="Times New Roman" w:cs="Times New Roman"/>
          <w:color w:val="548DD4" w:themeColor="text2" w:themeTint="99"/>
          <w:sz w:val="24"/>
          <w:szCs w:val="24"/>
        </w:rPr>
        <w:t>concurrenciel</w:t>
      </w:r>
      <w:proofErr w:type="spellEnd"/>
    </w:p>
    <w:p w:rsidR="00A90DF6" w:rsidRPr="00E73A42" w:rsidRDefault="00A90DF6" w:rsidP="00E73A42">
      <w:pPr>
        <w:spacing w:after="0"/>
        <w:ind w:left="36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-Ouverture des frontières</w:t>
      </w:r>
    </w:p>
    <w:p w:rsidR="00A90DF6" w:rsidRPr="00E73A42" w:rsidRDefault="00A90DF6" w:rsidP="00E73A42">
      <w:pPr>
        <w:spacing w:after="0"/>
        <w:ind w:left="36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-Firmes multinationales</w:t>
      </w:r>
    </w:p>
    <w:p w:rsidR="00A90DF6" w:rsidRPr="00E73A42" w:rsidRDefault="00A90DF6" w:rsidP="00E73A42">
      <w:pPr>
        <w:spacing w:after="0"/>
        <w:ind w:left="36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-Montée des puissances économiques</w:t>
      </w:r>
    </w:p>
    <w:p w:rsidR="00A90DF6" w:rsidRPr="00E73A42" w:rsidRDefault="00A90DF6" w:rsidP="00E73A42">
      <w:pPr>
        <w:pStyle w:val="ListParagraph"/>
        <w:numPr>
          <w:ilvl w:val="0"/>
          <w:numId w:val="33"/>
        </w:num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Mutations industrielles :</w:t>
      </w:r>
    </w:p>
    <w:p w:rsidR="00A90DF6" w:rsidRPr="00E73A42" w:rsidRDefault="00A90DF6" w:rsidP="00E73A42">
      <w:pPr>
        <w:spacing w:after="0"/>
        <w:ind w:left="36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-les branches motrices de l’</w:t>
      </w:r>
      <w:proofErr w:type="spellStart"/>
      <w:r w:rsidRPr="00E73A42">
        <w:rPr>
          <w:rFonts w:ascii="Times New Roman" w:hAnsi="Times New Roman" w:cs="Times New Roman"/>
          <w:color w:val="548DD4" w:themeColor="text2" w:themeTint="99"/>
          <w:sz w:val="24"/>
          <w:szCs w:val="24"/>
        </w:rPr>
        <w:t>après guerre</w:t>
      </w:r>
      <w:proofErr w:type="spellEnd"/>
      <w:r w:rsidRPr="00E73A42">
        <w:rPr>
          <w:rFonts w:ascii="Times New Roman" w:hAnsi="Times New Roman" w:cs="Times New Roman"/>
          <w:color w:val="548DD4" w:themeColor="text2" w:themeTint="99"/>
          <w:sz w:val="24"/>
          <w:szCs w:val="24"/>
        </w:rPr>
        <w:t xml:space="preserve"> ne le sont plus (chimie, automobile, construction mécanique)</w:t>
      </w:r>
    </w:p>
    <w:p w:rsidR="00A90DF6" w:rsidRPr="00E73A42" w:rsidRDefault="00A90DF6" w:rsidP="00E73A42">
      <w:pPr>
        <w:spacing w:after="0"/>
        <w:ind w:left="36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-effondrement de la métallurgie et de la sidérurgie</w:t>
      </w:r>
    </w:p>
    <w:p w:rsidR="00A90DF6" w:rsidRPr="00E73A42" w:rsidRDefault="00A90DF6" w:rsidP="00E73A42">
      <w:pPr>
        <w:spacing w:after="0"/>
        <w:ind w:left="36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-industrie de pointe</w:t>
      </w:r>
    </w:p>
    <w:p w:rsidR="00A90DF6" w:rsidRPr="00E73A42" w:rsidRDefault="00A90DF6" w:rsidP="00E73A42">
      <w:pPr>
        <w:spacing w:after="0"/>
        <w:ind w:left="36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-Conséquences :</w:t>
      </w:r>
    </w:p>
    <w:p w:rsidR="00A90DF6" w:rsidRPr="00E73A42" w:rsidRDefault="00A90DF6" w:rsidP="00E73A42">
      <w:pPr>
        <w:spacing w:after="0"/>
        <w:ind w:left="36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-chômage dans l’industrie</w:t>
      </w:r>
    </w:p>
    <w:p w:rsidR="00A90DF6" w:rsidRPr="00E73A42" w:rsidRDefault="00A90DF6" w:rsidP="00E73A42">
      <w:pPr>
        <w:spacing w:after="0"/>
        <w:ind w:left="36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-concentration industrielle, fusions-acquisitions, très grandes entreprise</w:t>
      </w:r>
    </w:p>
    <w:p w:rsidR="00A90DF6" w:rsidRPr="00E73A42" w:rsidRDefault="00A90DF6" w:rsidP="00E73A42">
      <w:pPr>
        <w:spacing w:after="0"/>
        <w:ind w:left="36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-faible visibilité</w:t>
      </w:r>
    </w:p>
    <w:p w:rsidR="00A90DF6" w:rsidRPr="00E73A42" w:rsidRDefault="00A90DF6" w:rsidP="00E73A42">
      <w:pPr>
        <w:spacing w:after="0"/>
        <w:ind w:left="36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-exigence de flexibilité</w:t>
      </w:r>
    </w:p>
    <w:p w:rsidR="00A90DF6" w:rsidRPr="00E73A42" w:rsidRDefault="00A90DF6" w:rsidP="00E73A42">
      <w:pPr>
        <w:spacing w:after="0"/>
        <w:ind w:left="36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Processus de destruction créatrice</w:t>
      </w:r>
    </w:p>
    <w:p w:rsidR="00A90DF6" w:rsidRPr="00E73A42" w:rsidRDefault="00A90DF6" w:rsidP="00E73A42">
      <w:pPr>
        <w:spacing w:after="0"/>
        <w:ind w:left="36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II/ Les politiques conjoncturelles</w:t>
      </w:r>
    </w:p>
    <w:p w:rsidR="00A90DF6" w:rsidRPr="00E73A42" w:rsidRDefault="00A90DF6" w:rsidP="00E73A42">
      <w:pPr>
        <w:pStyle w:val="ListParagraph"/>
        <w:numPr>
          <w:ilvl w:val="0"/>
          <w:numId w:val="33"/>
        </w:num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4 objectifs à court terme</w:t>
      </w:r>
    </w:p>
    <w:p w:rsidR="00A90DF6" w:rsidRPr="00E73A42" w:rsidRDefault="00A90DF6" w:rsidP="00E73A42">
      <w:pPr>
        <w:spacing w:after="0"/>
        <w:ind w:left="36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-la croissance</w:t>
      </w:r>
    </w:p>
    <w:p w:rsidR="00A90DF6" w:rsidRPr="00E73A42" w:rsidRDefault="00A90DF6" w:rsidP="00E73A42">
      <w:pPr>
        <w:spacing w:after="0"/>
        <w:ind w:left="36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-la stabilité monétaire</w:t>
      </w:r>
    </w:p>
    <w:p w:rsidR="00A90DF6" w:rsidRPr="00E73A42" w:rsidRDefault="00A90DF6" w:rsidP="00E73A42">
      <w:pPr>
        <w:spacing w:after="0"/>
        <w:ind w:left="36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-l’emploi</w:t>
      </w:r>
    </w:p>
    <w:p w:rsidR="00A90DF6" w:rsidRPr="00E73A42" w:rsidRDefault="00A90DF6" w:rsidP="00E73A42">
      <w:pPr>
        <w:spacing w:after="0"/>
        <w:ind w:left="36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-l’équilibre extérieur</w:t>
      </w:r>
    </w:p>
    <w:p w:rsidR="00A90DF6" w:rsidRPr="00E73A42" w:rsidRDefault="00A90DF6" w:rsidP="00E73A42">
      <w:pPr>
        <w:spacing w:after="0"/>
        <w:ind w:left="36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Deux instruments principaux :</w:t>
      </w:r>
    </w:p>
    <w:p w:rsidR="00A90DF6" w:rsidRPr="00E73A42" w:rsidRDefault="00A90DF6" w:rsidP="00E73A42">
      <w:pPr>
        <w:spacing w:after="0"/>
        <w:ind w:left="36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-politique budgétaire</w:t>
      </w:r>
    </w:p>
    <w:p w:rsidR="00A90DF6" w:rsidRPr="00E73A42" w:rsidRDefault="00A90DF6" w:rsidP="00E73A42">
      <w:pPr>
        <w:spacing w:after="0"/>
        <w:ind w:left="36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-politique monétaire :</w:t>
      </w:r>
    </w:p>
    <w:p w:rsidR="00A90DF6" w:rsidRPr="00E73A42" w:rsidRDefault="00A90DF6" w:rsidP="00E73A42">
      <w:pPr>
        <w:spacing w:after="0"/>
        <w:ind w:left="36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sym w:font="Wingdings" w:char="F0E0"/>
      </w:r>
      <w:r w:rsidRPr="00E73A42">
        <w:rPr>
          <w:rFonts w:ascii="Times New Roman" w:hAnsi="Times New Roman" w:cs="Times New Roman"/>
          <w:color w:val="548DD4" w:themeColor="text2" w:themeTint="99"/>
          <w:sz w:val="24"/>
          <w:szCs w:val="24"/>
        </w:rPr>
        <w:t>Ne peut être conduite que dans le cadre de l’UE</w:t>
      </w:r>
    </w:p>
    <w:p w:rsidR="00A90DF6" w:rsidRPr="00E73A42" w:rsidRDefault="00A90DF6" w:rsidP="00E73A42">
      <w:pPr>
        <w:pStyle w:val="ListParagraph"/>
        <w:numPr>
          <w:ilvl w:val="0"/>
          <w:numId w:val="35"/>
        </w:num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La BCE a pour objectif principal la stabilité des prix mais peut être amenée à soutenir l’activité</w:t>
      </w:r>
    </w:p>
    <w:p w:rsidR="00A90DF6" w:rsidRPr="00E73A42" w:rsidRDefault="00A90DF6" w:rsidP="00E73A42">
      <w:pPr>
        <w:pStyle w:val="ListParagraph"/>
        <w:numPr>
          <w:ilvl w:val="0"/>
          <w:numId w:val="35"/>
        </w:num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 xml:space="preserve">Politique de taux d’intérêt </w:t>
      </w:r>
    </w:p>
    <w:p w:rsidR="00A90DF6" w:rsidRPr="00E73A42" w:rsidRDefault="00A90DF6" w:rsidP="00E73A42">
      <w:pPr>
        <w:pStyle w:val="ListParagraph"/>
        <w:numPr>
          <w:ilvl w:val="0"/>
          <w:numId w:val="35"/>
        </w:num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Système de réserves obligatoires</w:t>
      </w:r>
    </w:p>
    <w:p w:rsidR="00A90DF6" w:rsidRPr="00E73A42" w:rsidRDefault="00A90DF6" w:rsidP="00E73A42">
      <w:p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Baisse des taux directeurs :</w:t>
      </w:r>
    </w:p>
    <w:p w:rsidR="00A90DF6" w:rsidRPr="00E73A42" w:rsidRDefault="00A90DF6" w:rsidP="00E73A42">
      <w:p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-baisse du taux sur le marché interbancaire</w:t>
      </w:r>
    </w:p>
    <w:p w:rsidR="00A90DF6" w:rsidRPr="00E73A42" w:rsidRDefault="00A90DF6" w:rsidP="00E73A42">
      <w:p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-baisse des taux débiteurs des banques</w:t>
      </w:r>
    </w:p>
    <w:p w:rsidR="00A90DF6" w:rsidRPr="00E73A42" w:rsidRDefault="00A90DF6" w:rsidP="00E73A42">
      <w:p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-augmentation du crédit et de la masse monétaire</w:t>
      </w:r>
    </w:p>
    <w:p w:rsidR="00A90DF6" w:rsidRPr="00E73A42" w:rsidRDefault="00A90DF6" w:rsidP="00E73A42">
      <w:p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Limite :</w:t>
      </w:r>
    </w:p>
    <w:p w:rsidR="00A90DF6" w:rsidRPr="00E73A42" w:rsidRDefault="00A90DF6" w:rsidP="00E73A42">
      <w:pPr>
        <w:pStyle w:val="ListParagraph"/>
        <w:numPr>
          <w:ilvl w:val="0"/>
          <w:numId w:val="33"/>
        </w:num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Peu efficace en période de récession</w:t>
      </w:r>
    </w:p>
    <w:p w:rsidR="00A90DF6" w:rsidRPr="00E73A42" w:rsidRDefault="00A90DF6" w:rsidP="00E73A42">
      <w:pPr>
        <w:pStyle w:val="ListParagraph"/>
        <w:numPr>
          <w:ilvl w:val="0"/>
          <w:numId w:val="33"/>
        </w:num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Difficile à mettre en œuvre dans l’UE (différence UE et zone euro</w:t>
      </w:r>
    </w:p>
    <w:p w:rsidR="00A90DF6" w:rsidRPr="00E73A42" w:rsidRDefault="00A90DF6" w:rsidP="00E73A42">
      <w:p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III/ Les politiques structurelles</w:t>
      </w:r>
    </w:p>
    <w:p w:rsidR="00A90DF6" w:rsidRPr="00E73A42" w:rsidRDefault="00A90DF6" w:rsidP="00E73A42">
      <w:p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Les politiques européennes :</w:t>
      </w:r>
    </w:p>
    <w:p w:rsidR="00A90DF6" w:rsidRPr="00E73A42" w:rsidRDefault="00A90DF6" w:rsidP="00E73A42">
      <w:pPr>
        <w:pStyle w:val="ListParagraph"/>
        <w:numPr>
          <w:ilvl w:val="0"/>
          <w:numId w:val="37"/>
        </w:num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Des politiques communes :</w:t>
      </w:r>
    </w:p>
    <w:p w:rsidR="00A90DF6" w:rsidRPr="00E73A42" w:rsidRDefault="00A90DF6" w:rsidP="00E73A42">
      <w:pPr>
        <w:spacing w:after="0"/>
        <w:ind w:left="36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Des actions multiples :</w:t>
      </w:r>
    </w:p>
    <w:p w:rsidR="00A90DF6" w:rsidRPr="00E73A42" w:rsidRDefault="00A90DF6" w:rsidP="00E73A42">
      <w:pPr>
        <w:spacing w:after="0"/>
        <w:ind w:left="36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-Politique commerciale extérieure</w:t>
      </w:r>
    </w:p>
    <w:p w:rsidR="00A90DF6" w:rsidRPr="00E73A42" w:rsidRDefault="00A90DF6" w:rsidP="00E73A42">
      <w:pPr>
        <w:spacing w:after="0"/>
        <w:ind w:left="36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-Politique de la concurrence</w:t>
      </w:r>
    </w:p>
    <w:p w:rsidR="00A90DF6" w:rsidRPr="00E73A42" w:rsidRDefault="00A90DF6" w:rsidP="00E73A42">
      <w:pPr>
        <w:spacing w:after="0"/>
        <w:ind w:left="36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-Politique agricole commune</w:t>
      </w:r>
    </w:p>
    <w:p w:rsidR="00A90DF6" w:rsidRPr="00E73A42" w:rsidRDefault="00A90DF6" w:rsidP="00E73A42">
      <w:pPr>
        <w:spacing w:after="0"/>
        <w:ind w:left="360"/>
        <w:rPr>
          <w:rFonts w:ascii="Times New Roman" w:hAnsi="Times New Roman" w:cs="Times New Roman"/>
          <w:color w:val="548DD4" w:themeColor="text2" w:themeTint="99"/>
          <w:sz w:val="24"/>
          <w:szCs w:val="24"/>
        </w:rPr>
      </w:pPr>
    </w:p>
    <w:p w:rsidR="00A90DF6" w:rsidRPr="00E73A42" w:rsidRDefault="00A90DF6" w:rsidP="00E73A42">
      <w:pPr>
        <w:spacing w:after="0"/>
        <w:ind w:left="36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Les politiques structurelles nationales :</w:t>
      </w:r>
    </w:p>
    <w:p w:rsidR="00A90DF6" w:rsidRPr="00E73A42" w:rsidRDefault="00A90DF6" w:rsidP="00E73A42">
      <w:pPr>
        <w:pStyle w:val="ListParagraph"/>
        <w:numPr>
          <w:ilvl w:val="0"/>
          <w:numId w:val="37"/>
        </w:num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t>Les politiques destinées à favoriser la croissance</w:t>
      </w:r>
    </w:p>
    <w:p w:rsidR="00A90DF6" w:rsidRPr="00E73A42" w:rsidRDefault="00A90DF6" w:rsidP="00E73A42">
      <w:pPr>
        <w:pStyle w:val="ListParagraph"/>
        <w:numPr>
          <w:ilvl w:val="0"/>
          <w:numId w:val="37"/>
        </w:numPr>
        <w:spacing w:after="0"/>
        <w:rPr>
          <w:rFonts w:ascii="Times New Roman" w:hAnsi="Times New Roman" w:cs="Times New Roman"/>
          <w:color w:val="548DD4" w:themeColor="text2" w:themeTint="99"/>
          <w:sz w:val="24"/>
          <w:szCs w:val="24"/>
        </w:rPr>
      </w:pPr>
      <w:r w:rsidRPr="00E73A42">
        <w:rPr>
          <w:rFonts w:ascii="Times New Roman" w:hAnsi="Times New Roman" w:cs="Times New Roman"/>
          <w:color w:val="548DD4" w:themeColor="text2" w:themeTint="99"/>
          <w:sz w:val="24"/>
          <w:szCs w:val="24"/>
        </w:rPr>
        <w:lastRenderedPageBreak/>
        <w:t>Politiques d’éducation et d’enseignement supérieur</w:t>
      </w:r>
    </w:p>
    <w:p w:rsidR="00A90DF6" w:rsidRPr="00E73A42" w:rsidRDefault="00A90DF6" w:rsidP="00E73A42">
      <w:pPr>
        <w:spacing w:after="0"/>
        <w:ind w:left="360"/>
        <w:rPr>
          <w:rFonts w:ascii="Times New Roman" w:hAnsi="Times New Roman" w:cs="Times New Roman"/>
          <w:color w:val="548DD4" w:themeColor="text2" w:themeTint="99"/>
          <w:sz w:val="24"/>
          <w:szCs w:val="24"/>
        </w:rPr>
      </w:pPr>
    </w:p>
    <w:p w:rsidR="00A90DF6" w:rsidRPr="00E73A42" w:rsidRDefault="00A90DF6" w:rsidP="00E73A42">
      <w:pPr>
        <w:pStyle w:val="ListParagraph"/>
        <w:spacing w:after="0"/>
        <w:rPr>
          <w:rFonts w:ascii="Times New Roman" w:hAnsi="Times New Roman" w:cs="Times New Roman"/>
          <w:color w:val="548DD4" w:themeColor="text2" w:themeTint="99"/>
          <w:sz w:val="24"/>
          <w:szCs w:val="24"/>
        </w:rPr>
      </w:pPr>
    </w:p>
    <w:p w:rsidR="00A90DF6" w:rsidRPr="00E73A42" w:rsidRDefault="00A90DF6" w:rsidP="00E73A42">
      <w:pPr>
        <w:spacing w:after="0"/>
        <w:rPr>
          <w:rFonts w:ascii="Times New Roman" w:hAnsi="Times New Roman" w:cs="Times New Roman"/>
          <w:color w:val="548DD4" w:themeColor="text2" w:themeTint="99"/>
          <w:sz w:val="24"/>
          <w:szCs w:val="24"/>
        </w:rPr>
      </w:pPr>
    </w:p>
    <w:p w:rsidR="00A90DF6" w:rsidRPr="00E73A42" w:rsidRDefault="00A90DF6" w:rsidP="00E73A42">
      <w:pPr>
        <w:spacing w:after="0"/>
        <w:ind w:left="360"/>
        <w:rPr>
          <w:rFonts w:ascii="Times New Roman" w:hAnsi="Times New Roman" w:cs="Times New Roman"/>
          <w:color w:val="548DD4" w:themeColor="text2" w:themeTint="99"/>
          <w:sz w:val="24"/>
          <w:szCs w:val="24"/>
        </w:rPr>
      </w:pPr>
    </w:p>
    <w:p w:rsidR="00A90DF6" w:rsidRPr="00E73A42" w:rsidRDefault="00A90DF6" w:rsidP="00E73A42">
      <w:pPr>
        <w:spacing w:after="0"/>
        <w:ind w:left="360"/>
        <w:rPr>
          <w:rFonts w:ascii="Times New Roman" w:hAnsi="Times New Roman" w:cs="Times New Roman"/>
          <w:color w:val="548DD4" w:themeColor="text2" w:themeTint="99"/>
          <w:sz w:val="24"/>
          <w:szCs w:val="24"/>
        </w:rPr>
      </w:pPr>
    </w:p>
    <w:p w:rsidR="00A90DF6" w:rsidRPr="00E73A42" w:rsidRDefault="00A90DF6" w:rsidP="00E73A42">
      <w:pPr>
        <w:spacing w:after="0"/>
        <w:ind w:left="360"/>
        <w:rPr>
          <w:rFonts w:ascii="Times New Roman" w:hAnsi="Times New Roman" w:cs="Times New Roman"/>
          <w:color w:val="548DD4" w:themeColor="text2" w:themeTint="99"/>
          <w:sz w:val="24"/>
          <w:szCs w:val="24"/>
        </w:rPr>
      </w:pPr>
    </w:p>
    <w:p w:rsidR="00A90DF6" w:rsidRPr="00E73A42" w:rsidRDefault="00A90DF6" w:rsidP="00E73A42">
      <w:pPr>
        <w:spacing w:after="0"/>
        <w:ind w:left="360"/>
        <w:rPr>
          <w:rFonts w:ascii="Times New Roman" w:hAnsi="Times New Roman" w:cs="Times New Roman"/>
          <w:color w:val="548DD4" w:themeColor="text2" w:themeTint="99"/>
          <w:sz w:val="24"/>
          <w:szCs w:val="24"/>
        </w:rPr>
      </w:pPr>
    </w:p>
    <w:p w:rsidR="00FB07F4" w:rsidRPr="00E73A42" w:rsidRDefault="00FB07F4" w:rsidP="00E73A42">
      <w:pPr>
        <w:spacing w:after="0"/>
        <w:rPr>
          <w:rFonts w:ascii="Times New Roman" w:hAnsi="Times New Roman" w:cs="Times New Roman"/>
          <w:sz w:val="24"/>
          <w:szCs w:val="24"/>
        </w:rPr>
      </w:pPr>
    </w:p>
    <w:sectPr w:rsidR="00FB07F4" w:rsidRPr="00E73A42" w:rsidSect="00E73A42">
      <w:pgSz w:w="11906" w:h="16838"/>
      <w:pgMar w:top="284"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okChampa">
    <w:altName w:val="Arial Unicode MS"/>
    <w:charset w:val="00"/>
    <w:family w:val="swiss"/>
    <w:pitch w:val="variable"/>
    <w:sig w:usb0="00000000"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05B5"/>
    <w:multiLevelType w:val="hybridMultilevel"/>
    <w:tmpl w:val="303CE36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15A1127"/>
    <w:multiLevelType w:val="hybridMultilevel"/>
    <w:tmpl w:val="8FF8B3E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1777159"/>
    <w:multiLevelType w:val="hybridMultilevel"/>
    <w:tmpl w:val="7616A4AA"/>
    <w:lvl w:ilvl="0" w:tplc="88140A90">
      <w:start w:val="149"/>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018E4C43"/>
    <w:multiLevelType w:val="hybridMultilevel"/>
    <w:tmpl w:val="E1A2C4F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8DC7ECF"/>
    <w:multiLevelType w:val="hybridMultilevel"/>
    <w:tmpl w:val="A348791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A0F0EBD"/>
    <w:multiLevelType w:val="hybridMultilevel"/>
    <w:tmpl w:val="D7BE4B3C"/>
    <w:lvl w:ilvl="0" w:tplc="88140A90">
      <w:start w:val="149"/>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0A5D4ED8"/>
    <w:multiLevelType w:val="hybridMultilevel"/>
    <w:tmpl w:val="F90284E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DEA74EA"/>
    <w:multiLevelType w:val="hybridMultilevel"/>
    <w:tmpl w:val="0B3658B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0442456"/>
    <w:multiLevelType w:val="hybridMultilevel"/>
    <w:tmpl w:val="479C79C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1F6388A"/>
    <w:multiLevelType w:val="hybridMultilevel"/>
    <w:tmpl w:val="5E00946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53005BA"/>
    <w:multiLevelType w:val="hybridMultilevel"/>
    <w:tmpl w:val="A0C4131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7526CEC"/>
    <w:multiLevelType w:val="hybridMultilevel"/>
    <w:tmpl w:val="FAE26A0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5892C9F"/>
    <w:multiLevelType w:val="hybridMultilevel"/>
    <w:tmpl w:val="5A2A735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65263C7"/>
    <w:multiLevelType w:val="hybridMultilevel"/>
    <w:tmpl w:val="0A6C4860"/>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nsid w:val="2D526F5B"/>
    <w:multiLevelType w:val="hybridMultilevel"/>
    <w:tmpl w:val="9E548678"/>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nsid w:val="382B048E"/>
    <w:multiLevelType w:val="hybridMultilevel"/>
    <w:tmpl w:val="EBCEF668"/>
    <w:lvl w:ilvl="0" w:tplc="BE4621E6">
      <w:start w:val="3"/>
      <w:numFmt w:val="bullet"/>
      <w:lvlText w:val=""/>
      <w:lvlJc w:val="left"/>
      <w:pPr>
        <w:ind w:left="1080" w:hanging="360"/>
      </w:pPr>
      <w:rPr>
        <w:rFonts w:ascii="Wingdings" w:eastAsiaTheme="minorHAnsi" w:hAnsi="Wingdings"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nsid w:val="3B3C2010"/>
    <w:multiLevelType w:val="hybridMultilevel"/>
    <w:tmpl w:val="7D7A4CF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B9C1A01"/>
    <w:multiLevelType w:val="hybridMultilevel"/>
    <w:tmpl w:val="7ED40DE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106457B"/>
    <w:multiLevelType w:val="hybridMultilevel"/>
    <w:tmpl w:val="6C92B0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3CF1011"/>
    <w:multiLevelType w:val="hybridMultilevel"/>
    <w:tmpl w:val="1C6E0A1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A846562"/>
    <w:multiLevelType w:val="hybridMultilevel"/>
    <w:tmpl w:val="A5BC925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B373602"/>
    <w:multiLevelType w:val="hybridMultilevel"/>
    <w:tmpl w:val="E1866DB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C1C014A"/>
    <w:multiLevelType w:val="hybridMultilevel"/>
    <w:tmpl w:val="C5C001FC"/>
    <w:lvl w:ilvl="0" w:tplc="46CA1646">
      <w:start w:val="1"/>
      <w:numFmt w:val="upperRoman"/>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3">
    <w:nsid w:val="4C6D25BC"/>
    <w:multiLevelType w:val="hybridMultilevel"/>
    <w:tmpl w:val="AE6C07D8"/>
    <w:lvl w:ilvl="0" w:tplc="015A2646">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4">
    <w:nsid w:val="4C9118C9"/>
    <w:multiLevelType w:val="hybridMultilevel"/>
    <w:tmpl w:val="138AED52"/>
    <w:lvl w:ilvl="0" w:tplc="88140A90">
      <w:start w:val="149"/>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nsid w:val="4F4F515F"/>
    <w:multiLevelType w:val="hybridMultilevel"/>
    <w:tmpl w:val="4D12018E"/>
    <w:lvl w:ilvl="0" w:tplc="0DC6E3AE">
      <w:start w:val="1"/>
      <w:numFmt w:val="bullet"/>
      <w:lvlText w:val=""/>
      <w:lvlJc w:val="left"/>
      <w:pPr>
        <w:ind w:left="1440" w:hanging="360"/>
      </w:pPr>
      <w:rPr>
        <w:rFonts w:ascii="Wingdings" w:eastAsiaTheme="minorHAnsi" w:hAnsi="Wingdings"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nsid w:val="5728614E"/>
    <w:multiLevelType w:val="hybridMultilevel"/>
    <w:tmpl w:val="973EBEC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9303E72"/>
    <w:multiLevelType w:val="hybridMultilevel"/>
    <w:tmpl w:val="23D28068"/>
    <w:lvl w:ilvl="0" w:tplc="622C85F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D9C7838"/>
    <w:multiLevelType w:val="hybridMultilevel"/>
    <w:tmpl w:val="7F9056D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F602A95"/>
    <w:multiLevelType w:val="hybridMultilevel"/>
    <w:tmpl w:val="E640A80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3452102"/>
    <w:multiLevelType w:val="hybridMultilevel"/>
    <w:tmpl w:val="79F07E1E"/>
    <w:lvl w:ilvl="0" w:tplc="88140A90">
      <w:start w:val="149"/>
      <w:numFmt w:val="bullet"/>
      <w:lvlText w:val="-"/>
      <w:lvlJc w:val="left"/>
      <w:pPr>
        <w:ind w:left="3195" w:hanging="360"/>
      </w:pPr>
      <w:rPr>
        <w:rFonts w:ascii="Calibri" w:eastAsiaTheme="minorHAnsi" w:hAnsi="Calibri" w:cs="Calibri" w:hint="default"/>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31">
    <w:nsid w:val="67EE6FD6"/>
    <w:multiLevelType w:val="hybridMultilevel"/>
    <w:tmpl w:val="A21461D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A6E41DC"/>
    <w:multiLevelType w:val="hybridMultilevel"/>
    <w:tmpl w:val="9BDE3F4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D023CAB"/>
    <w:multiLevelType w:val="hybridMultilevel"/>
    <w:tmpl w:val="4E2A0E6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FAC6AD9"/>
    <w:multiLevelType w:val="hybridMultilevel"/>
    <w:tmpl w:val="CAE41622"/>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5">
    <w:nsid w:val="6FC17F64"/>
    <w:multiLevelType w:val="hybridMultilevel"/>
    <w:tmpl w:val="E44CE9E0"/>
    <w:lvl w:ilvl="0" w:tplc="88140A90">
      <w:start w:val="149"/>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6">
    <w:nsid w:val="73362C6C"/>
    <w:multiLevelType w:val="hybridMultilevel"/>
    <w:tmpl w:val="B1B4DB48"/>
    <w:lvl w:ilvl="0" w:tplc="BBE2612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6"/>
  </w:num>
  <w:num w:numId="2">
    <w:abstractNumId w:val="25"/>
  </w:num>
  <w:num w:numId="3">
    <w:abstractNumId w:val="30"/>
  </w:num>
  <w:num w:numId="4">
    <w:abstractNumId w:val="22"/>
  </w:num>
  <w:num w:numId="5">
    <w:abstractNumId w:val="23"/>
  </w:num>
  <w:num w:numId="6">
    <w:abstractNumId w:val="1"/>
  </w:num>
  <w:num w:numId="7">
    <w:abstractNumId w:val="34"/>
  </w:num>
  <w:num w:numId="8">
    <w:abstractNumId w:val="29"/>
  </w:num>
  <w:num w:numId="9">
    <w:abstractNumId w:val="16"/>
  </w:num>
  <w:num w:numId="10">
    <w:abstractNumId w:val="13"/>
  </w:num>
  <w:num w:numId="11">
    <w:abstractNumId w:val="19"/>
  </w:num>
  <w:num w:numId="12">
    <w:abstractNumId w:val="21"/>
  </w:num>
  <w:num w:numId="13">
    <w:abstractNumId w:val="28"/>
  </w:num>
  <w:num w:numId="14">
    <w:abstractNumId w:val="32"/>
  </w:num>
  <w:num w:numId="15">
    <w:abstractNumId w:val="33"/>
  </w:num>
  <w:num w:numId="16">
    <w:abstractNumId w:val="10"/>
  </w:num>
  <w:num w:numId="17">
    <w:abstractNumId w:val="26"/>
  </w:num>
  <w:num w:numId="18">
    <w:abstractNumId w:val="9"/>
  </w:num>
  <w:num w:numId="19">
    <w:abstractNumId w:val="17"/>
  </w:num>
  <w:num w:numId="20">
    <w:abstractNumId w:val="12"/>
  </w:num>
  <w:num w:numId="21">
    <w:abstractNumId w:val="3"/>
  </w:num>
  <w:num w:numId="22">
    <w:abstractNumId w:val="20"/>
  </w:num>
  <w:num w:numId="23">
    <w:abstractNumId w:val="8"/>
  </w:num>
  <w:num w:numId="24">
    <w:abstractNumId w:val="27"/>
  </w:num>
  <w:num w:numId="25">
    <w:abstractNumId w:val="6"/>
  </w:num>
  <w:num w:numId="26">
    <w:abstractNumId w:val="2"/>
  </w:num>
  <w:num w:numId="27">
    <w:abstractNumId w:val="14"/>
  </w:num>
  <w:num w:numId="28">
    <w:abstractNumId w:val="0"/>
  </w:num>
  <w:num w:numId="29">
    <w:abstractNumId w:val="31"/>
  </w:num>
  <w:num w:numId="30">
    <w:abstractNumId w:val="5"/>
  </w:num>
  <w:num w:numId="31">
    <w:abstractNumId w:val="7"/>
  </w:num>
  <w:num w:numId="32">
    <w:abstractNumId w:val="35"/>
  </w:num>
  <w:num w:numId="33">
    <w:abstractNumId w:val="4"/>
  </w:num>
  <w:num w:numId="34">
    <w:abstractNumId w:val="15"/>
  </w:num>
  <w:num w:numId="35">
    <w:abstractNumId w:val="24"/>
  </w:num>
  <w:num w:numId="36">
    <w:abstractNumId w:val="18"/>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DF6"/>
    <w:rsid w:val="00A90DF6"/>
    <w:rsid w:val="00E73A42"/>
    <w:rsid w:val="00FB07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DF6"/>
  </w:style>
  <w:style w:type="paragraph" w:styleId="Heading1">
    <w:name w:val="heading 1"/>
    <w:basedOn w:val="Normal"/>
    <w:next w:val="Normal"/>
    <w:link w:val="Heading1Char"/>
    <w:uiPriority w:val="9"/>
    <w:qFormat/>
    <w:rsid w:val="00A90D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90D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90DF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90DF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0DF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90D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90DF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90DF6"/>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A90DF6"/>
    <w:pPr>
      <w:ind w:left="720"/>
      <w:contextualSpacing/>
    </w:pPr>
  </w:style>
  <w:style w:type="paragraph" w:styleId="NoSpacing">
    <w:name w:val="No Spacing"/>
    <w:uiPriority w:val="1"/>
    <w:qFormat/>
    <w:rsid w:val="00A90DF6"/>
    <w:pPr>
      <w:spacing w:after="0" w:line="240" w:lineRule="auto"/>
    </w:pPr>
  </w:style>
  <w:style w:type="table" w:styleId="TableGrid">
    <w:name w:val="Table Grid"/>
    <w:basedOn w:val="TableNormal"/>
    <w:uiPriority w:val="59"/>
    <w:rsid w:val="00A90DF6"/>
    <w:pPr>
      <w:spacing w:after="0" w:line="240" w:lineRule="auto"/>
    </w:pPr>
    <w:rPr>
      <w:rFonts w:ascii="Calibri" w:eastAsia="Batang" w:hAnsi="Calibri" w:cs="DokChamp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90DF6"/>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0DF6"/>
  </w:style>
  <w:style w:type="paragraph" w:styleId="Footer">
    <w:name w:val="footer"/>
    <w:basedOn w:val="Normal"/>
    <w:link w:val="FooterChar"/>
    <w:uiPriority w:val="99"/>
    <w:unhideWhenUsed/>
    <w:rsid w:val="00A90DF6"/>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0D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DF6"/>
  </w:style>
  <w:style w:type="paragraph" w:styleId="Heading1">
    <w:name w:val="heading 1"/>
    <w:basedOn w:val="Normal"/>
    <w:next w:val="Normal"/>
    <w:link w:val="Heading1Char"/>
    <w:uiPriority w:val="9"/>
    <w:qFormat/>
    <w:rsid w:val="00A90D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90D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90DF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90DF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0DF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90D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90DF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90DF6"/>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A90DF6"/>
    <w:pPr>
      <w:ind w:left="720"/>
      <w:contextualSpacing/>
    </w:pPr>
  </w:style>
  <w:style w:type="paragraph" w:styleId="NoSpacing">
    <w:name w:val="No Spacing"/>
    <w:uiPriority w:val="1"/>
    <w:qFormat/>
    <w:rsid w:val="00A90DF6"/>
    <w:pPr>
      <w:spacing w:after="0" w:line="240" w:lineRule="auto"/>
    </w:pPr>
  </w:style>
  <w:style w:type="table" w:styleId="TableGrid">
    <w:name w:val="Table Grid"/>
    <w:basedOn w:val="TableNormal"/>
    <w:uiPriority w:val="59"/>
    <w:rsid w:val="00A90DF6"/>
    <w:pPr>
      <w:spacing w:after="0" w:line="240" w:lineRule="auto"/>
    </w:pPr>
    <w:rPr>
      <w:rFonts w:ascii="Calibri" w:eastAsia="Batang" w:hAnsi="Calibri" w:cs="DokChamp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90DF6"/>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0DF6"/>
  </w:style>
  <w:style w:type="paragraph" w:styleId="Footer">
    <w:name w:val="footer"/>
    <w:basedOn w:val="Normal"/>
    <w:link w:val="FooterChar"/>
    <w:uiPriority w:val="99"/>
    <w:unhideWhenUsed/>
    <w:rsid w:val="00A90DF6"/>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0D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6164</Words>
  <Characters>33904</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3</cp:revision>
  <dcterms:created xsi:type="dcterms:W3CDTF">2013-03-24T14:42:00Z</dcterms:created>
  <dcterms:modified xsi:type="dcterms:W3CDTF">2013-03-24T14:44:00Z</dcterms:modified>
</cp:coreProperties>
</file>