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D2E" w:rsidRPr="00257D2E" w:rsidRDefault="00257D2E" w:rsidP="00257D2E">
      <w:pPr>
        <w:pStyle w:val="Header"/>
        <w:jc w:val="center"/>
        <w:rPr>
          <w:rFonts w:ascii="Monotype Corsiva" w:hAnsi="Monotype Corsiva"/>
          <w:b/>
          <w:color w:val="FF0000"/>
          <w:sz w:val="36"/>
          <w:szCs w:val="32"/>
          <w:u w:val="single"/>
        </w:rPr>
      </w:pPr>
      <w:r w:rsidRPr="00257D2E">
        <w:rPr>
          <w:rFonts w:ascii="Monotype Corsiva" w:hAnsi="Monotype Corsiva"/>
          <w:b/>
          <w:color w:val="FF0000"/>
          <w:sz w:val="36"/>
          <w:szCs w:val="32"/>
          <w:u w:val="single"/>
        </w:rPr>
        <w:t>Marketing du tourisme des jeunes</w:t>
      </w:r>
    </w:p>
    <w:p w:rsidR="002D49D1" w:rsidRPr="008F58BD" w:rsidRDefault="002D49D1" w:rsidP="002D49D1">
      <w:pPr>
        <w:jc w:val="both"/>
        <w:rPr>
          <w:rFonts w:ascii="Georgia" w:hAnsi="Georgia" w:cs="Tahoma"/>
          <w:b/>
          <w:bCs/>
          <w:sz w:val="28"/>
          <w:szCs w:val="28"/>
          <w:u w:val="single"/>
        </w:rPr>
      </w:pPr>
      <w:r w:rsidRPr="008F58BD">
        <w:rPr>
          <w:rFonts w:ascii="Georgia" w:hAnsi="Georgia" w:cs="Tahoma"/>
          <w:b/>
          <w:bCs/>
          <w:sz w:val="28"/>
          <w:szCs w:val="28"/>
          <w:u w:val="single"/>
        </w:rPr>
        <w:t>Introduction générale</w:t>
      </w:r>
    </w:p>
    <w:p w:rsidR="002D49D1" w:rsidRPr="008F58BD" w:rsidRDefault="002D49D1" w:rsidP="002D49D1">
      <w:pPr>
        <w:jc w:val="both"/>
        <w:rPr>
          <w:rFonts w:ascii="Georgia" w:hAnsi="Georgia" w:cs="Tahoma"/>
          <w:b/>
          <w:bCs/>
          <w:sz w:val="28"/>
          <w:szCs w:val="28"/>
          <w:u w:val="single"/>
        </w:rPr>
      </w:pPr>
      <w:r w:rsidRPr="008F58BD">
        <w:rPr>
          <w:rFonts w:ascii="Georgia" w:hAnsi="Georgia" w:cs="Tahoma"/>
          <w:b/>
          <w:bCs/>
          <w:sz w:val="28"/>
          <w:szCs w:val="28"/>
          <w:u w:val="single"/>
        </w:rPr>
        <w:t>Partie I : Présentation générale du tourisme des jeunes</w:t>
      </w:r>
    </w:p>
    <w:p w:rsidR="002D49D1" w:rsidRPr="008F58BD" w:rsidRDefault="002D49D1" w:rsidP="002D49D1">
      <w:pPr>
        <w:jc w:val="both"/>
        <w:rPr>
          <w:rFonts w:ascii="Georgia" w:hAnsi="Georgia" w:cs="Tahoma"/>
          <w:sz w:val="28"/>
          <w:szCs w:val="28"/>
          <w:u w:val="single"/>
        </w:rPr>
      </w:pPr>
      <w:r w:rsidRPr="008F58BD">
        <w:rPr>
          <w:rFonts w:ascii="Georgia" w:hAnsi="Georgia" w:cs="Tahoma"/>
          <w:sz w:val="28"/>
          <w:szCs w:val="28"/>
        </w:rPr>
        <w:t xml:space="preserve">                </w:t>
      </w:r>
      <w:r w:rsidRPr="008F58BD">
        <w:rPr>
          <w:rFonts w:ascii="Georgia" w:hAnsi="Georgia" w:cs="Tahoma"/>
          <w:sz w:val="28"/>
          <w:szCs w:val="28"/>
          <w:u w:val="single"/>
        </w:rPr>
        <w:t>Section1 : Qu’</w:t>
      </w:r>
      <w:proofErr w:type="spellStart"/>
      <w:r w:rsidRPr="008F58BD">
        <w:rPr>
          <w:rFonts w:ascii="Georgia" w:hAnsi="Georgia" w:cs="Tahoma"/>
          <w:sz w:val="28"/>
          <w:szCs w:val="28"/>
          <w:u w:val="single"/>
        </w:rPr>
        <w:t>est ce</w:t>
      </w:r>
      <w:proofErr w:type="spellEnd"/>
      <w:r w:rsidRPr="008F58BD">
        <w:rPr>
          <w:rFonts w:ascii="Georgia" w:hAnsi="Georgia" w:cs="Tahoma"/>
          <w:sz w:val="28"/>
          <w:szCs w:val="28"/>
          <w:u w:val="single"/>
        </w:rPr>
        <w:t xml:space="preserve"> que le tourisme des jeunes ?</w:t>
      </w:r>
    </w:p>
    <w:p w:rsidR="002D49D1" w:rsidRPr="008F58BD" w:rsidRDefault="002D49D1" w:rsidP="002D49D1">
      <w:pPr>
        <w:jc w:val="both"/>
        <w:rPr>
          <w:rFonts w:ascii="Georgia" w:hAnsi="Georgia" w:cs="Tahoma"/>
          <w:sz w:val="28"/>
          <w:szCs w:val="28"/>
        </w:rPr>
      </w:pPr>
      <w:r w:rsidRPr="008F58BD">
        <w:rPr>
          <w:rFonts w:ascii="Georgia" w:hAnsi="Georgia" w:cs="Tahoma"/>
          <w:sz w:val="28"/>
          <w:szCs w:val="28"/>
        </w:rPr>
        <w:t xml:space="preserve">                        Définition générale</w:t>
      </w:r>
    </w:p>
    <w:p w:rsidR="002D49D1" w:rsidRPr="008F58BD" w:rsidRDefault="002D49D1" w:rsidP="002D49D1">
      <w:pPr>
        <w:ind w:right="-288"/>
        <w:jc w:val="both"/>
        <w:rPr>
          <w:rFonts w:ascii="Georgia" w:hAnsi="Georgia" w:cs="Tahoma"/>
          <w:sz w:val="28"/>
          <w:szCs w:val="28"/>
        </w:rPr>
      </w:pPr>
      <w:r w:rsidRPr="008F58BD">
        <w:rPr>
          <w:rFonts w:ascii="Georgia" w:hAnsi="Georgia" w:cs="Tahoma"/>
          <w:sz w:val="28"/>
          <w:szCs w:val="28"/>
        </w:rPr>
        <w:t xml:space="preserve">                        Le tourisme des jeunes en chiffre (marché Européen)</w:t>
      </w:r>
    </w:p>
    <w:p w:rsidR="002D49D1" w:rsidRPr="008F58BD" w:rsidRDefault="002D49D1" w:rsidP="002D49D1">
      <w:pPr>
        <w:ind w:right="-288"/>
        <w:jc w:val="both"/>
        <w:rPr>
          <w:rFonts w:ascii="Georgia" w:hAnsi="Georgia" w:cs="Tahoma"/>
          <w:sz w:val="28"/>
          <w:szCs w:val="28"/>
        </w:rPr>
      </w:pPr>
      <w:r w:rsidRPr="008F58BD">
        <w:rPr>
          <w:rFonts w:ascii="Georgia" w:hAnsi="Georgia" w:cs="Tahoma"/>
          <w:sz w:val="28"/>
          <w:szCs w:val="28"/>
        </w:rPr>
        <w:t xml:space="preserve">                        Le tourisme d</w:t>
      </w:r>
      <w:r w:rsidR="005012BC">
        <w:rPr>
          <w:rFonts w:ascii="Georgia" w:hAnsi="Georgia" w:cs="Tahoma"/>
          <w:sz w:val="28"/>
          <w:szCs w:val="28"/>
        </w:rPr>
        <w:t xml:space="preserve">es jeunes dans les pays Arabo- </w:t>
      </w:r>
      <w:r w:rsidRPr="008F58BD">
        <w:rPr>
          <w:rFonts w:ascii="Georgia" w:hAnsi="Georgia" w:cs="Tahoma"/>
          <w:sz w:val="28"/>
          <w:szCs w:val="28"/>
        </w:rPr>
        <w:t>Musulmans</w:t>
      </w:r>
    </w:p>
    <w:p w:rsidR="002D49D1" w:rsidRPr="008F58BD" w:rsidRDefault="002D49D1" w:rsidP="002D49D1">
      <w:pPr>
        <w:ind w:right="-288"/>
        <w:jc w:val="both"/>
        <w:rPr>
          <w:rFonts w:ascii="Georgia" w:hAnsi="Georgia" w:cs="Tahoma"/>
          <w:sz w:val="28"/>
          <w:szCs w:val="28"/>
          <w:u w:val="single"/>
        </w:rPr>
      </w:pPr>
      <w:r w:rsidRPr="008F58BD">
        <w:rPr>
          <w:rFonts w:ascii="Georgia" w:hAnsi="Georgia" w:cs="Tahoma"/>
          <w:sz w:val="28"/>
          <w:szCs w:val="28"/>
        </w:rPr>
        <w:t xml:space="preserve">               </w:t>
      </w:r>
      <w:r w:rsidRPr="008F58BD">
        <w:rPr>
          <w:rFonts w:ascii="Georgia" w:hAnsi="Georgia" w:cs="Tahoma"/>
          <w:sz w:val="28"/>
          <w:szCs w:val="28"/>
          <w:u w:val="single"/>
        </w:rPr>
        <w:t>Section2 : Types de voyages des jeunes</w:t>
      </w:r>
    </w:p>
    <w:p w:rsidR="002D49D1" w:rsidRPr="008F58BD" w:rsidRDefault="002D49D1" w:rsidP="002D49D1">
      <w:pPr>
        <w:ind w:right="-288"/>
        <w:jc w:val="both"/>
        <w:rPr>
          <w:rFonts w:ascii="Georgia" w:hAnsi="Georgia" w:cs="Tahoma"/>
          <w:sz w:val="28"/>
          <w:szCs w:val="28"/>
          <w:u w:val="single"/>
        </w:rPr>
      </w:pPr>
      <w:r w:rsidRPr="008F58BD">
        <w:rPr>
          <w:rFonts w:ascii="Georgia" w:hAnsi="Georgia" w:cs="Tahoma"/>
          <w:sz w:val="28"/>
          <w:szCs w:val="28"/>
        </w:rPr>
        <w:t xml:space="preserve">               </w:t>
      </w:r>
      <w:r w:rsidRPr="008F58BD">
        <w:rPr>
          <w:rFonts w:ascii="Georgia" w:hAnsi="Georgia" w:cs="Tahoma"/>
          <w:sz w:val="28"/>
          <w:szCs w:val="28"/>
          <w:u w:val="single"/>
        </w:rPr>
        <w:t>Section3 : Les pratiques touristiques des jeunes</w:t>
      </w:r>
    </w:p>
    <w:p w:rsidR="002D49D1" w:rsidRPr="008F58BD" w:rsidRDefault="002D49D1" w:rsidP="002D49D1">
      <w:pPr>
        <w:numPr>
          <w:ilvl w:val="0"/>
          <w:numId w:val="96"/>
        </w:numPr>
        <w:ind w:right="-288"/>
        <w:jc w:val="both"/>
        <w:rPr>
          <w:rFonts w:ascii="Georgia" w:hAnsi="Georgia" w:cs="Times New Roman"/>
          <w:iCs/>
          <w:sz w:val="28"/>
          <w:szCs w:val="28"/>
        </w:rPr>
      </w:pPr>
      <w:r w:rsidRPr="008F58BD">
        <w:rPr>
          <w:rFonts w:ascii="Georgia" w:hAnsi="Georgia" w:cs="Times New Roman"/>
          <w:iCs/>
          <w:sz w:val="28"/>
          <w:szCs w:val="28"/>
        </w:rPr>
        <w:t>Les motivations au départ</w:t>
      </w:r>
    </w:p>
    <w:p w:rsidR="002D49D1" w:rsidRPr="008F58BD" w:rsidRDefault="002D49D1" w:rsidP="002D49D1">
      <w:pPr>
        <w:numPr>
          <w:ilvl w:val="0"/>
          <w:numId w:val="96"/>
        </w:numPr>
        <w:ind w:right="-288"/>
        <w:jc w:val="both"/>
        <w:rPr>
          <w:rFonts w:ascii="Georgia" w:hAnsi="Georgia" w:cs="Times New Roman"/>
          <w:iCs/>
          <w:sz w:val="28"/>
          <w:szCs w:val="28"/>
        </w:rPr>
      </w:pPr>
      <w:r w:rsidRPr="008F58BD">
        <w:rPr>
          <w:rFonts w:ascii="Georgia" w:hAnsi="Georgia" w:cs="Times New Roman"/>
          <w:iCs/>
          <w:sz w:val="28"/>
          <w:szCs w:val="28"/>
        </w:rPr>
        <w:t>La réservation</w:t>
      </w:r>
    </w:p>
    <w:p w:rsidR="002D49D1" w:rsidRPr="008F58BD" w:rsidRDefault="002D49D1" w:rsidP="002D49D1">
      <w:pPr>
        <w:numPr>
          <w:ilvl w:val="0"/>
          <w:numId w:val="96"/>
        </w:numPr>
        <w:ind w:right="-288"/>
        <w:jc w:val="both"/>
        <w:rPr>
          <w:rFonts w:ascii="Georgia" w:hAnsi="Georgia" w:cs="Times New Roman"/>
          <w:iCs/>
          <w:sz w:val="28"/>
          <w:szCs w:val="28"/>
        </w:rPr>
      </w:pPr>
      <w:r w:rsidRPr="008F58BD">
        <w:rPr>
          <w:rFonts w:ascii="Georgia" w:hAnsi="Georgia" w:cs="Times New Roman"/>
          <w:iCs/>
          <w:sz w:val="28"/>
          <w:szCs w:val="28"/>
        </w:rPr>
        <w:t>La destination</w:t>
      </w:r>
    </w:p>
    <w:p w:rsidR="002D49D1" w:rsidRPr="008F58BD" w:rsidRDefault="002D49D1" w:rsidP="002D49D1">
      <w:pPr>
        <w:numPr>
          <w:ilvl w:val="0"/>
          <w:numId w:val="96"/>
        </w:numPr>
        <w:ind w:right="-288"/>
        <w:jc w:val="both"/>
        <w:rPr>
          <w:rFonts w:ascii="Georgia" w:hAnsi="Georgia" w:cs="Times New Roman"/>
          <w:iCs/>
          <w:sz w:val="28"/>
          <w:szCs w:val="28"/>
        </w:rPr>
      </w:pPr>
      <w:r w:rsidRPr="008F58BD">
        <w:rPr>
          <w:rFonts w:ascii="Georgia" w:hAnsi="Georgia" w:cs="Times New Roman"/>
          <w:iCs/>
          <w:sz w:val="28"/>
          <w:szCs w:val="28"/>
        </w:rPr>
        <w:t>Le transport</w:t>
      </w:r>
    </w:p>
    <w:p w:rsidR="002D49D1" w:rsidRPr="008F58BD" w:rsidRDefault="002D49D1" w:rsidP="002D49D1">
      <w:pPr>
        <w:numPr>
          <w:ilvl w:val="0"/>
          <w:numId w:val="96"/>
        </w:numPr>
        <w:ind w:right="-288"/>
        <w:jc w:val="both"/>
        <w:rPr>
          <w:rFonts w:ascii="Georgia" w:hAnsi="Georgia" w:cs="Times New Roman"/>
          <w:iCs/>
          <w:sz w:val="28"/>
          <w:szCs w:val="28"/>
        </w:rPr>
      </w:pPr>
      <w:r w:rsidRPr="008F58BD">
        <w:rPr>
          <w:rFonts w:ascii="Georgia" w:hAnsi="Georgia" w:cs="Times New Roman"/>
          <w:iCs/>
          <w:sz w:val="28"/>
          <w:szCs w:val="28"/>
        </w:rPr>
        <w:t xml:space="preserve">L’hébergement </w:t>
      </w:r>
    </w:p>
    <w:p w:rsidR="002D49D1" w:rsidRPr="008F58BD" w:rsidRDefault="002D49D1" w:rsidP="002D49D1">
      <w:pPr>
        <w:ind w:right="-288"/>
        <w:jc w:val="both"/>
        <w:rPr>
          <w:rFonts w:ascii="Georgia" w:hAnsi="Georgia" w:cs="Times New Roman"/>
          <w:b/>
          <w:bCs/>
          <w:iCs/>
          <w:sz w:val="28"/>
          <w:szCs w:val="28"/>
          <w:u w:val="single"/>
        </w:rPr>
      </w:pPr>
      <w:r w:rsidRPr="008F58BD">
        <w:rPr>
          <w:rFonts w:ascii="Georgia" w:hAnsi="Georgia" w:cs="Times New Roman"/>
          <w:b/>
          <w:bCs/>
          <w:iCs/>
          <w:sz w:val="28"/>
          <w:szCs w:val="28"/>
          <w:u w:val="single"/>
        </w:rPr>
        <w:t>Partie II : Marketing Appliqué au tourisme des jeunes</w:t>
      </w:r>
    </w:p>
    <w:p w:rsidR="002D49D1" w:rsidRPr="008F58BD" w:rsidRDefault="002D49D1" w:rsidP="002D49D1">
      <w:pPr>
        <w:ind w:right="-288"/>
        <w:jc w:val="both"/>
        <w:rPr>
          <w:rFonts w:ascii="Georgia" w:hAnsi="Georgia" w:cs="Times New Roman"/>
          <w:iCs/>
          <w:sz w:val="28"/>
          <w:szCs w:val="28"/>
          <w:u w:val="single"/>
        </w:rPr>
      </w:pPr>
      <w:r w:rsidRPr="008F58BD">
        <w:rPr>
          <w:rFonts w:ascii="Georgia" w:hAnsi="Georgia" w:cs="Times New Roman"/>
          <w:b/>
          <w:bCs/>
          <w:iCs/>
          <w:sz w:val="28"/>
          <w:szCs w:val="28"/>
        </w:rPr>
        <w:t xml:space="preserve">           </w:t>
      </w:r>
      <w:r w:rsidRPr="008F58BD">
        <w:rPr>
          <w:rFonts w:ascii="Georgia" w:hAnsi="Georgia" w:cs="Times New Roman"/>
          <w:iCs/>
          <w:sz w:val="28"/>
          <w:szCs w:val="28"/>
          <w:u w:val="single"/>
        </w:rPr>
        <w:t>Section1 : Le Marketing du tourisme des Jeunes</w:t>
      </w:r>
    </w:p>
    <w:p w:rsidR="002D49D1" w:rsidRPr="008F58BD" w:rsidRDefault="002D49D1" w:rsidP="002D49D1">
      <w:pPr>
        <w:ind w:right="-288"/>
        <w:jc w:val="both"/>
        <w:rPr>
          <w:rFonts w:ascii="Georgia" w:hAnsi="Georgia" w:cs="Times New Roman"/>
          <w:b/>
          <w:bCs/>
          <w:iCs/>
          <w:sz w:val="28"/>
          <w:szCs w:val="28"/>
        </w:rPr>
      </w:pPr>
      <w:r w:rsidRPr="008F58BD">
        <w:rPr>
          <w:rFonts w:ascii="Georgia" w:hAnsi="Georgia" w:cs="Times New Roman"/>
          <w:b/>
          <w:bCs/>
          <w:iCs/>
          <w:sz w:val="28"/>
          <w:szCs w:val="28"/>
        </w:rPr>
        <w:t xml:space="preserve">                           A)  Le marché du tourisme des jeunes</w:t>
      </w:r>
    </w:p>
    <w:p w:rsidR="002D49D1" w:rsidRPr="008F58BD" w:rsidRDefault="002D49D1" w:rsidP="002D49D1">
      <w:pPr>
        <w:numPr>
          <w:ilvl w:val="3"/>
          <w:numId w:val="95"/>
        </w:numPr>
        <w:ind w:right="-288"/>
        <w:jc w:val="both"/>
        <w:rPr>
          <w:rFonts w:ascii="Georgia" w:hAnsi="Georgia" w:cs="Times New Roman"/>
          <w:iCs/>
          <w:sz w:val="28"/>
          <w:szCs w:val="28"/>
        </w:rPr>
      </w:pPr>
      <w:r w:rsidRPr="008F58BD">
        <w:rPr>
          <w:rFonts w:ascii="Georgia" w:hAnsi="Georgia" w:cs="Times New Roman"/>
          <w:iCs/>
          <w:sz w:val="28"/>
          <w:szCs w:val="28"/>
        </w:rPr>
        <w:t>Notion du marché</w:t>
      </w:r>
    </w:p>
    <w:p w:rsidR="002D49D1" w:rsidRPr="008F58BD" w:rsidRDefault="002D49D1" w:rsidP="002D49D1">
      <w:pPr>
        <w:numPr>
          <w:ilvl w:val="3"/>
          <w:numId w:val="95"/>
        </w:numPr>
        <w:ind w:right="-288"/>
        <w:jc w:val="both"/>
        <w:rPr>
          <w:rFonts w:ascii="Georgia" w:hAnsi="Georgia" w:cs="Times New Roman"/>
          <w:iCs/>
          <w:sz w:val="28"/>
          <w:szCs w:val="28"/>
        </w:rPr>
      </w:pPr>
      <w:r w:rsidRPr="008F58BD">
        <w:rPr>
          <w:rFonts w:ascii="Georgia" w:hAnsi="Georgia" w:cs="Times New Roman"/>
          <w:iCs/>
          <w:sz w:val="28"/>
          <w:szCs w:val="28"/>
        </w:rPr>
        <w:t>Les différents marchés de l’entreprise</w:t>
      </w:r>
    </w:p>
    <w:p w:rsidR="002D49D1" w:rsidRPr="008F58BD" w:rsidRDefault="002D49D1" w:rsidP="002D49D1">
      <w:pPr>
        <w:numPr>
          <w:ilvl w:val="3"/>
          <w:numId w:val="95"/>
        </w:numPr>
        <w:ind w:right="-288"/>
        <w:jc w:val="both"/>
        <w:rPr>
          <w:rFonts w:ascii="Georgia" w:hAnsi="Georgia" w:cs="Times New Roman"/>
          <w:iCs/>
          <w:sz w:val="28"/>
          <w:szCs w:val="28"/>
        </w:rPr>
      </w:pPr>
      <w:r w:rsidRPr="008F58BD">
        <w:rPr>
          <w:rFonts w:ascii="Georgia" w:hAnsi="Georgia" w:cs="Times New Roman"/>
          <w:iCs/>
          <w:sz w:val="28"/>
          <w:szCs w:val="28"/>
        </w:rPr>
        <w:t>Typologie de l’offre et la demande</w:t>
      </w:r>
    </w:p>
    <w:p w:rsidR="002D49D1" w:rsidRPr="008F58BD" w:rsidRDefault="002D49D1" w:rsidP="002D49D1">
      <w:pPr>
        <w:numPr>
          <w:ilvl w:val="3"/>
          <w:numId w:val="95"/>
        </w:numPr>
        <w:ind w:right="-288"/>
        <w:jc w:val="both"/>
        <w:rPr>
          <w:rFonts w:ascii="Georgia" w:hAnsi="Georgia" w:cs="Times New Roman"/>
          <w:iCs/>
          <w:sz w:val="28"/>
          <w:szCs w:val="28"/>
        </w:rPr>
      </w:pPr>
      <w:r w:rsidRPr="008F58BD">
        <w:rPr>
          <w:rFonts w:ascii="Georgia" w:hAnsi="Georgia" w:cs="Times New Roman"/>
          <w:iCs/>
          <w:sz w:val="28"/>
          <w:szCs w:val="28"/>
        </w:rPr>
        <w:t xml:space="preserve">La segmentation de la demande </w:t>
      </w:r>
    </w:p>
    <w:p w:rsidR="002D49D1" w:rsidRPr="008F58BD" w:rsidRDefault="002D49D1" w:rsidP="002D49D1">
      <w:pPr>
        <w:ind w:left="1980" w:right="-288"/>
        <w:jc w:val="both"/>
        <w:rPr>
          <w:rFonts w:ascii="Georgia" w:hAnsi="Georgia" w:cs="Times New Roman"/>
          <w:b/>
          <w:bCs/>
          <w:iCs/>
          <w:sz w:val="28"/>
          <w:szCs w:val="28"/>
        </w:rPr>
      </w:pPr>
      <w:r w:rsidRPr="008F58BD">
        <w:rPr>
          <w:rFonts w:ascii="Georgia" w:hAnsi="Georgia" w:cs="Times New Roman"/>
          <w:b/>
          <w:bCs/>
          <w:iCs/>
          <w:sz w:val="28"/>
          <w:szCs w:val="28"/>
        </w:rPr>
        <w:t>B) le Marketing stratégique</w:t>
      </w:r>
    </w:p>
    <w:p w:rsidR="002D49D1" w:rsidRPr="008F58BD" w:rsidRDefault="002D49D1" w:rsidP="002D49D1">
      <w:pPr>
        <w:ind w:left="1980" w:right="-288"/>
        <w:jc w:val="both"/>
        <w:rPr>
          <w:rFonts w:ascii="Georgia" w:hAnsi="Georgia" w:cs="Times New Roman"/>
          <w:b/>
          <w:bCs/>
          <w:iCs/>
          <w:sz w:val="28"/>
          <w:szCs w:val="28"/>
        </w:rPr>
      </w:pPr>
    </w:p>
    <w:p w:rsidR="002D49D1" w:rsidRPr="008F58BD" w:rsidRDefault="002D49D1" w:rsidP="002D49D1">
      <w:pPr>
        <w:ind w:left="720" w:right="-288"/>
        <w:jc w:val="both"/>
        <w:rPr>
          <w:rFonts w:ascii="Georgia" w:hAnsi="Georgia" w:cs="Times New Roman"/>
          <w:iCs/>
          <w:sz w:val="28"/>
          <w:szCs w:val="28"/>
          <w:u w:val="single"/>
        </w:rPr>
      </w:pPr>
      <w:r w:rsidRPr="008F58BD">
        <w:rPr>
          <w:rFonts w:ascii="Georgia" w:hAnsi="Georgia" w:cs="Times New Roman"/>
          <w:iCs/>
          <w:sz w:val="28"/>
          <w:szCs w:val="28"/>
          <w:u w:val="single"/>
        </w:rPr>
        <w:t>Section2 : Le Marketing Mix appliqué au tourisme des jeunes</w:t>
      </w:r>
    </w:p>
    <w:p w:rsidR="002D49D1" w:rsidRPr="008F58BD" w:rsidRDefault="002D49D1" w:rsidP="002D49D1">
      <w:pPr>
        <w:numPr>
          <w:ilvl w:val="0"/>
          <w:numId w:val="97"/>
        </w:numPr>
        <w:tabs>
          <w:tab w:val="clear" w:pos="1080"/>
        </w:tabs>
        <w:ind w:right="-288" w:firstLine="900"/>
        <w:jc w:val="both"/>
        <w:rPr>
          <w:rFonts w:ascii="Georgia" w:hAnsi="Georgia" w:cs="Times New Roman"/>
          <w:iCs/>
          <w:sz w:val="28"/>
          <w:szCs w:val="28"/>
        </w:rPr>
      </w:pPr>
      <w:r w:rsidRPr="008F58BD">
        <w:rPr>
          <w:rFonts w:ascii="Georgia" w:hAnsi="Georgia" w:cs="Times New Roman"/>
          <w:iCs/>
          <w:sz w:val="28"/>
          <w:szCs w:val="28"/>
        </w:rPr>
        <w:t>Politique de produit</w:t>
      </w:r>
    </w:p>
    <w:p w:rsidR="002D49D1" w:rsidRPr="008F58BD" w:rsidRDefault="002D49D1" w:rsidP="002D49D1">
      <w:pPr>
        <w:numPr>
          <w:ilvl w:val="0"/>
          <w:numId w:val="97"/>
        </w:numPr>
        <w:tabs>
          <w:tab w:val="clear" w:pos="1080"/>
        </w:tabs>
        <w:ind w:right="-288" w:firstLine="900"/>
        <w:jc w:val="both"/>
        <w:rPr>
          <w:rFonts w:ascii="Georgia" w:hAnsi="Georgia" w:cs="Times New Roman"/>
          <w:iCs/>
          <w:sz w:val="28"/>
          <w:szCs w:val="28"/>
        </w:rPr>
      </w:pPr>
      <w:r w:rsidRPr="008F58BD">
        <w:rPr>
          <w:rFonts w:ascii="Georgia" w:hAnsi="Georgia" w:cs="Times New Roman"/>
          <w:iCs/>
          <w:sz w:val="28"/>
          <w:szCs w:val="28"/>
        </w:rPr>
        <w:t>Politique de prix</w:t>
      </w:r>
    </w:p>
    <w:p w:rsidR="002D49D1" w:rsidRPr="008F58BD" w:rsidRDefault="002D49D1" w:rsidP="002D49D1">
      <w:pPr>
        <w:numPr>
          <w:ilvl w:val="0"/>
          <w:numId w:val="97"/>
        </w:numPr>
        <w:tabs>
          <w:tab w:val="clear" w:pos="1080"/>
        </w:tabs>
        <w:ind w:right="-288" w:firstLine="900"/>
        <w:jc w:val="both"/>
        <w:rPr>
          <w:rFonts w:ascii="Georgia" w:hAnsi="Georgia" w:cs="Times New Roman"/>
          <w:iCs/>
          <w:sz w:val="28"/>
          <w:szCs w:val="28"/>
        </w:rPr>
      </w:pPr>
      <w:r w:rsidRPr="008F58BD">
        <w:rPr>
          <w:rFonts w:ascii="Georgia" w:hAnsi="Georgia" w:cs="Times New Roman"/>
          <w:iCs/>
          <w:sz w:val="28"/>
          <w:szCs w:val="28"/>
        </w:rPr>
        <w:t>Politique de communication</w:t>
      </w:r>
    </w:p>
    <w:p w:rsidR="002D49D1" w:rsidRPr="008F58BD" w:rsidRDefault="002D49D1" w:rsidP="002D49D1">
      <w:pPr>
        <w:numPr>
          <w:ilvl w:val="0"/>
          <w:numId w:val="97"/>
        </w:numPr>
        <w:tabs>
          <w:tab w:val="clear" w:pos="1080"/>
        </w:tabs>
        <w:ind w:right="-288" w:firstLine="900"/>
        <w:jc w:val="both"/>
        <w:rPr>
          <w:rFonts w:ascii="Georgia" w:hAnsi="Georgia" w:cs="Times New Roman"/>
          <w:iCs/>
          <w:sz w:val="28"/>
          <w:szCs w:val="28"/>
        </w:rPr>
      </w:pPr>
      <w:r w:rsidRPr="008F58BD">
        <w:rPr>
          <w:rFonts w:ascii="Georgia" w:hAnsi="Georgia" w:cs="Times New Roman"/>
          <w:iCs/>
          <w:sz w:val="28"/>
          <w:szCs w:val="28"/>
        </w:rPr>
        <w:lastRenderedPageBreak/>
        <w:t>Politique de distribution</w:t>
      </w:r>
    </w:p>
    <w:p w:rsidR="002D49D1" w:rsidRPr="008F58BD" w:rsidRDefault="002D49D1" w:rsidP="002D49D1">
      <w:pPr>
        <w:numPr>
          <w:ilvl w:val="0"/>
          <w:numId w:val="97"/>
        </w:numPr>
        <w:tabs>
          <w:tab w:val="clear" w:pos="1080"/>
        </w:tabs>
        <w:ind w:right="-288" w:firstLine="900"/>
        <w:jc w:val="both"/>
        <w:rPr>
          <w:rFonts w:ascii="Georgia" w:hAnsi="Georgia" w:cs="Times New Roman"/>
          <w:iCs/>
          <w:sz w:val="28"/>
          <w:szCs w:val="28"/>
        </w:rPr>
      </w:pPr>
      <w:r w:rsidRPr="008F58BD">
        <w:rPr>
          <w:rFonts w:ascii="Georgia" w:hAnsi="Georgia" w:cs="Times New Roman"/>
          <w:iCs/>
          <w:sz w:val="28"/>
          <w:szCs w:val="28"/>
        </w:rPr>
        <w:t>Analyse SWOT</w:t>
      </w:r>
    </w:p>
    <w:p w:rsidR="001A5B86" w:rsidRDefault="002D49D1" w:rsidP="00E5293D">
      <w:pPr>
        <w:ind w:right="-288"/>
        <w:jc w:val="both"/>
        <w:rPr>
          <w:rFonts w:ascii="Times New Roman" w:hAnsi="Times New Roman" w:cs="Times New Roman"/>
          <w:sz w:val="24"/>
          <w:szCs w:val="24"/>
        </w:rPr>
      </w:pPr>
      <w:r w:rsidRPr="008F58BD">
        <w:rPr>
          <w:rFonts w:ascii="Georgia" w:hAnsi="Georgia" w:cs="Times New Roman"/>
          <w:b/>
          <w:bCs/>
          <w:iCs/>
          <w:sz w:val="28"/>
          <w:szCs w:val="28"/>
          <w:u w:val="single"/>
        </w:rPr>
        <w:t>Conclusion</w:t>
      </w:r>
    </w:p>
    <w:p w:rsidR="008F58BD" w:rsidRPr="00A02073" w:rsidRDefault="008F58BD" w:rsidP="008F58BD">
      <w:pPr>
        <w:jc w:val="center"/>
        <w:rPr>
          <w:rFonts w:ascii="Monotype Corsiva" w:hAnsi="Monotype Corsiva" w:cs="Times New Roman"/>
          <w:b/>
          <w:bCs/>
          <w:color w:val="008000"/>
          <w:sz w:val="36"/>
          <w:szCs w:val="36"/>
        </w:rPr>
      </w:pPr>
      <w:r w:rsidRPr="00A02073">
        <w:rPr>
          <w:rFonts w:ascii="Monotype Corsiva" w:hAnsi="Monotype Corsiva" w:cs="Times New Roman"/>
          <w:b/>
          <w:bCs/>
          <w:color w:val="008000"/>
          <w:sz w:val="36"/>
          <w:szCs w:val="36"/>
        </w:rPr>
        <w:t xml:space="preserve">Introduction </w:t>
      </w:r>
      <w:r w:rsidR="005012BC" w:rsidRPr="00A02073">
        <w:rPr>
          <w:rFonts w:ascii="Monotype Corsiva" w:hAnsi="Monotype Corsiva" w:cs="Times New Roman"/>
          <w:b/>
          <w:bCs/>
          <w:color w:val="008000"/>
          <w:sz w:val="36"/>
          <w:szCs w:val="36"/>
        </w:rPr>
        <w:t>générale</w:t>
      </w:r>
    </w:p>
    <w:p w:rsidR="00D00787" w:rsidRDefault="00A26AE0" w:rsidP="00111F4A">
      <w:pPr>
        <w:ind w:right="-288"/>
        <w:jc w:val="both"/>
        <w:rPr>
          <w:rStyle w:val="Emphaseple"/>
          <w:rFonts w:ascii="Times New Roman" w:hAnsi="Times New Roman" w:cs="Times New Roman"/>
          <w:i w:val="0"/>
          <w:iCs w:val="0"/>
          <w:color w:val="000000"/>
          <w:sz w:val="24"/>
          <w:szCs w:val="24"/>
        </w:rPr>
      </w:pPr>
      <w:r w:rsidRPr="00EB6AB7">
        <w:rPr>
          <w:rStyle w:val="Emphaseple"/>
          <w:rFonts w:ascii="Times New Roman" w:hAnsi="Times New Roman" w:cs="Times New Roman"/>
          <w:i w:val="0"/>
          <w:iCs w:val="0"/>
          <w:color w:val="000000"/>
          <w:sz w:val="24"/>
          <w:szCs w:val="24"/>
        </w:rPr>
        <w:t xml:space="preserve">Les vacances et le tourisme des jeunes constituent un enjeu important. En effet, l’idée qu’un jeune se souvenant d'un lieu de séjour à l'occasion d'une sortie scolaire ou de vacances et qu'en conséquence, devient le premier promoteur de cette destination a fait son chemin. </w:t>
      </w:r>
      <w:r w:rsidRPr="00EB6AB7">
        <w:rPr>
          <w:rStyle w:val="Emphaseple"/>
          <w:rFonts w:ascii="Times New Roman" w:hAnsi="Times New Roman" w:cs="Times New Roman"/>
          <w:i w:val="0"/>
          <w:iCs w:val="0"/>
          <w:color w:val="000000"/>
          <w:sz w:val="24"/>
          <w:szCs w:val="24"/>
        </w:rPr>
        <w:br/>
      </w:r>
      <w:r w:rsidRPr="00EB6AB7">
        <w:rPr>
          <w:rStyle w:val="Emphaseple"/>
          <w:rFonts w:ascii="Times New Roman" w:hAnsi="Times New Roman" w:cs="Times New Roman"/>
          <w:i w:val="0"/>
          <w:iCs w:val="0"/>
          <w:color w:val="000000"/>
          <w:sz w:val="24"/>
          <w:szCs w:val="24"/>
        </w:rPr>
        <w:br/>
      </w:r>
      <w:r w:rsidRPr="00EB6AB7">
        <w:rPr>
          <w:rStyle w:val="Emphaseple"/>
          <w:rFonts w:ascii="Times New Roman" w:hAnsi="Times New Roman" w:cs="Times New Roman"/>
          <w:i w:val="0"/>
          <w:iCs w:val="0"/>
          <w:color w:val="000000"/>
          <w:sz w:val="24"/>
          <w:szCs w:val="24"/>
        </w:rPr>
        <w:br/>
        <w:t>Ce postulat engendre deux réflexions :</w:t>
      </w:r>
    </w:p>
    <w:p w:rsidR="00D00787" w:rsidRDefault="00A26AE0" w:rsidP="00111F4A">
      <w:pPr>
        <w:ind w:right="-288"/>
        <w:jc w:val="both"/>
        <w:rPr>
          <w:rStyle w:val="Emphaseple"/>
          <w:rFonts w:ascii="Times New Roman" w:hAnsi="Times New Roman" w:cs="Times New Roman"/>
          <w:i w:val="0"/>
          <w:iCs w:val="0"/>
          <w:color w:val="000000"/>
          <w:sz w:val="24"/>
          <w:szCs w:val="24"/>
        </w:rPr>
      </w:pPr>
      <w:r w:rsidRPr="00EB6AB7">
        <w:rPr>
          <w:rStyle w:val="Emphaseple"/>
          <w:rFonts w:ascii="Times New Roman" w:hAnsi="Times New Roman" w:cs="Times New Roman"/>
          <w:i w:val="0"/>
          <w:iCs w:val="0"/>
          <w:color w:val="000000"/>
          <w:sz w:val="24"/>
          <w:szCs w:val="24"/>
        </w:rPr>
        <w:br/>
        <w:t>- D'une part, que toute activité proposée à un jeune dès son enfance à l'école (voyages scolaires, classes transplantées…) et hors école (CLSH, CVL, camps d'adolescents…) est un moyen de socialisation et de développement du goût pour la découverte, de nature à induire les comportements du futur jeune adulte.</w:t>
      </w:r>
    </w:p>
    <w:p w:rsidR="00D00787" w:rsidRDefault="00D00787" w:rsidP="00D00787">
      <w:pPr>
        <w:ind w:right="-288"/>
        <w:jc w:val="both"/>
        <w:rPr>
          <w:rStyle w:val="Emphaseple"/>
          <w:rFonts w:ascii="Times New Roman" w:hAnsi="Times New Roman" w:cs="Times New Roman"/>
          <w:i w:val="0"/>
          <w:iCs w:val="0"/>
          <w:color w:val="000000"/>
          <w:sz w:val="24"/>
          <w:szCs w:val="24"/>
        </w:rPr>
      </w:pPr>
      <w:r>
        <w:rPr>
          <w:rStyle w:val="Emphaseple"/>
          <w:rFonts w:ascii="Times New Roman" w:hAnsi="Times New Roman" w:cs="Times New Roman"/>
          <w:i w:val="0"/>
          <w:iCs w:val="0"/>
          <w:color w:val="000000"/>
          <w:sz w:val="24"/>
          <w:szCs w:val="24"/>
        </w:rPr>
        <w:t xml:space="preserve"> </w:t>
      </w:r>
      <w:r w:rsidR="00A26AE0" w:rsidRPr="00EB6AB7">
        <w:rPr>
          <w:rStyle w:val="Emphaseple"/>
          <w:rFonts w:ascii="Times New Roman" w:hAnsi="Times New Roman" w:cs="Times New Roman"/>
          <w:i w:val="0"/>
          <w:iCs w:val="0"/>
          <w:color w:val="000000"/>
          <w:sz w:val="24"/>
          <w:szCs w:val="24"/>
        </w:rPr>
        <w:br/>
        <w:t>- D'autre part, qu'une bonne réponse aux aspirations des jeunes de 18 à 25 ans en matière de vacances, permet de prolonger cette expérience, tout en favorisant l'accès à l'autonomie, sachant que la recherche de convivialité, le désir de découverte sont de loin et avant même le besoin de confort, les motivations essentielles.</w:t>
      </w:r>
    </w:p>
    <w:p w:rsidR="00D00787" w:rsidRDefault="00A26AE0" w:rsidP="00D00787">
      <w:pPr>
        <w:ind w:right="-288"/>
        <w:jc w:val="both"/>
        <w:rPr>
          <w:rStyle w:val="Emphaseple"/>
          <w:rFonts w:ascii="Times New Roman" w:hAnsi="Times New Roman" w:cs="Times New Roman"/>
          <w:i w:val="0"/>
          <w:iCs w:val="0"/>
          <w:color w:val="000000"/>
          <w:sz w:val="24"/>
          <w:szCs w:val="24"/>
        </w:rPr>
      </w:pPr>
      <w:r w:rsidRPr="00EB6AB7">
        <w:rPr>
          <w:rStyle w:val="Emphaseple"/>
          <w:rFonts w:ascii="Times New Roman" w:hAnsi="Times New Roman" w:cs="Times New Roman"/>
          <w:i w:val="0"/>
          <w:iCs w:val="0"/>
          <w:color w:val="000000"/>
          <w:sz w:val="24"/>
          <w:szCs w:val="24"/>
        </w:rPr>
        <w:br/>
        <w:t>Ainsi, on pourrait penser que la réussite de ces deux phases de la vie en vacances est une exigence nécessaire si l'on veut nourrir durablement le marché du tourisme lorsque le jeune cessera d'être considéré comme tel, et qu'il entrera dans la sphère de la "clientèle ordinaire".</w:t>
      </w:r>
    </w:p>
    <w:p w:rsidR="00D00787" w:rsidRDefault="00A26AE0" w:rsidP="00D00787">
      <w:pPr>
        <w:ind w:right="-288"/>
        <w:jc w:val="both"/>
        <w:rPr>
          <w:rStyle w:val="Emphaseple"/>
          <w:rFonts w:ascii="Times New Roman" w:hAnsi="Times New Roman" w:cs="Times New Roman"/>
          <w:i w:val="0"/>
          <w:iCs w:val="0"/>
          <w:color w:val="000000"/>
          <w:sz w:val="24"/>
          <w:szCs w:val="24"/>
        </w:rPr>
      </w:pPr>
      <w:r w:rsidRPr="00EB6AB7">
        <w:rPr>
          <w:rStyle w:val="Emphaseple"/>
          <w:rFonts w:ascii="Times New Roman" w:hAnsi="Times New Roman" w:cs="Times New Roman"/>
          <w:i w:val="0"/>
          <w:iCs w:val="0"/>
          <w:color w:val="000000"/>
          <w:sz w:val="24"/>
          <w:szCs w:val="24"/>
        </w:rPr>
        <w:br/>
        <w:t xml:space="preserve">Cependant, peu d’informations précises existent sur le tourisme des jeunes. Qu'il s'agisse du volume réel d'activité, des comportements des jeunes, de leurs attentes, il semble que la difficulté majeure à cerner le sujet soit inhérente au fait même que la notion de vacances et/ou de tourisme recouvre des réalités très différentes qui mêlent plusieurs critères : les tranches d'âge, les types de séjours et leurs contenus. </w:t>
      </w:r>
    </w:p>
    <w:p w:rsidR="00D00787" w:rsidRDefault="00A26AE0" w:rsidP="00D00787">
      <w:pPr>
        <w:ind w:right="-288"/>
        <w:jc w:val="both"/>
        <w:rPr>
          <w:rStyle w:val="Emphaseple"/>
          <w:rFonts w:ascii="Times New Roman" w:hAnsi="Times New Roman" w:cs="Times New Roman"/>
          <w:i w:val="0"/>
          <w:iCs w:val="0"/>
          <w:color w:val="000000"/>
          <w:sz w:val="24"/>
          <w:szCs w:val="24"/>
        </w:rPr>
      </w:pPr>
      <w:r w:rsidRPr="00EB6AB7">
        <w:rPr>
          <w:rStyle w:val="Emphaseple"/>
          <w:rFonts w:ascii="Times New Roman" w:hAnsi="Times New Roman" w:cs="Times New Roman"/>
          <w:i w:val="0"/>
          <w:iCs w:val="0"/>
          <w:color w:val="000000"/>
          <w:sz w:val="24"/>
          <w:szCs w:val="24"/>
        </w:rPr>
        <w:br/>
        <w:t xml:space="preserve">Le comportement des jeunes en matière de vacances et de loisirs est largement influencé par </w:t>
      </w:r>
      <w:r w:rsidR="00535D99" w:rsidRPr="00EB6AB7">
        <w:rPr>
          <w:rStyle w:val="Emphaseple"/>
          <w:rFonts w:ascii="Times New Roman" w:hAnsi="Times New Roman" w:cs="Times New Roman"/>
          <w:i w:val="0"/>
          <w:iCs w:val="0"/>
          <w:color w:val="000000"/>
          <w:sz w:val="24"/>
          <w:szCs w:val="24"/>
        </w:rPr>
        <w:t>les évolutions économiques, démographiques et conjoncturelles</w:t>
      </w:r>
      <w:r w:rsidRPr="00EB6AB7">
        <w:rPr>
          <w:rStyle w:val="Emphaseple"/>
          <w:rFonts w:ascii="Times New Roman" w:hAnsi="Times New Roman" w:cs="Times New Roman"/>
          <w:i w:val="0"/>
          <w:iCs w:val="0"/>
          <w:color w:val="000000"/>
          <w:sz w:val="24"/>
          <w:szCs w:val="24"/>
        </w:rPr>
        <w:t xml:space="preserve">. Il n'y a en effet pas d’égalité devant le départ en vacances. Le tourisme des jeunes n’est en conséquence pas monolithique. </w:t>
      </w:r>
    </w:p>
    <w:p w:rsidR="00096651" w:rsidRPr="00D00787" w:rsidRDefault="00A26AE0" w:rsidP="00D00787">
      <w:pPr>
        <w:ind w:right="-288"/>
        <w:jc w:val="both"/>
        <w:rPr>
          <w:rStyle w:val="Emphaseple"/>
          <w:rFonts w:ascii="Times New Roman" w:hAnsi="Times New Roman" w:cs="Times New Roman"/>
          <w:i w:val="0"/>
          <w:iCs w:val="0"/>
          <w:color w:val="000000"/>
          <w:sz w:val="24"/>
          <w:szCs w:val="24"/>
        </w:rPr>
      </w:pPr>
      <w:r w:rsidRPr="00EB6AB7">
        <w:rPr>
          <w:rStyle w:val="Emphaseple"/>
          <w:rFonts w:ascii="Times New Roman" w:hAnsi="Times New Roman" w:cs="Times New Roman"/>
          <w:i w:val="0"/>
          <w:iCs w:val="0"/>
          <w:color w:val="000000"/>
          <w:sz w:val="24"/>
          <w:szCs w:val="24"/>
        </w:rPr>
        <w:br/>
      </w:r>
      <w:r w:rsidRPr="00EB6AB7">
        <w:rPr>
          <w:rStyle w:val="Emphaseple"/>
          <w:rFonts w:ascii="Times New Roman" w:hAnsi="Times New Roman" w:cs="Times New Roman"/>
          <w:i w:val="0"/>
          <w:iCs w:val="0"/>
          <w:color w:val="000000"/>
          <w:sz w:val="24"/>
          <w:szCs w:val="24"/>
        </w:rPr>
        <w:br/>
        <w:t xml:space="preserve">Le rapport sur le tourisme des jeunes réserve un large chapitre aux caractéristiques de l’offre destinée aux jeunes de 14 à 25 ans, qu’elle soit associative ou marchande en soulignant leurs différences, leurs similitudes et met en avant les pratiques et l’évolution de la demande des jeunes. </w:t>
      </w:r>
      <w:r w:rsidRPr="00EB6AB7">
        <w:rPr>
          <w:rStyle w:val="Emphaseple"/>
          <w:rFonts w:ascii="Times New Roman" w:hAnsi="Times New Roman" w:cs="Times New Roman"/>
          <w:i w:val="0"/>
          <w:iCs w:val="0"/>
          <w:color w:val="000000"/>
          <w:sz w:val="24"/>
          <w:szCs w:val="24"/>
        </w:rPr>
        <w:br/>
      </w:r>
      <w:r w:rsidRPr="00EB6AB7">
        <w:rPr>
          <w:rStyle w:val="Emphaseple"/>
          <w:rFonts w:ascii="Times New Roman" w:hAnsi="Times New Roman" w:cs="Times New Roman"/>
          <w:i w:val="0"/>
          <w:iCs w:val="0"/>
          <w:color w:val="000000"/>
          <w:sz w:val="24"/>
          <w:szCs w:val="24"/>
        </w:rPr>
        <w:br/>
      </w:r>
      <w:r w:rsidRPr="00EB6AB7">
        <w:rPr>
          <w:rStyle w:val="Emphaseple"/>
          <w:rFonts w:ascii="Times New Roman" w:hAnsi="Times New Roman" w:cs="Times New Roman"/>
          <w:i w:val="0"/>
          <w:iCs w:val="0"/>
          <w:color w:val="000000"/>
          <w:sz w:val="24"/>
          <w:szCs w:val="24"/>
        </w:rPr>
        <w:lastRenderedPageBreak/>
        <w:t>En outre, le rapport détermine ce qui favorise et ce qui freine le départ en vacances des jeunes : réglementation, information etc.</w:t>
      </w:r>
    </w:p>
    <w:p w:rsidR="00535D99" w:rsidRPr="00D11B8B" w:rsidRDefault="00D11B8B" w:rsidP="00111F4A">
      <w:pPr>
        <w:shd w:val="clear" w:color="auto" w:fill="FFFFFF"/>
        <w:ind w:right="-288"/>
        <w:jc w:val="both"/>
        <w:rPr>
          <w:rStyle w:val="Emphaseple"/>
          <w:rFonts w:ascii="Times New Roman" w:hAnsi="Times New Roman" w:cs="Times New Roman"/>
          <w:b/>
          <w:bCs/>
          <w:i w:val="0"/>
          <w:iCs w:val="0"/>
          <w:color w:val="000000"/>
          <w:sz w:val="26"/>
          <w:szCs w:val="26"/>
          <w:u w:val="single"/>
        </w:rPr>
      </w:pPr>
      <w:r w:rsidRPr="00D11B8B">
        <w:rPr>
          <w:rStyle w:val="Emphaseple"/>
          <w:rFonts w:ascii="Times New Roman" w:hAnsi="Times New Roman" w:cs="Times New Roman"/>
          <w:b/>
          <w:bCs/>
          <w:i w:val="0"/>
          <w:iCs w:val="0"/>
          <w:color w:val="000000"/>
          <w:sz w:val="26"/>
          <w:szCs w:val="26"/>
          <w:u w:val="single"/>
        </w:rPr>
        <w:t>Présentation</w:t>
      </w:r>
      <w:r w:rsidR="00E524FB" w:rsidRPr="00D11B8B">
        <w:rPr>
          <w:rStyle w:val="Emphaseple"/>
          <w:rFonts w:ascii="Times New Roman" w:hAnsi="Times New Roman" w:cs="Times New Roman"/>
          <w:b/>
          <w:bCs/>
          <w:i w:val="0"/>
          <w:iCs w:val="0"/>
          <w:color w:val="000000"/>
          <w:sz w:val="26"/>
          <w:szCs w:val="26"/>
          <w:u w:val="single"/>
        </w:rPr>
        <w:t xml:space="preserve"> du tourisme et de son impact </w:t>
      </w:r>
    </w:p>
    <w:p w:rsidR="00BD1478" w:rsidRPr="00EB6AB7" w:rsidRDefault="00BD1478" w:rsidP="00111F4A">
      <w:pPr>
        <w:pStyle w:val="NormalWeb"/>
        <w:shd w:val="clear" w:color="auto" w:fill="FFFFFF"/>
        <w:spacing w:line="276" w:lineRule="auto"/>
        <w:ind w:right="-288"/>
        <w:jc w:val="both"/>
      </w:pPr>
      <w:r w:rsidRPr="00EB6AB7">
        <w:t xml:space="preserve">Le </w:t>
      </w:r>
      <w:r w:rsidRPr="00EB6AB7">
        <w:rPr>
          <w:b/>
          <w:bCs/>
        </w:rPr>
        <w:t>tourisme</w:t>
      </w:r>
      <w:r w:rsidRPr="00EB6AB7">
        <w:t xml:space="preserve"> est le fait de voyager dans, ou de parcourir pour son plaisir, un lieu autre que celui où l'on vit habituellement.</w:t>
      </w:r>
    </w:p>
    <w:p w:rsidR="00BD1478" w:rsidRPr="00EB6AB7" w:rsidRDefault="00BD1478" w:rsidP="00111F4A">
      <w:pPr>
        <w:pStyle w:val="NormalWeb"/>
        <w:shd w:val="clear" w:color="auto" w:fill="FFFFFF"/>
        <w:spacing w:line="276" w:lineRule="auto"/>
        <w:ind w:right="-288"/>
        <w:jc w:val="both"/>
      </w:pPr>
      <w:r w:rsidRPr="00EB6AB7">
        <w:t>Initialement uniquement rattaché aux loisirs et à la santé, le tourisme englobe désormais également l'ensemble des activités économiques auxquelles la personne fait appel lors d'un déplacement inhabituel (transports, hôtels, restaurants, etc.).</w:t>
      </w:r>
    </w:p>
    <w:p w:rsidR="00BD1478" w:rsidRPr="00EB6AB7" w:rsidRDefault="00BD1478" w:rsidP="00111F4A">
      <w:pPr>
        <w:pStyle w:val="NormalWeb"/>
        <w:shd w:val="clear" w:color="auto" w:fill="FFFFFF"/>
        <w:spacing w:line="276" w:lineRule="auto"/>
        <w:ind w:right="-288"/>
        <w:jc w:val="both"/>
      </w:pPr>
      <w:r w:rsidRPr="00EB6AB7">
        <w:t>Il peut s'agir, par exemple d'un voyage d'affaires (on parle alors de « tourisme d'affaires »), d'un pèlerinage religieux (« tourisme culturel »), ou d'aller se faire soigner dans un autre pays que celui dans lequel on réside. On parle alors de tourisme de santé.</w:t>
      </w:r>
    </w:p>
    <w:p w:rsidR="00BD1478" w:rsidRPr="00EB6AB7" w:rsidRDefault="00BD1478" w:rsidP="00111F4A">
      <w:pPr>
        <w:pStyle w:val="NormalWeb"/>
        <w:shd w:val="clear" w:color="auto" w:fill="FFFFFF"/>
        <w:spacing w:line="276" w:lineRule="auto"/>
        <w:ind w:right="-288"/>
        <w:jc w:val="both"/>
      </w:pPr>
      <w:r w:rsidRPr="00EB6AB7">
        <w:t>Pratiquer le tourisme permet en outre de marquer des pauses dans son emploi du temps utilitaire imposé par la nécessité de gagner sa vie. Le touriste s'intéresse généralement à la culture ou à la nature des lieux qu'il visite (par ex. la plage). Cette pratique a été longtemps l'apanage de gens fortunés qui pouvaient se permettre de voyager, pour voir des constructions remarquables, des œuvres d'art ou goûter d'autres cuisines.</w:t>
      </w:r>
    </w:p>
    <w:p w:rsidR="00BD1478" w:rsidRPr="00EB6AB7" w:rsidRDefault="00BD1478" w:rsidP="00111F4A">
      <w:pPr>
        <w:pStyle w:val="NormalWeb"/>
        <w:shd w:val="clear" w:color="auto" w:fill="FFFFFF"/>
        <w:spacing w:line="276" w:lineRule="auto"/>
        <w:ind w:right="-288"/>
        <w:jc w:val="both"/>
      </w:pPr>
      <w:r w:rsidRPr="00EB6AB7">
        <w:t>Le tourisme a donné naissance à une véritable industrie lorsque les classes moyennes des pays occidentaux (Europe et d'Amérique du Nord) ont pu commencer à voyager. C'est l'amélioration générale du niveau de vie qui a permis aux gens de se consacrer davantage à leurs loisirs, et notamment au tourisme, sans oublier les progrès considérables en matière de transports (transport maritime, ferroviaire mais surtout aérien).</w:t>
      </w:r>
    </w:p>
    <w:p w:rsidR="00BD1478" w:rsidRPr="00D11B8B" w:rsidRDefault="00D11B8B" w:rsidP="00111F4A">
      <w:pPr>
        <w:pStyle w:val="NormalWeb"/>
        <w:shd w:val="clear" w:color="auto" w:fill="FFFFFF"/>
        <w:spacing w:line="276" w:lineRule="auto"/>
        <w:ind w:right="-288"/>
        <w:jc w:val="both"/>
        <w:rPr>
          <w:b/>
          <w:bCs/>
          <w:sz w:val="26"/>
          <w:szCs w:val="26"/>
          <w:u w:val="single"/>
        </w:rPr>
      </w:pPr>
      <w:r w:rsidRPr="00D11B8B">
        <w:rPr>
          <w:b/>
          <w:bCs/>
          <w:sz w:val="26"/>
          <w:szCs w:val="26"/>
          <w:u w:val="single"/>
        </w:rPr>
        <w:t>Impacts</w:t>
      </w:r>
      <w:r w:rsidR="00BD1478" w:rsidRPr="00D11B8B">
        <w:rPr>
          <w:b/>
          <w:bCs/>
          <w:sz w:val="26"/>
          <w:szCs w:val="26"/>
          <w:u w:val="single"/>
        </w:rPr>
        <w:t xml:space="preserve"> du tourisme </w:t>
      </w:r>
    </w:p>
    <w:p w:rsidR="00BD1478" w:rsidRPr="00EB6AB7" w:rsidRDefault="00BD1478" w:rsidP="00111F4A">
      <w:pPr>
        <w:pStyle w:val="NormalWeb"/>
        <w:shd w:val="clear" w:color="auto" w:fill="FFFFFF"/>
        <w:spacing w:line="276" w:lineRule="auto"/>
        <w:ind w:right="-288"/>
        <w:jc w:val="both"/>
        <w:rPr>
          <w:rStyle w:val="mw-headline"/>
          <w:b/>
          <w:bCs/>
        </w:rPr>
      </w:pPr>
      <w:r w:rsidRPr="00EB6AB7">
        <w:rPr>
          <w:rStyle w:val="mw-headline"/>
          <w:b/>
          <w:bCs/>
        </w:rPr>
        <w:t>Impact social et écologique</w:t>
      </w:r>
    </w:p>
    <w:p w:rsidR="00BD1478" w:rsidRPr="00EB6AB7" w:rsidRDefault="00BD1478" w:rsidP="00111F4A">
      <w:pPr>
        <w:pStyle w:val="NormalWeb"/>
        <w:shd w:val="clear" w:color="auto" w:fill="FFFFFF"/>
        <w:spacing w:line="276" w:lineRule="auto"/>
        <w:ind w:right="-288"/>
        <w:jc w:val="both"/>
        <w:rPr>
          <w:rStyle w:val="mw-headline"/>
        </w:rPr>
      </w:pPr>
      <w:r w:rsidRPr="00EB6AB7">
        <w:t>Le tourisme est souvent une ressource économique locale mais qui parfois ne profite que peu aux populations autochtones et qui ne génère pas que des impacts positifs</w:t>
      </w:r>
    </w:p>
    <w:p w:rsidR="00BD1478" w:rsidRPr="00EB6AB7" w:rsidRDefault="00BD1478" w:rsidP="00111F4A">
      <w:pPr>
        <w:pStyle w:val="Heading3"/>
        <w:shd w:val="clear" w:color="auto" w:fill="FFFFFF"/>
        <w:ind w:right="-288"/>
        <w:jc w:val="both"/>
        <w:rPr>
          <w:rFonts w:ascii="Times New Roman" w:hAnsi="Times New Roman"/>
          <w:color w:val="000000"/>
          <w:sz w:val="24"/>
          <w:szCs w:val="24"/>
        </w:rPr>
      </w:pPr>
      <w:r w:rsidRPr="00EB6AB7">
        <w:rPr>
          <w:rStyle w:val="mw-headline"/>
          <w:rFonts w:ascii="Times New Roman" w:hAnsi="Times New Roman"/>
          <w:color w:val="000000"/>
          <w:sz w:val="24"/>
          <w:szCs w:val="24"/>
        </w:rPr>
        <w:t>Impact social et culturel</w:t>
      </w:r>
      <w:r w:rsidRPr="00EB6AB7">
        <w:rPr>
          <w:rFonts w:ascii="Times New Roman" w:hAnsi="Times New Roman"/>
          <w:color w:val="000000"/>
          <w:sz w:val="24"/>
          <w:szCs w:val="24"/>
        </w:rPr>
        <w:t xml:space="preserve"> </w:t>
      </w:r>
    </w:p>
    <w:p w:rsidR="00BD1478" w:rsidRPr="00EB6AB7" w:rsidRDefault="00BD1478" w:rsidP="00111F4A">
      <w:pPr>
        <w:pStyle w:val="NormalWeb"/>
        <w:shd w:val="clear" w:color="auto" w:fill="FFFFFF"/>
        <w:spacing w:line="276" w:lineRule="auto"/>
        <w:ind w:right="-288"/>
        <w:jc w:val="both"/>
      </w:pPr>
      <w:r w:rsidRPr="00EB6AB7">
        <w:t>Le tourisme peut générer des impacts "collatéraux"</w:t>
      </w:r>
      <w:r w:rsidRPr="00EB6AB7">
        <w:rPr>
          <w:rStyle w:val="citecrochet1"/>
          <w:color w:val="0000FF"/>
          <w:u w:val="single"/>
          <w:vertAlign w:val="superscript"/>
          <w:specVanish w:val="0"/>
        </w:rPr>
        <w:t>[]</w:t>
      </w:r>
      <w:r w:rsidRPr="00EB6AB7">
        <w:t xml:space="preserve"> sociaux-culturels (perte d'identité, acculturation, prostitution, </w:t>
      </w:r>
      <w:proofErr w:type="spellStart"/>
      <w:r w:rsidRPr="00EB6AB7">
        <w:t>folklorisation</w:t>
      </w:r>
      <w:proofErr w:type="spellEnd"/>
      <w:r w:rsidRPr="00EB6AB7">
        <w:t xml:space="preserve"> des sociétés traditionnelles, « consommation des mœurs »...)</w:t>
      </w:r>
    </w:p>
    <w:p w:rsidR="00BD1478" w:rsidRPr="00EB6AB7" w:rsidRDefault="00BD1478" w:rsidP="00111F4A">
      <w:pPr>
        <w:pStyle w:val="NormalWeb"/>
        <w:shd w:val="clear" w:color="auto" w:fill="FFFFFF"/>
        <w:spacing w:line="276" w:lineRule="auto"/>
        <w:ind w:right="-288"/>
        <w:jc w:val="both"/>
        <w:rPr>
          <w:rStyle w:val="mw-headline"/>
          <w:b/>
          <w:bCs/>
          <w:color w:val="000000"/>
        </w:rPr>
      </w:pPr>
      <w:r w:rsidRPr="00EB6AB7">
        <w:rPr>
          <w:rStyle w:val="mw-headline"/>
          <w:b/>
          <w:bCs/>
          <w:color w:val="000000"/>
        </w:rPr>
        <w:t>Impact écologique</w:t>
      </w:r>
    </w:p>
    <w:p w:rsidR="008E13A7" w:rsidRPr="00EB6AB7" w:rsidRDefault="008E13A7" w:rsidP="00111F4A">
      <w:pPr>
        <w:pStyle w:val="NormalWeb"/>
        <w:shd w:val="clear" w:color="auto" w:fill="FFFFFF"/>
        <w:spacing w:line="276" w:lineRule="auto"/>
        <w:ind w:right="-288"/>
        <w:jc w:val="both"/>
      </w:pPr>
      <w:r w:rsidRPr="00EB6AB7">
        <w:t>On distingue généralement trois types d'impacts environnementaux</w:t>
      </w:r>
    </w:p>
    <w:p w:rsidR="008E13A7" w:rsidRPr="00EB6AB7" w:rsidRDefault="008E13A7" w:rsidP="00E524FB">
      <w:pPr>
        <w:pStyle w:val="Heading4"/>
        <w:shd w:val="clear" w:color="auto" w:fill="FFFFFF"/>
        <w:jc w:val="both"/>
        <w:rPr>
          <w:rFonts w:ascii="Times New Roman" w:hAnsi="Times New Roman"/>
          <w:i w:val="0"/>
          <w:iCs w:val="0"/>
          <w:color w:val="000000"/>
          <w:sz w:val="24"/>
          <w:szCs w:val="24"/>
        </w:rPr>
      </w:pPr>
      <w:bookmarkStart w:id="0" w:name="La_d.C3.A9gradations_des_milieux_naturel"/>
      <w:bookmarkEnd w:id="0"/>
      <w:r w:rsidRPr="00EB6AB7">
        <w:rPr>
          <w:rStyle w:val="mw-headline"/>
          <w:rFonts w:ascii="Times New Roman" w:hAnsi="Times New Roman"/>
          <w:i w:val="0"/>
          <w:iCs w:val="0"/>
          <w:color w:val="000000"/>
          <w:sz w:val="24"/>
          <w:szCs w:val="24"/>
        </w:rPr>
        <w:t>La dégradation des milieux naturels</w:t>
      </w:r>
      <w:r w:rsidRPr="00EB6AB7">
        <w:rPr>
          <w:rFonts w:ascii="Times New Roman" w:hAnsi="Times New Roman"/>
          <w:i w:val="0"/>
          <w:iCs w:val="0"/>
          <w:color w:val="000000"/>
          <w:sz w:val="24"/>
          <w:szCs w:val="24"/>
        </w:rPr>
        <w:t xml:space="preserve"> </w:t>
      </w:r>
    </w:p>
    <w:p w:rsidR="008E13A7" w:rsidRPr="00EB6AB7" w:rsidRDefault="008E13A7" w:rsidP="00E524FB">
      <w:pPr>
        <w:pStyle w:val="NormalWeb"/>
        <w:shd w:val="clear" w:color="auto" w:fill="FFFFFF"/>
        <w:spacing w:line="276" w:lineRule="auto"/>
        <w:jc w:val="both"/>
      </w:pPr>
      <w:r w:rsidRPr="00EB6AB7">
        <w:t xml:space="preserve">Ces impacts concernent surtout les dégâts environnementaux non compensés des routes, aménagements hôteliers, urbanisme touristique, ports, marinas, golfs, pistes de ski, parkings, pollution lumineuse, etc. et sont liés à la consommation de ressources naturelles pas ou peu </w:t>
      </w:r>
      <w:r w:rsidRPr="00EB6AB7">
        <w:lastRenderedPageBreak/>
        <w:t xml:space="preserve">renouvelables et à la </w:t>
      </w:r>
      <w:proofErr w:type="spellStart"/>
      <w:r w:rsidRPr="00EB6AB7">
        <w:t>surfréquentation</w:t>
      </w:r>
      <w:proofErr w:type="spellEnd"/>
      <w:r w:rsidRPr="00EB6AB7">
        <w:t xml:space="preserve"> ou destruction d'habitats et milieux naturels ou terres cultivables.</w:t>
      </w:r>
    </w:p>
    <w:p w:rsidR="008E13A7" w:rsidRPr="00EB6AB7" w:rsidRDefault="008E13A7" w:rsidP="00E524FB">
      <w:pPr>
        <w:pStyle w:val="NormalWeb"/>
        <w:shd w:val="clear" w:color="auto" w:fill="FFFFFF"/>
        <w:spacing w:line="276" w:lineRule="auto"/>
        <w:jc w:val="both"/>
      </w:pPr>
      <w:r w:rsidRPr="00EB6AB7">
        <w:t>Par exemple :</w:t>
      </w:r>
    </w:p>
    <w:p w:rsidR="008E13A7" w:rsidRPr="00EB6AB7" w:rsidRDefault="008E13A7" w:rsidP="00E524FB">
      <w:pPr>
        <w:numPr>
          <w:ilvl w:val="0"/>
          <w:numId w:val="1"/>
        </w:numPr>
        <w:shd w:val="clear" w:color="auto" w:fill="FFFFFF"/>
        <w:spacing w:before="100" w:beforeAutospacing="1" w:after="100" w:afterAutospacing="1"/>
        <w:jc w:val="both"/>
        <w:rPr>
          <w:rFonts w:ascii="Times New Roman" w:hAnsi="Times New Roman" w:cs="Times New Roman"/>
          <w:sz w:val="24"/>
          <w:szCs w:val="24"/>
        </w:rPr>
      </w:pPr>
      <w:r w:rsidRPr="00EB6AB7">
        <w:rPr>
          <w:rFonts w:ascii="Times New Roman" w:hAnsi="Times New Roman" w:cs="Times New Roman"/>
          <w:sz w:val="24"/>
          <w:szCs w:val="24"/>
        </w:rPr>
        <w:t xml:space="preserve">la pollution et nuisances (déchets laissés par les touristes, bruit et dérangement), </w:t>
      </w:r>
    </w:p>
    <w:p w:rsidR="008E13A7" w:rsidRPr="00EB6AB7" w:rsidRDefault="008E13A7" w:rsidP="00E524FB">
      <w:pPr>
        <w:numPr>
          <w:ilvl w:val="0"/>
          <w:numId w:val="1"/>
        </w:numPr>
        <w:shd w:val="clear" w:color="auto" w:fill="FFFFFF"/>
        <w:spacing w:before="100" w:beforeAutospacing="1" w:after="100" w:afterAutospacing="1"/>
        <w:jc w:val="both"/>
        <w:rPr>
          <w:rFonts w:ascii="Times New Roman" w:hAnsi="Times New Roman" w:cs="Times New Roman"/>
          <w:sz w:val="24"/>
          <w:szCs w:val="24"/>
        </w:rPr>
      </w:pPr>
      <w:r w:rsidRPr="00EB6AB7">
        <w:rPr>
          <w:rFonts w:ascii="Times New Roman" w:hAnsi="Times New Roman" w:cs="Times New Roman"/>
          <w:sz w:val="24"/>
          <w:szCs w:val="24"/>
        </w:rPr>
        <w:t xml:space="preserve">la consommation d'espaces, </w:t>
      </w:r>
    </w:p>
    <w:p w:rsidR="008E13A7" w:rsidRPr="00EB6AB7" w:rsidRDefault="008E13A7" w:rsidP="00E524FB">
      <w:pPr>
        <w:numPr>
          <w:ilvl w:val="0"/>
          <w:numId w:val="1"/>
        </w:numPr>
        <w:shd w:val="clear" w:color="auto" w:fill="FFFFFF"/>
        <w:spacing w:before="100" w:beforeAutospacing="1" w:after="100" w:afterAutospacing="1"/>
        <w:jc w:val="both"/>
        <w:rPr>
          <w:rFonts w:ascii="Times New Roman" w:hAnsi="Times New Roman" w:cs="Times New Roman"/>
          <w:sz w:val="24"/>
          <w:szCs w:val="24"/>
        </w:rPr>
      </w:pPr>
      <w:r w:rsidRPr="00EB6AB7">
        <w:rPr>
          <w:rFonts w:ascii="Times New Roman" w:hAnsi="Times New Roman" w:cs="Times New Roman"/>
          <w:sz w:val="24"/>
          <w:szCs w:val="24"/>
        </w:rPr>
        <w:t xml:space="preserve">la surexploitation des ressources (tourisme de chasse et pêche, récolte d'espèces rares, coquillages, animaux empaillés, etc.), consommation de viande de brousse, </w:t>
      </w:r>
    </w:p>
    <w:p w:rsidR="008E13A7" w:rsidRPr="00EB6AB7" w:rsidRDefault="008E13A7" w:rsidP="00E524FB">
      <w:pPr>
        <w:numPr>
          <w:ilvl w:val="0"/>
          <w:numId w:val="1"/>
        </w:numPr>
        <w:shd w:val="clear" w:color="auto" w:fill="FFFFFF"/>
        <w:spacing w:before="100" w:beforeAutospacing="1" w:after="100" w:afterAutospacing="1"/>
        <w:jc w:val="both"/>
        <w:rPr>
          <w:rFonts w:ascii="Times New Roman" w:hAnsi="Times New Roman" w:cs="Times New Roman"/>
          <w:sz w:val="24"/>
          <w:szCs w:val="24"/>
        </w:rPr>
      </w:pPr>
      <w:r w:rsidRPr="00EB6AB7">
        <w:rPr>
          <w:rFonts w:ascii="Times New Roman" w:hAnsi="Times New Roman" w:cs="Times New Roman"/>
          <w:sz w:val="24"/>
          <w:szCs w:val="24"/>
        </w:rPr>
        <w:t>dégradation ou destruction d'écosystèmes</w:t>
      </w:r>
      <w:r w:rsidR="009B3D8D" w:rsidRPr="00EB6AB7">
        <w:rPr>
          <w:rFonts w:ascii="Times New Roman" w:hAnsi="Times New Roman" w:cs="Times New Roman"/>
          <w:sz w:val="24"/>
          <w:szCs w:val="24"/>
        </w:rPr>
        <w:t xml:space="preserve"> </w:t>
      </w:r>
      <w:r w:rsidRPr="00EB6AB7">
        <w:rPr>
          <w:rFonts w:ascii="Times New Roman" w:hAnsi="Times New Roman" w:cs="Times New Roman"/>
          <w:sz w:val="24"/>
          <w:szCs w:val="24"/>
        </w:rPr>
        <w:t xml:space="preserve">et de paysages, en particulier littoraux, par </w:t>
      </w:r>
      <w:proofErr w:type="spellStart"/>
      <w:r w:rsidRPr="00EB6AB7">
        <w:rPr>
          <w:rFonts w:ascii="Times New Roman" w:hAnsi="Times New Roman" w:cs="Times New Roman"/>
          <w:sz w:val="24"/>
          <w:szCs w:val="24"/>
        </w:rPr>
        <w:t>surfréquentation</w:t>
      </w:r>
      <w:proofErr w:type="spellEnd"/>
      <w:r w:rsidRPr="00EB6AB7">
        <w:rPr>
          <w:rFonts w:ascii="Times New Roman" w:hAnsi="Times New Roman" w:cs="Times New Roman"/>
          <w:sz w:val="24"/>
          <w:szCs w:val="24"/>
        </w:rPr>
        <w:t xml:space="preserve"> ou suite aux aménagements et constructions touristiques. </w:t>
      </w:r>
    </w:p>
    <w:p w:rsidR="008E13A7" w:rsidRPr="00EB6AB7" w:rsidRDefault="008E13A7" w:rsidP="00E524FB">
      <w:pPr>
        <w:numPr>
          <w:ilvl w:val="0"/>
          <w:numId w:val="1"/>
        </w:numPr>
        <w:shd w:val="clear" w:color="auto" w:fill="FFFFFF"/>
        <w:spacing w:before="100" w:beforeAutospacing="1" w:after="100" w:afterAutospacing="1"/>
        <w:jc w:val="both"/>
        <w:rPr>
          <w:rFonts w:ascii="Times New Roman" w:hAnsi="Times New Roman" w:cs="Times New Roman"/>
          <w:sz w:val="24"/>
          <w:szCs w:val="24"/>
        </w:rPr>
      </w:pPr>
      <w:r w:rsidRPr="00EB6AB7">
        <w:rPr>
          <w:rFonts w:ascii="Times New Roman" w:hAnsi="Times New Roman" w:cs="Times New Roman"/>
          <w:sz w:val="24"/>
          <w:szCs w:val="24"/>
        </w:rPr>
        <w:t xml:space="preserve">privatisation du patrimoine. </w:t>
      </w:r>
    </w:p>
    <w:p w:rsidR="008E13A7" w:rsidRPr="00EB6AB7" w:rsidRDefault="008E13A7" w:rsidP="00E524FB">
      <w:pPr>
        <w:pStyle w:val="Heading4"/>
        <w:shd w:val="clear" w:color="auto" w:fill="FFFFFF"/>
        <w:jc w:val="both"/>
        <w:rPr>
          <w:rFonts w:ascii="Times New Roman" w:hAnsi="Times New Roman"/>
          <w:i w:val="0"/>
          <w:iCs w:val="0"/>
          <w:color w:val="000000"/>
          <w:sz w:val="24"/>
          <w:szCs w:val="24"/>
        </w:rPr>
      </w:pPr>
      <w:r w:rsidRPr="00EB6AB7">
        <w:rPr>
          <w:rStyle w:val="mw-headline"/>
          <w:rFonts w:ascii="Times New Roman" w:hAnsi="Times New Roman"/>
          <w:i w:val="0"/>
          <w:iCs w:val="0"/>
          <w:color w:val="000000"/>
          <w:sz w:val="24"/>
          <w:szCs w:val="24"/>
        </w:rPr>
        <w:t>"Empreinte écologique" liée aux transports</w:t>
      </w:r>
      <w:r w:rsidRPr="00EB6AB7">
        <w:rPr>
          <w:rFonts w:ascii="Times New Roman" w:hAnsi="Times New Roman"/>
          <w:i w:val="0"/>
          <w:iCs w:val="0"/>
          <w:color w:val="000000"/>
          <w:sz w:val="24"/>
          <w:szCs w:val="24"/>
        </w:rPr>
        <w:t xml:space="preserve"> </w:t>
      </w:r>
    </w:p>
    <w:p w:rsidR="00D00787" w:rsidRDefault="008E13A7" w:rsidP="00D00787">
      <w:pPr>
        <w:pStyle w:val="NormalWeb"/>
        <w:shd w:val="clear" w:color="auto" w:fill="FFFFFF"/>
        <w:spacing w:line="276" w:lineRule="auto"/>
        <w:jc w:val="both"/>
      </w:pPr>
      <w:r w:rsidRPr="00EB6AB7">
        <w:t>L'empreinte écologique individuelle des touristes croît rapidement, de même que le nombre de touristes circulant dans le monde (Exemple : doublement en France de 1964 à 2004, passant de 200 à plus de 400 millions de touristes/an).</w:t>
      </w:r>
    </w:p>
    <w:p w:rsidR="00D00787" w:rsidRDefault="008E13A7" w:rsidP="00D00787">
      <w:pPr>
        <w:pStyle w:val="NormalWeb"/>
        <w:shd w:val="clear" w:color="auto" w:fill="FFFFFF"/>
        <w:spacing w:line="276" w:lineRule="auto"/>
        <w:jc w:val="both"/>
      </w:pPr>
      <w:r w:rsidRPr="00EB6AB7">
        <w:br/>
        <w:t>Certaines formes de tourisme ont une empreinte énergétique particulièrement élevée (transports aériens, grandes croisières..).</w:t>
      </w:r>
    </w:p>
    <w:p w:rsidR="008E13A7" w:rsidRPr="00EB6AB7" w:rsidRDefault="008E13A7" w:rsidP="00D00787">
      <w:pPr>
        <w:pStyle w:val="NormalWeb"/>
        <w:shd w:val="clear" w:color="auto" w:fill="FFFFFF"/>
        <w:spacing w:line="276" w:lineRule="auto"/>
        <w:jc w:val="both"/>
      </w:pPr>
      <w:r w:rsidRPr="00EB6AB7">
        <w:t>A titre d'exemple, une étude</w:t>
      </w:r>
      <w:r w:rsidRPr="00EB6AB7">
        <w:rPr>
          <w:rStyle w:val="citecrochet1"/>
          <w:color w:val="0000FF"/>
          <w:u w:val="single"/>
          <w:vertAlign w:val="superscript"/>
          <w:specVanish w:val="0"/>
        </w:rPr>
        <w:t>[]</w:t>
      </w:r>
      <w:r w:rsidRPr="00EB6AB7">
        <w:t xml:space="preserve"> a montré qu'en 2006, rien que le transport</w:t>
      </w:r>
      <w:r w:rsidR="00E524FB" w:rsidRPr="00EB6AB7">
        <w:t xml:space="preserve"> </w:t>
      </w:r>
      <w:r w:rsidRPr="00EB6AB7">
        <w:t>généré par les touristes français a généré 6% des émissions de gaz à effet de serre du pays. 5% des touristes ont émis 50 % du total des émissions liées au tourisme (rien qu'en se transportant sur leur lieu de vacances), et 10% des touristes ont émis près des 2/3 des GES ». (</w:t>
      </w:r>
      <w:r w:rsidR="00EB6AB7" w:rsidRPr="00EB6AB7">
        <w:t>Environ</w:t>
      </w:r>
      <w:r w:rsidRPr="00EB6AB7">
        <w:t xml:space="preserve"> 3 millions de personnes qui ont émis 15 millions de tonnes de gaz à effet de serre). Toujours selon cette étude, en 40 ans, le touriste français moyen a beaucoup évolué. Ses séjours sont plus </w:t>
      </w:r>
      <w:r w:rsidR="00D11B8B" w:rsidRPr="00EB6AB7">
        <w:t>courts (</w:t>
      </w:r>
      <w:r w:rsidRPr="00EB6AB7">
        <w:t>passant de 20 à 12 jours), mais plus nombreux (de 1,5 en 1968 à 2,2 en 2008) et plus lointains (+ 12% à 19% de séjours à l'étranger).</w:t>
      </w:r>
    </w:p>
    <w:p w:rsidR="008E13A7" w:rsidRPr="00EB6AB7" w:rsidRDefault="008E13A7" w:rsidP="00111F4A">
      <w:pPr>
        <w:pStyle w:val="NormalWeb"/>
        <w:shd w:val="clear" w:color="auto" w:fill="FFFFFF"/>
        <w:spacing w:line="276" w:lineRule="auto"/>
        <w:ind w:right="-288"/>
        <w:jc w:val="both"/>
      </w:pPr>
      <w:r w:rsidRPr="00EB6AB7">
        <w:t xml:space="preserve">L'avion est le premier contributeur aux émissions de GES des touristes, bien qu'étant encore le moins utilisé pour se rendre sur </w:t>
      </w:r>
      <w:r w:rsidR="00D00787" w:rsidRPr="00EB6AB7">
        <w:t>le lieu</w:t>
      </w:r>
      <w:r w:rsidRPr="00EB6AB7">
        <w:t xml:space="preserve"> de vacances. En 2006, 7% des touristes ont pris l'avion, contre 75% qui ont utilisé leur voiture ; pourtant ces avions ont produit 62% des émissions de GES, soit 18,5 millions de tonnes, contre « une dizaine de millions de tonnes » pour la voiture (36% des émissions totales). Les voyages de France vers pays lointains (hors Europe et Maghreb) n'ont représenté qu'environ 2% de la totalité des séjours de 2006, mais ont émis 43% des émissions du tourisme, soit 13 millions de tonnes de GES. Les séjours France métropolitaine ont représenté 36% des émissions de GES (10,7 millions de t). Les trajets vers le Maghreb et l'Europe ont comptés pour 21 % des émissions (6 millions de t de CO2). Ce bilan ne tient pas compte des impacts liés à la construction des routes, parkings et</w:t>
      </w:r>
      <w:r w:rsidRPr="00E524FB">
        <w:rPr>
          <w:i/>
          <w:iCs/>
        </w:rPr>
        <w:t xml:space="preserve"> </w:t>
      </w:r>
      <w:r w:rsidRPr="00EB6AB7">
        <w:t>aménagements touristiques ni du tourisme d'affaire qui s'il avait été intégré dans cette étude aurait porté la part du transport touristique non pas à 6 % du total des émissions françaises, mais à 8 %.</w:t>
      </w:r>
    </w:p>
    <w:p w:rsidR="008E13A7" w:rsidRPr="00EB6AB7" w:rsidRDefault="008E13A7" w:rsidP="00111F4A">
      <w:pPr>
        <w:pStyle w:val="NormalWeb"/>
        <w:shd w:val="clear" w:color="auto" w:fill="FFFFFF"/>
        <w:spacing w:line="276" w:lineRule="auto"/>
        <w:ind w:right="-288"/>
        <w:jc w:val="both"/>
      </w:pPr>
      <w:r w:rsidRPr="00EB6AB7">
        <w:t xml:space="preserve">La visite de </w:t>
      </w:r>
      <w:r w:rsidR="00E524FB" w:rsidRPr="00EB6AB7">
        <w:t>grands sites naturels</w:t>
      </w:r>
      <w:r w:rsidRPr="00EB6AB7">
        <w:t xml:space="preserve"> (4ème place dans les activités liées aux déplacements les plus émetteurs) a en 2006 généré en moyenne </w:t>
      </w:r>
      <w:smartTag w:uri="urn:schemas-microsoft-com:office:smarttags" w:element="metricconverter">
        <w:smartTagPr>
          <w:attr w:name="ProductID" w:val="457 kg"/>
        </w:smartTagPr>
        <w:r w:rsidRPr="00EB6AB7">
          <w:t>457 kg</w:t>
        </w:r>
      </w:smartTag>
      <w:r w:rsidRPr="00EB6AB7">
        <w:t xml:space="preserve"> de GES par séjour, ce qui est le triple d'un séjour moyen. En France, les transports vers les zones de sports d'hiver génèreraient de moindres émissions de GES, grâce au TGV et à des destinations plus proches (limitées au territoire français).</w:t>
      </w:r>
    </w:p>
    <w:p w:rsidR="008E13A7" w:rsidRPr="00EB6AB7" w:rsidRDefault="008E13A7" w:rsidP="00111F4A">
      <w:pPr>
        <w:pStyle w:val="Heading4"/>
        <w:shd w:val="clear" w:color="auto" w:fill="FFFFFF"/>
        <w:ind w:right="-288"/>
        <w:jc w:val="both"/>
        <w:rPr>
          <w:rFonts w:ascii="Times New Roman" w:hAnsi="Times New Roman"/>
          <w:i w:val="0"/>
          <w:iCs w:val="0"/>
          <w:color w:val="000000"/>
          <w:sz w:val="24"/>
          <w:szCs w:val="24"/>
        </w:rPr>
      </w:pPr>
      <w:bookmarkStart w:id="1" w:name=".22Empreinte_.C3.A9cologique.22_li.C3.A9"/>
      <w:bookmarkEnd w:id="1"/>
      <w:r w:rsidRPr="00EB6AB7">
        <w:rPr>
          <w:rStyle w:val="mw-headline"/>
          <w:rFonts w:ascii="Times New Roman" w:hAnsi="Times New Roman"/>
          <w:i w:val="0"/>
          <w:iCs w:val="0"/>
          <w:color w:val="000000"/>
          <w:sz w:val="24"/>
          <w:szCs w:val="24"/>
        </w:rPr>
        <w:lastRenderedPageBreak/>
        <w:t>"Empreinte écologique" liée aux activités sur place</w:t>
      </w:r>
      <w:r w:rsidRPr="00EB6AB7">
        <w:rPr>
          <w:rFonts w:ascii="Times New Roman" w:hAnsi="Times New Roman"/>
          <w:i w:val="0"/>
          <w:iCs w:val="0"/>
          <w:color w:val="000000"/>
          <w:sz w:val="24"/>
          <w:szCs w:val="24"/>
        </w:rPr>
        <w:t xml:space="preserve"> </w:t>
      </w:r>
    </w:p>
    <w:p w:rsidR="008E13A7" w:rsidRPr="00111F4A" w:rsidRDefault="008E13A7" w:rsidP="00111F4A">
      <w:pPr>
        <w:pStyle w:val="NormalWeb"/>
        <w:shd w:val="clear" w:color="auto" w:fill="FFFFFF"/>
        <w:spacing w:line="276" w:lineRule="auto"/>
        <w:ind w:right="-288"/>
        <w:jc w:val="both"/>
        <w:rPr>
          <w:vertAlign w:val="superscript"/>
        </w:rPr>
      </w:pPr>
      <w:r w:rsidRPr="00EB6AB7">
        <w:t xml:space="preserve">Le (nautisme à voile ou motorisé, la chasse, le quad, la motoneige, la pêche au gros, les safaris, la plongée sous-marine, ou même le surf.. ainsi que certains modes de logements (hôtels de luxe, climatisation, etc.) peuvent encore fortement augmenter l'impact écologique et énergétique du tourisme, ainsi que sa contribution à l'effet de serre. L'étude a ainsi montré que la minorité de touristes séjournant dans des hôtels trois étoiles et plus ou dans des clubs de vacances sont aussi ceux dont le déplacement a été (en 2006) le plus producteur de GES (36% du total des émissions générées par le transport touristique). Au contraire, les vacances dites "familiales" ont générés proportionnellement beaucoup moins de carbone (moins de </w:t>
      </w:r>
      <w:smartTag w:uri="urn:schemas-microsoft-com:office:smarttags" w:element="metricconverter">
        <w:smartTagPr>
          <w:attr w:name="ProductID" w:val="100 kg"/>
        </w:smartTagPr>
        <w:r w:rsidRPr="00EB6AB7">
          <w:t>100 kg</w:t>
        </w:r>
      </w:smartTag>
      <w:r w:rsidRPr="00EB6AB7">
        <w:t xml:space="preserve"> par séjour pour une famille résidant chez des amis ou dans la famille, mais ces derniers types de touristes font des séjours plus fréquents notent les auteurs de l'étude). Selon une autre étude</w:t>
      </w:r>
      <w:r w:rsidRPr="00EB6AB7">
        <w:rPr>
          <w:rStyle w:val="citecrochet1"/>
          <w:color w:val="0000FF"/>
          <w:u w:val="single"/>
          <w:vertAlign w:val="superscript"/>
          <w:specVanish w:val="0"/>
        </w:rPr>
        <w:t>[]</w:t>
      </w:r>
      <w:r w:rsidRPr="00EB6AB7">
        <w:t>, en France et en 2006, les déplacements automobiles de proximité ou moyenne distance, des week-end et vacances ont représenté 16% des émissions annuelles de CO2 des véhicules particuliers.</w:t>
      </w:r>
    </w:p>
    <w:p w:rsidR="008E13A7" w:rsidRPr="00EB6AB7" w:rsidRDefault="008E13A7" w:rsidP="00111F4A">
      <w:pPr>
        <w:pStyle w:val="NormalWeb"/>
        <w:shd w:val="clear" w:color="auto" w:fill="FFFFFF"/>
        <w:spacing w:line="276" w:lineRule="auto"/>
        <w:ind w:right="-288"/>
        <w:jc w:val="both"/>
      </w:pPr>
      <w:r w:rsidRPr="00EB6AB7">
        <w:br/>
        <w:t>Des formes de tourisme durable ou de tourisme solidaire tentent de limiter ces impacts et/ou les compenser (compensation carbone, tourisme éthique, etc.).</w:t>
      </w:r>
    </w:p>
    <w:p w:rsidR="00ED01C2" w:rsidRDefault="00AF7A91" w:rsidP="00D00787">
      <w:pPr>
        <w:pStyle w:val="NormalWeb"/>
        <w:shd w:val="clear" w:color="auto" w:fill="FFFFFF"/>
        <w:spacing w:line="276" w:lineRule="auto"/>
        <w:rPr>
          <w:b/>
          <w:bCs/>
          <w:i/>
          <w:iCs/>
        </w:rPr>
      </w:pPr>
      <w:r>
        <w:rPr>
          <w:b/>
          <w:bCs/>
          <w:i/>
          <w:iCs/>
        </w:rPr>
        <w:t xml:space="preserve">                                      </w:t>
      </w:r>
      <w:r w:rsidR="00A04EF3">
        <w:rPr>
          <w:b/>
          <w:bCs/>
          <w:i/>
          <w:iCs/>
        </w:rPr>
        <w:t xml:space="preserve">     </w:t>
      </w:r>
    </w:p>
    <w:p w:rsidR="00944AC3" w:rsidRDefault="00944AC3" w:rsidP="0088085D">
      <w:pPr>
        <w:pStyle w:val="NormalWeb"/>
        <w:shd w:val="clear" w:color="auto" w:fill="FFFFFF"/>
        <w:spacing w:line="276" w:lineRule="auto"/>
        <w:ind w:right="-468"/>
        <w:rPr>
          <w:rStyle w:val="Strong"/>
          <w:color w:val="000000"/>
          <w:sz w:val="28"/>
          <w:szCs w:val="28"/>
          <w:u w:val="single"/>
        </w:rPr>
      </w:pPr>
    </w:p>
    <w:p w:rsidR="00096651" w:rsidRPr="00096651" w:rsidRDefault="0074180C" w:rsidP="00096651">
      <w:pPr>
        <w:pStyle w:val="NormalWeb"/>
        <w:shd w:val="clear" w:color="auto" w:fill="FFFFFF"/>
        <w:spacing w:line="276" w:lineRule="auto"/>
        <w:ind w:right="-468"/>
        <w:rPr>
          <w:rStyle w:val="content1"/>
          <w:rFonts w:ascii="Times New Roman" w:hAnsi="Times New Roman"/>
          <w:b/>
          <w:bCs/>
          <w:color w:val="000000"/>
          <w:sz w:val="28"/>
          <w:szCs w:val="28"/>
          <w:u w:val="single"/>
        </w:rPr>
      </w:pPr>
      <w:r>
        <w:rPr>
          <w:b/>
          <w:bCs/>
          <w:noProof/>
          <w:color w:val="000000"/>
          <w:sz w:val="28"/>
          <w:szCs w:val="28"/>
          <w:u w:val="single"/>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-342900</wp:posOffset>
                </wp:positionV>
                <wp:extent cx="6057900" cy="342900"/>
                <wp:effectExtent l="19050" t="19050" r="19050" b="19050"/>
                <wp:wrapNone/>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solidFill>
                          <a:srgbClr val="FFFFFF"/>
                        </a:solidFill>
                        <a:ln w="38100">
                          <a:solidFill>
                            <a:srgbClr val="000000"/>
                          </a:solidFill>
                          <a:miter lim="800000"/>
                          <a:headEnd/>
                          <a:tailEnd/>
                        </a:ln>
                      </wps:spPr>
                      <wps:txbx>
                        <w:txbxContent>
                          <w:p w:rsidR="00096651" w:rsidRPr="00096651" w:rsidRDefault="00096651">
                            <w:pPr>
                              <w:rPr>
                                <w:rFonts w:ascii="Times New Roman" w:hAnsi="Times New Roman" w:cs="Times New Roman"/>
                                <w:sz w:val="32"/>
                                <w:szCs w:val="32"/>
                              </w:rPr>
                            </w:pPr>
                            <w:r w:rsidRPr="00096651">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28"/>
                                <w:szCs w:val="28"/>
                              </w:rPr>
                              <w:t xml:space="preserve">    </w:t>
                            </w:r>
                            <w:r w:rsidR="00A5349F">
                              <w:rPr>
                                <w:rStyle w:val="Strong"/>
                                <w:rFonts w:ascii="Times New Roman" w:hAnsi="Times New Roman" w:cs="Times New Roman"/>
                                <w:color w:val="000000"/>
                                <w:sz w:val="32"/>
                                <w:szCs w:val="32"/>
                              </w:rPr>
                              <w:t>1-</w:t>
                            </w:r>
                            <w:r w:rsidRPr="00096651">
                              <w:rPr>
                                <w:rStyle w:val="Strong"/>
                                <w:rFonts w:ascii="Times New Roman" w:hAnsi="Times New Roman" w:cs="Times New Roman"/>
                                <w:color w:val="000000"/>
                                <w:sz w:val="32"/>
                                <w:szCs w:val="32"/>
                              </w:rPr>
                              <w:t xml:space="preserve"> Qu’est-ce que le tourisme des jeunes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pt;margin-top:-27pt;width:47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" strokeweight="3pt">
                <v:textbox>
                  <w:txbxContent>
                    <w:p w:rsidR="00096651" w:rsidRPr="00096651" w:rsidRDefault="00096651">
                      <w:pPr>
                        <w:rPr>
                          <w:rFonts w:ascii="Times New Roman" w:hAnsi="Times New Roman" w:cs="Times New Roman"/>
                          <w:sz w:val="32"/>
                          <w:szCs w:val="32"/>
                        </w:rPr>
                      </w:pPr>
                      <w:r w:rsidRPr="00096651">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28"/>
                          <w:szCs w:val="28"/>
                        </w:rPr>
                        <w:t xml:space="preserve">    </w:t>
                      </w:r>
                      <w:r w:rsidR="00A5349F">
                        <w:rPr>
                          <w:rStyle w:val="Strong"/>
                          <w:rFonts w:ascii="Times New Roman" w:hAnsi="Times New Roman" w:cs="Times New Roman"/>
                          <w:color w:val="000000"/>
                          <w:sz w:val="32"/>
                          <w:szCs w:val="32"/>
                        </w:rPr>
                        <w:t>1-</w:t>
                      </w:r>
                      <w:r w:rsidRPr="00096651">
                        <w:rPr>
                          <w:rStyle w:val="Strong"/>
                          <w:rFonts w:ascii="Times New Roman" w:hAnsi="Times New Roman" w:cs="Times New Roman"/>
                          <w:color w:val="000000"/>
                          <w:sz w:val="32"/>
                          <w:szCs w:val="32"/>
                        </w:rPr>
                        <w:t xml:space="preserve"> Qu’est-ce que le tourisme des jeunes ?</w:t>
                      </w:r>
                    </w:p>
                  </w:txbxContent>
                </v:textbox>
              </v:shape>
            </w:pict>
          </mc:Fallback>
        </mc:AlternateContent>
      </w:r>
    </w:p>
    <w:p w:rsidR="0088085D" w:rsidRPr="00A5349F" w:rsidRDefault="0088085D" w:rsidP="00A5349F">
      <w:pPr>
        <w:pStyle w:val="NormalWeb"/>
        <w:numPr>
          <w:ilvl w:val="0"/>
          <w:numId w:val="3"/>
        </w:numPr>
        <w:shd w:val="clear" w:color="auto" w:fill="FFFFFF"/>
        <w:spacing w:line="276" w:lineRule="auto"/>
        <w:ind w:right="-288"/>
        <w:rPr>
          <w:rStyle w:val="content1"/>
          <w:rFonts w:ascii="Times New Roman" w:hAnsi="Times New Roman"/>
          <w:b/>
          <w:bCs/>
          <w:color w:val="000000"/>
          <w:sz w:val="28"/>
          <w:szCs w:val="28"/>
          <w:u w:val="single"/>
        </w:rPr>
      </w:pPr>
      <w:r w:rsidRPr="00A5349F">
        <w:rPr>
          <w:rStyle w:val="content1"/>
          <w:rFonts w:ascii="Times New Roman" w:hAnsi="Times New Roman"/>
          <w:b/>
          <w:bCs/>
          <w:color w:val="000000"/>
          <w:sz w:val="28"/>
          <w:szCs w:val="28"/>
          <w:u w:val="single"/>
        </w:rPr>
        <w:t>Définition générale</w:t>
      </w:r>
    </w:p>
    <w:p w:rsidR="00942792" w:rsidRDefault="003A3F25" w:rsidP="00A5349F">
      <w:pPr>
        <w:pStyle w:val="NormalWeb"/>
        <w:shd w:val="clear" w:color="auto" w:fill="FFFFFF"/>
        <w:spacing w:line="276" w:lineRule="auto"/>
        <w:ind w:right="-288"/>
        <w:jc w:val="both"/>
        <w:rPr>
          <w:rStyle w:val="content1"/>
          <w:rFonts w:ascii="Times New Roman" w:hAnsi="Times New Roman"/>
          <w:color w:val="000000"/>
          <w:sz w:val="24"/>
          <w:szCs w:val="24"/>
        </w:rPr>
      </w:pPr>
      <w:r>
        <w:t xml:space="preserve">Souvent négligé comme segment de clientèle, </w:t>
      </w:r>
      <w:r w:rsidRPr="0088085D">
        <w:rPr>
          <w:rStyle w:val="content1"/>
          <w:rFonts w:ascii="Times New Roman" w:hAnsi="Times New Roman"/>
          <w:color w:val="000000"/>
          <w:sz w:val="24"/>
          <w:szCs w:val="24"/>
        </w:rPr>
        <w:t>les jeunes voyageurs (15-25 ans) représentent plus de 20% des arrivées internationales de touristes selon les statistiques établis par l’Organisation mondiale du tourisme.</w:t>
      </w:r>
    </w:p>
    <w:p w:rsidR="003A3F25" w:rsidRPr="00942792" w:rsidRDefault="003A3F25" w:rsidP="00A5349F">
      <w:pPr>
        <w:pStyle w:val="NormalWeb"/>
        <w:shd w:val="clear" w:color="auto" w:fill="FFFFFF"/>
        <w:spacing w:line="276" w:lineRule="auto"/>
        <w:ind w:right="-288"/>
        <w:jc w:val="both"/>
        <w:rPr>
          <w:color w:val="000000"/>
        </w:rPr>
      </w:pPr>
      <w:r>
        <w:t>Même si ce segment affiche actuellement la plus forte croissance mondialement, seulement le tiers des offices nationaux de tourisme disposent d’un plan d’action concernant le tourisme des jeunes.</w:t>
      </w:r>
    </w:p>
    <w:p w:rsidR="003A3F25" w:rsidRDefault="003A3F25" w:rsidP="00A5349F">
      <w:pPr>
        <w:pStyle w:val="NormalWeb"/>
        <w:shd w:val="clear" w:color="auto" w:fill="FFFFFF"/>
        <w:spacing w:line="276" w:lineRule="auto"/>
        <w:ind w:right="-288"/>
        <w:jc w:val="both"/>
      </w:pPr>
      <w:r>
        <w:t>Au cours des dernières années, on a dû revoir les paramètres qui définissent le tourisme des jeunes. En raison d’une longévité accrue, l’âge médian des individus augmente, ce qui modifie sensiblement les habitudes de vie. Par exemple, les femmes donnent naissance plus tardivement et les retraités profitent d’une bonne santé qui leur permet de voyager. Pour toutes ces raisons, on tend de plus en plus à considérer « jeunes », les personnes de moins de 35 ans.</w:t>
      </w:r>
    </w:p>
    <w:p w:rsidR="003A3F25" w:rsidRPr="00A5349F" w:rsidRDefault="00681F83" w:rsidP="00A5349F">
      <w:pPr>
        <w:pStyle w:val="Heading4"/>
        <w:numPr>
          <w:ilvl w:val="0"/>
          <w:numId w:val="5"/>
        </w:numPr>
        <w:ind w:right="-288"/>
        <w:jc w:val="both"/>
        <w:rPr>
          <w:rFonts w:ascii="Times New Roman" w:hAnsi="Times New Roman"/>
          <w:i w:val="0"/>
          <w:iCs w:val="0"/>
          <w:color w:val="000000"/>
          <w:sz w:val="28"/>
          <w:szCs w:val="28"/>
          <w:u w:val="single"/>
        </w:rPr>
      </w:pPr>
      <w:r w:rsidRPr="00A5349F">
        <w:rPr>
          <w:rFonts w:ascii="Times New Roman" w:hAnsi="Times New Roman"/>
          <w:i w:val="0"/>
          <w:iCs w:val="0"/>
          <w:color w:val="000000"/>
          <w:sz w:val="28"/>
          <w:szCs w:val="28"/>
          <w:u w:val="single"/>
        </w:rPr>
        <w:t>La clientèle jeune, est-elle négligée ?</w:t>
      </w:r>
    </w:p>
    <w:p w:rsidR="001E1E30" w:rsidRDefault="003A3F25" w:rsidP="00A5349F">
      <w:pPr>
        <w:pStyle w:val="NormalWeb"/>
        <w:ind w:right="-288"/>
        <w:jc w:val="both"/>
      </w:pPr>
      <w:r>
        <w:t>On peut se questionner sur les raisons qui incitent les destinations à être aussi passives en matière de développement et de commercialisation touristique à l’endroit des jeunes. Un sondage mené par l’Organisation mondiale du tourisme (OMT) auprès d’offices touristiques de 135 pays indique que plus de 60% ne disposent d’aucune définition du tourisme des jeunes, n’ont ni stratégie, ni plan d’action, et ne possèdent aucune donnée quantitative quant à leur contribution économique. Pourtant, 192 millions de jeunes ont voyagé à l’étranger en 2005, ce qui représente des dépenses de 230 milliards USD.</w:t>
      </w:r>
    </w:p>
    <w:p w:rsidR="003A3F25" w:rsidRDefault="003A3F25" w:rsidP="00A5349F">
      <w:pPr>
        <w:pStyle w:val="NormalWeb"/>
        <w:ind w:right="-288"/>
        <w:jc w:val="both"/>
      </w:pPr>
      <w:r>
        <w:lastRenderedPageBreak/>
        <w:t>Plusieurs raisons pourraient motiver les décideurs touristiques à accorder une plus grande importance au segment des jeunes. Un regard sur le comportement de voyage nous révèle que ces derniers souhaitent avant tout explorer, apprendre, découvrir des cultures différentes et vivre des expériences excitantes. La possibilité de socialiser avec d’autres jeunes voyageurs et avec la population locale figure comme une priorité. La durée moyenne de leur voyage est aussi beaucoup plus longue.</w:t>
      </w:r>
    </w:p>
    <w:p w:rsidR="00942792" w:rsidRDefault="00ED01C2" w:rsidP="00A5349F">
      <w:pPr>
        <w:pStyle w:val="NormalWeb"/>
        <w:ind w:right="-288"/>
        <w:jc w:val="both"/>
        <w:rPr>
          <w:rStyle w:val="content1"/>
          <w:rFonts w:ascii="Times New Roman" w:hAnsi="Times New Roman"/>
          <w:color w:val="000000"/>
          <w:sz w:val="24"/>
          <w:szCs w:val="24"/>
        </w:rPr>
      </w:pPr>
      <w:r w:rsidRPr="0088085D">
        <w:rPr>
          <w:rStyle w:val="content1"/>
          <w:rFonts w:ascii="Times New Roman" w:hAnsi="Times New Roman"/>
          <w:color w:val="000000"/>
          <w:sz w:val="24"/>
          <w:szCs w:val="24"/>
        </w:rPr>
        <w:t xml:space="preserve">Le marché du tourisme des jeunes se divisent en deux aspects distincts : </w:t>
      </w:r>
      <w:r w:rsidRPr="001E1E30">
        <w:rPr>
          <w:rStyle w:val="content1"/>
          <w:rFonts w:ascii="Times New Roman" w:hAnsi="Times New Roman"/>
          <w:b/>
          <w:bCs/>
          <w:i/>
          <w:iCs/>
          <w:color w:val="000000"/>
          <w:sz w:val="24"/>
          <w:szCs w:val="24"/>
        </w:rPr>
        <w:t>l’aspect qualitatif</w:t>
      </w:r>
      <w:r w:rsidRPr="0088085D">
        <w:rPr>
          <w:rStyle w:val="content1"/>
          <w:rFonts w:ascii="Times New Roman" w:hAnsi="Times New Roman"/>
          <w:color w:val="000000"/>
          <w:sz w:val="24"/>
          <w:szCs w:val="24"/>
        </w:rPr>
        <w:t xml:space="preserve"> et </w:t>
      </w:r>
      <w:r w:rsidRPr="001E1E30">
        <w:rPr>
          <w:rStyle w:val="content1"/>
          <w:rFonts w:ascii="Times New Roman" w:hAnsi="Times New Roman"/>
          <w:b/>
          <w:bCs/>
          <w:i/>
          <w:iCs/>
          <w:color w:val="000000"/>
          <w:sz w:val="24"/>
          <w:szCs w:val="24"/>
        </w:rPr>
        <w:t>l’aspect quantitatif</w:t>
      </w:r>
      <w:r w:rsidRPr="0088085D">
        <w:rPr>
          <w:rStyle w:val="content1"/>
          <w:rFonts w:ascii="Times New Roman" w:hAnsi="Times New Roman"/>
          <w:color w:val="000000"/>
          <w:sz w:val="24"/>
          <w:szCs w:val="24"/>
        </w:rPr>
        <w:t xml:space="preserve">. L’aspect qualitatif concerne les aspects liés à la qualité, la sécurité, la flexibilité et l’accessibilité. L’aspect quantitatif concerne la croissance de ce tourisme, l’importance par rapport au tourisme international et les dépenses des jeunes pour les voyages. </w:t>
      </w:r>
      <w:r w:rsidRPr="0088085D">
        <w:rPr>
          <w:color w:val="000000"/>
        </w:rPr>
        <w:br/>
      </w:r>
      <w:r w:rsidRPr="0088085D">
        <w:rPr>
          <w:rStyle w:val="content1"/>
          <w:rFonts w:ascii="Times New Roman" w:hAnsi="Times New Roman"/>
          <w:color w:val="000000"/>
          <w:sz w:val="24"/>
          <w:szCs w:val="24"/>
        </w:rPr>
        <w:t xml:space="preserve">  </w:t>
      </w:r>
      <w:r w:rsidRPr="0088085D">
        <w:rPr>
          <w:color w:val="000000"/>
        </w:rPr>
        <w:br/>
      </w:r>
      <w:r w:rsidRPr="00A5349F">
        <w:rPr>
          <w:rStyle w:val="Strong"/>
          <w:color w:val="000000"/>
          <w:sz w:val="28"/>
          <w:szCs w:val="28"/>
          <w:u w:val="single"/>
        </w:rPr>
        <w:t>Les principaux défis du tourisme de jeunes</w:t>
      </w:r>
      <w:r w:rsidRPr="0088085D">
        <w:rPr>
          <w:rStyle w:val="content1"/>
          <w:rFonts w:ascii="Times New Roman" w:hAnsi="Times New Roman"/>
          <w:color w:val="000000"/>
          <w:sz w:val="24"/>
          <w:szCs w:val="24"/>
        </w:rPr>
        <w:t> </w:t>
      </w:r>
    </w:p>
    <w:p w:rsidR="00944AC3" w:rsidRDefault="00ED01C2" w:rsidP="00A5349F">
      <w:pPr>
        <w:pStyle w:val="NormalWeb"/>
        <w:ind w:right="-288"/>
        <w:jc w:val="both"/>
        <w:rPr>
          <w:color w:val="000000"/>
        </w:rPr>
      </w:pPr>
      <w:r w:rsidRPr="0088085D">
        <w:rPr>
          <w:rStyle w:val="content1"/>
          <w:rFonts w:ascii="Times New Roman" w:hAnsi="Times New Roman"/>
          <w:color w:val="000000"/>
          <w:sz w:val="24"/>
          <w:szCs w:val="24"/>
        </w:rPr>
        <w:t xml:space="preserve"> </w:t>
      </w:r>
      <w:r w:rsidRPr="0088085D">
        <w:rPr>
          <w:color w:val="000000"/>
        </w:rPr>
        <w:br/>
      </w:r>
    </w:p>
    <w:p w:rsidR="00942792" w:rsidRDefault="00ED01C2" w:rsidP="00A5349F">
      <w:pPr>
        <w:pStyle w:val="NormalWeb"/>
        <w:ind w:right="-288"/>
        <w:jc w:val="both"/>
        <w:rPr>
          <w:rStyle w:val="content1"/>
          <w:rFonts w:ascii="Times New Roman" w:hAnsi="Times New Roman"/>
          <w:b/>
          <w:bCs/>
          <w:color w:val="000000"/>
          <w:sz w:val="24"/>
          <w:szCs w:val="24"/>
        </w:rPr>
      </w:pPr>
      <w:r w:rsidRPr="0088085D">
        <w:rPr>
          <w:rStyle w:val="content1"/>
          <w:rFonts w:ascii="Times New Roman" w:hAnsi="Times New Roman"/>
          <w:b/>
          <w:bCs/>
          <w:color w:val="000000"/>
          <w:sz w:val="24"/>
          <w:szCs w:val="24"/>
        </w:rPr>
        <w:t xml:space="preserve">Le défi économique </w:t>
      </w:r>
    </w:p>
    <w:p w:rsidR="00942792" w:rsidRDefault="00ED01C2" w:rsidP="00A5349F">
      <w:pPr>
        <w:pStyle w:val="NormalWeb"/>
        <w:ind w:right="-288"/>
        <w:jc w:val="both"/>
        <w:rPr>
          <w:rStyle w:val="content1"/>
          <w:rFonts w:ascii="Times New Roman" w:hAnsi="Times New Roman"/>
          <w:b/>
          <w:bCs/>
          <w:color w:val="000000"/>
          <w:sz w:val="24"/>
          <w:szCs w:val="24"/>
        </w:rPr>
      </w:pPr>
      <w:r w:rsidRPr="0088085D">
        <w:rPr>
          <w:rStyle w:val="content1"/>
          <w:rFonts w:ascii="Times New Roman" w:hAnsi="Times New Roman"/>
          <w:color w:val="000000"/>
          <w:sz w:val="24"/>
          <w:szCs w:val="24"/>
        </w:rPr>
        <w:t xml:space="preserve">On peut remarquer que le tourisme des jeunes est un secteur important, ce qui implique qu’un certain nombre de personnes, dans un certain nombre de pays travaillent dans ce secteur. Il faut prendre aussi en compte que dans un grand nombre de pays, le tourisme est la deuxième source de revenus après l’agriculture! Il existe deux autres problèmes : les coûts des infrastructures, souvent élevés, et  la difficulté de garantir des emplois à plein-temps. </w:t>
      </w:r>
      <w:r w:rsidRPr="0088085D">
        <w:rPr>
          <w:color w:val="000000"/>
        </w:rPr>
        <w:br/>
      </w:r>
      <w:r w:rsidRPr="0088085D">
        <w:rPr>
          <w:rStyle w:val="content1"/>
          <w:rFonts w:ascii="Times New Roman" w:hAnsi="Times New Roman"/>
          <w:color w:val="000000"/>
          <w:sz w:val="24"/>
          <w:szCs w:val="24"/>
        </w:rPr>
        <w:t xml:space="preserve">  </w:t>
      </w:r>
      <w:r w:rsidRPr="0088085D">
        <w:rPr>
          <w:color w:val="000000"/>
        </w:rPr>
        <w:br/>
      </w:r>
      <w:r w:rsidRPr="0088085D">
        <w:rPr>
          <w:rStyle w:val="content1"/>
          <w:rFonts w:ascii="Times New Roman" w:hAnsi="Times New Roman"/>
          <w:b/>
          <w:bCs/>
          <w:color w:val="000000"/>
          <w:sz w:val="24"/>
          <w:szCs w:val="24"/>
        </w:rPr>
        <w:t>Le défi social</w:t>
      </w:r>
    </w:p>
    <w:p w:rsidR="00942792" w:rsidRDefault="00ED01C2" w:rsidP="00A5349F">
      <w:pPr>
        <w:pStyle w:val="NormalWeb"/>
        <w:ind w:right="-288"/>
        <w:jc w:val="both"/>
        <w:rPr>
          <w:rStyle w:val="content1"/>
          <w:rFonts w:ascii="Times New Roman" w:hAnsi="Times New Roman"/>
          <w:color w:val="000000"/>
          <w:sz w:val="24"/>
          <w:szCs w:val="24"/>
        </w:rPr>
      </w:pPr>
      <w:r w:rsidRPr="0088085D">
        <w:rPr>
          <w:rStyle w:val="content1"/>
          <w:rFonts w:ascii="Times New Roman" w:hAnsi="Times New Roman"/>
          <w:color w:val="000000"/>
          <w:sz w:val="24"/>
          <w:szCs w:val="24"/>
        </w:rPr>
        <w:t>Le tourisme des jeunes est social dans le sens où il crée des emplois. Mais il existe un autre aspect tout aussi important. Lorsqu’on part en vacances, et c’est particulièrement vrai pour les jeunes de milieu défavorisés, on peut relâcher la pression. Dans ce sens, les vacances peuvent servir de moyen d’intégration. On a pu observer que, dans des grandes villes où on a organisé des vacances pour ces jeunes, l’incidence de la délinquance juvénile avait diminué. On se rend bien compte que le défi est important : permettre à un plus grand nombre de jeunes de partir en vacances ou en voyage et ce, pour le bien de tous.</w:t>
      </w:r>
    </w:p>
    <w:p w:rsidR="00942792" w:rsidRDefault="00ED01C2" w:rsidP="00A5349F">
      <w:pPr>
        <w:pStyle w:val="NormalWeb"/>
        <w:ind w:right="-288"/>
        <w:jc w:val="both"/>
        <w:rPr>
          <w:rStyle w:val="content1"/>
          <w:rFonts w:ascii="Times New Roman" w:hAnsi="Times New Roman"/>
          <w:color w:val="000000"/>
          <w:sz w:val="24"/>
          <w:szCs w:val="24"/>
        </w:rPr>
      </w:pPr>
      <w:r w:rsidRPr="0088085D">
        <w:rPr>
          <w:rStyle w:val="content1"/>
          <w:rFonts w:ascii="Times New Roman" w:hAnsi="Times New Roman"/>
          <w:color w:val="000000"/>
          <w:sz w:val="24"/>
          <w:szCs w:val="24"/>
        </w:rPr>
        <w:t xml:space="preserve">  </w:t>
      </w:r>
      <w:r w:rsidRPr="0088085D">
        <w:rPr>
          <w:rStyle w:val="content1"/>
          <w:rFonts w:ascii="Times New Roman" w:hAnsi="Times New Roman"/>
          <w:b/>
          <w:bCs/>
          <w:color w:val="000000"/>
          <w:sz w:val="24"/>
          <w:szCs w:val="24"/>
        </w:rPr>
        <w:t xml:space="preserve">Le défi éducatif </w:t>
      </w:r>
    </w:p>
    <w:p w:rsidR="0088085D" w:rsidRPr="00942792" w:rsidRDefault="00ED01C2" w:rsidP="00A5349F">
      <w:pPr>
        <w:pStyle w:val="NormalWeb"/>
        <w:ind w:right="-288"/>
        <w:jc w:val="both"/>
        <w:rPr>
          <w:color w:val="000000"/>
        </w:rPr>
      </w:pPr>
      <w:r w:rsidRPr="0088085D">
        <w:rPr>
          <w:rStyle w:val="content1"/>
          <w:rFonts w:ascii="Times New Roman" w:hAnsi="Times New Roman"/>
          <w:color w:val="000000"/>
          <w:sz w:val="24"/>
          <w:szCs w:val="24"/>
        </w:rPr>
        <w:t xml:space="preserve">Chacun sait qu’apprendre une langue étrangère est très enrichissant, que ce soit pour parfaire l’enseignement scolaire ou pour améliorer ses connaissances en vue de l’obtention d’un travail. Un aspect tout aussi essentiel est celui de découvrir un nouvel environnement, une nouvelle culture, de nouveaux lieus. Et force est de constater que le tourisme de masse n’a jamais vraiment respecté cet aspect. Il est grand temps que les jeunes soient conscients qu’ils doivent respecter ces valeurs afin qu’ils puissent montrer l’exemple aux générations suivantes. </w:t>
      </w:r>
    </w:p>
    <w:p w:rsidR="00ED01C2" w:rsidRDefault="00ED01C2" w:rsidP="00A5349F">
      <w:pPr>
        <w:pStyle w:val="NormalWeb"/>
        <w:shd w:val="clear" w:color="auto" w:fill="FFFFFF"/>
        <w:spacing w:line="276" w:lineRule="auto"/>
        <w:ind w:right="-288"/>
        <w:rPr>
          <w:rStyle w:val="content1"/>
          <w:rFonts w:ascii="Times New Roman" w:hAnsi="Times New Roman"/>
          <w:color w:val="000000"/>
          <w:sz w:val="24"/>
          <w:szCs w:val="24"/>
        </w:rPr>
      </w:pPr>
      <w:r w:rsidRPr="0088085D">
        <w:rPr>
          <w:rStyle w:val="content1"/>
          <w:rFonts w:ascii="Times New Roman" w:hAnsi="Times New Roman"/>
          <w:b/>
          <w:bCs/>
          <w:color w:val="000000"/>
          <w:sz w:val="24"/>
          <w:szCs w:val="24"/>
        </w:rPr>
        <w:t xml:space="preserve">Le défi international </w:t>
      </w:r>
      <w:r w:rsidRPr="0088085D">
        <w:rPr>
          <w:color w:val="000000"/>
        </w:rPr>
        <w:br/>
      </w:r>
      <w:r w:rsidRPr="0088085D">
        <w:rPr>
          <w:rStyle w:val="content1"/>
          <w:rFonts w:ascii="Times New Roman" w:hAnsi="Times New Roman"/>
          <w:color w:val="000000"/>
          <w:sz w:val="24"/>
          <w:szCs w:val="24"/>
        </w:rPr>
        <w:t xml:space="preserve">  </w:t>
      </w:r>
      <w:r w:rsidRPr="0088085D">
        <w:rPr>
          <w:color w:val="000000"/>
        </w:rPr>
        <w:br/>
      </w:r>
      <w:r w:rsidRPr="0088085D">
        <w:rPr>
          <w:rStyle w:val="content1"/>
          <w:rFonts w:ascii="Times New Roman" w:hAnsi="Times New Roman"/>
          <w:color w:val="000000"/>
          <w:sz w:val="24"/>
          <w:szCs w:val="24"/>
        </w:rPr>
        <w:t>Chaque jeune vit dans une région du monde avec ses propres idées sur ses voisins et certains stéréotypes bien ancrés dans les mentalités. Il est dès lors important, pour le jeune, de partir rencontrer d’autres personnes, d’autres cultures car son esprit et son jugement peuvent encore être changé, ce qui contribuerait favorablement à une meilleure compréhension entre les peuples.</w:t>
      </w:r>
    </w:p>
    <w:p w:rsidR="0088085D" w:rsidRPr="00A5349F" w:rsidRDefault="0088085D" w:rsidP="00A5349F">
      <w:pPr>
        <w:pStyle w:val="NormalWeb"/>
        <w:numPr>
          <w:ilvl w:val="0"/>
          <w:numId w:val="2"/>
        </w:numPr>
        <w:shd w:val="clear" w:color="auto" w:fill="FFFFFF"/>
        <w:spacing w:line="276" w:lineRule="auto"/>
        <w:ind w:right="-288"/>
        <w:rPr>
          <w:rStyle w:val="content"/>
          <w:b/>
          <w:bCs/>
          <w:sz w:val="28"/>
          <w:szCs w:val="28"/>
          <w:u w:val="single"/>
        </w:rPr>
      </w:pPr>
      <w:r w:rsidRPr="00A5349F">
        <w:rPr>
          <w:rStyle w:val="content"/>
          <w:b/>
          <w:bCs/>
          <w:sz w:val="28"/>
          <w:szCs w:val="28"/>
          <w:u w:val="single"/>
        </w:rPr>
        <w:t>Le tourisme des jeunes en chiffres</w:t>
      </w:r>
      <w:r w:rsidR="00E7548B" w:rsidRPr="00A5349F">
        <w:rPr>
          <w:rStyle w:val="content"/>
          <w:b/>
          <w:bCs/>
          <w:sz w:val="28"/>
          <w:szCs w:val="28"/>
          <w:u w:val="single"/>
        </w:rPr>
        <w:t xml:space="preserve"> (marché Européen)</w:t>
      </w:r>
    </w:p>
    <w:p w:rsidR="00E7548B" w:rsidRDefault="00186AE9" w:rsidP="00A5349F">
      <w:pPr>
        <w:autoSpaceDE w:val="0"/>
        <w:autoSpaceDN w:val="0"/>
        <w:adjustRightInd w:val="0"/>
        <w:spacing w:after="0" w:line="240" w:lineRule="auto"/>
        <w:ind w:right="-288"/>
        <w:rPr>
          <w:rFonts w:ascii="Times New Roman" w:eastAsia="Times New Roman" w:hAnsi="Times New Roman" w:cs="Times New Roman"/>
          <w:sz w:val="24"/>
          <w:szCs w:val="24"/>
          <w:lang w:eastAsia="fr-FR"/>
        </w:rPr>
      </w:pPr>
      <w:r w:rsidRPr="00186AE9">
        <w:rPr>
          <w:rFonts w:ascii="Times New Roman" w:eastAsia="Times New Roman" w:hAnsi="Times New Roman" w:cs="Times New Roman"/>
          <w:sz w:val="24"/>
          <w:szCs w:val="24"/>
          <w:lang w:eastAsia="fr-FR"/>
        </w:rPr>
        <w:lastRenderedPageBreak/>
        <w:t>L’Europe est la région touristique la plus visitée au monde, avec les attractions touristiques les plus diverses dans un même périmètre géographique.</w:t>
      </w:r>
      <w:r>
        <w:rPr>
          <w:rFonts w:ascii="Times New Roman" w:eastAsia="Times New Roman" w:hAnsi="Times New Roman" w:cs="Times New Roman"/>
          <w:sz w:val="24"/>
          <w:szCs w:val="24"/>
          <w:lang w:eastAsia="fr-FR"/>
        </w:rPr>
        <w:t xml:space="preserve"> </w:t>
      </w:r>
    </w:p>
    <w:p w:rsidR="00E7548B" w:rsidRPr="00186AE9" w:rsidRDefault="00E7548B" w:rsidP="00A5349F">
      <w:pPr>
        <w:autoSpaceDE w:val="0"/>
        <w:autoSpaceDN w:val="0"/>
        <w:adjustRightInd w:val="0"/>
        <w:spacing w:after="0" w:line="240" w:lineRule="auto"/>
        <w:ind w:right="-288"/>
        <w:rPr>
          <w:rFonts w:ascii="Times New Roman" w:eastAsia="Times New Roman" w:hAnsi="Times New Roman" w:cs="Times New Roman"/>
          <w:sz w:val="24"/>
          <w:szCs w:val="24"/>
          <w:lang w:eastAsia="fr-FR"/>
        </w:rPr>
      </w:pPr>
      <w:smartTag w:uri="urn:schemas-microsoft-com:office:smarttags" w:element="PersonName">
        <w:smartTagPr>
          <w:attr w:name="ProductID" w:val="La France"/>
        </w:smartTagPr>
        <w:r w:rsidRPr="00613249">
          <w:rPr>
            <w:rFonts w:ascii="Times New Roman" w:eastAsia="Times New Roman" w:hAnsi="Times New Roman" w:cs="Times New Roman"/>
            <w:b/>
            <w:bCs/>
            <w:sz w:val="24"/>
            <w:szCs w:val="24"/>
            <w:lang w:eastAsia="fr-FR"/>
          </w:rPr>
          <w:t>La France</w:t>
        </w:r>
      </w:smartTag>
      <w:r>
        <w:rPr>
          <w:rFonts w:ascii="Times New Roman" w:eastAsia="Times New Roman" w:hAnsi="Times New Roman" w:cs="Times New Roman"/>
          <w:sz w:val="24"/>
          <w:szCs w:val="24"/>
          <w:lang w:eastAsia="fr-FR"/>
        </w:rPr>
        <w:t xml:space="preserve"> reste la première destination touristique mondiale avec plus de 80 millions de touristes.</w:t>
      </w:r>
    </w:p>
    <w:p w:rsidR="00E7548B" w:rsidRDefault="00E7548B" w:rsidP="00A5349F">
      <w:pPr>
        <w:autoSpaceDE w:val="0"/>
        <w:autoSpaceDN w:val="0"/>
        <w:adjustRightInd w:val="0"/>
        <w:spacing w:after="0" w:line="240" w:lineRule="auto"/>
        <w:ind w:right="-288"/>
        <w:rPr>
          <w:rStyle w:val="content"/>
          <w:rFonts w:ascii="Times New Roman" w:eastAsia="Times New Roman" w:hAnsi="Times New Roman" w:cs="Times New Roman"/>
          <w:b/>
          <w:bCs/>
          <w:sz w:val="28"/>
          <w:szCs w:val="28"/>
          <w:u w:val="single"/>
          <w:lang w:eastAsia="fr-FR"/>
        </w:rPr>
      </w:pPr>
    </w:p>
    <w:p w:rsidR="007B0B5B" w:rsidRDefault="007B0B5B" w:rsidP="00A5349F">
      <w:pPr>
        <w:autoSpaceDE w:val="0"/>
        <w:autoSpaceDN w:val="0"/>
        <w:adjustRightInd w:val="0"/>
        <w:spacing w:after="0" w:line="240" w:lineRule="auto"/>
        <w:ind w:right="-288"/>
        <w:rPr>
          <w:rFonts w:ascii="Times New Roman" w:eastAsia="Times New Roman" w:hAnsi="Times New Roman" w:cs="Times New Roman"/>
          <w:b/>
          <w:bCs/>
          <w:sz w:val="26"/>
          <w:szCs w:val="26"/>
          <w:lang w:eastAsia="fr-FR"/>
        </w:rPr>
      </w:pPr>
      <w:r w:rsidRPr="007B0B5B">
        <w:rPr>
          <w:rFonts w:ascii="Times New Roman" w:eastAsia="Times New Roman" w:hAnsi="Times New Roman" w:cs="Times New Roman"/>
          <w:b/>
          <w:bCs/>
          <w:sz w:val="26"/>
          <w:szCs w:val="26"/>
          <w:lang w:eastAsia="fr-FR"/>
        </w:rPr>
        <w:t xml:space="preserve">Les 18-25 ans représentent environ 10% de la population </w:t>
      </w:r>
      <w:r w:rsidR="00E7548B">
        <w:rPr>
          <w:rFonts w:ascii="Times New Roman" w:eastAsia="Times New Roman" w:hAnsi="Times New Roman" w:cs="Times New Roman"/>
          <w:b/>
          <w:bCs/>
          <w:sz w:val="26"/>
          <w:szCs w:val="26"/>
          <w:lang w:eastAsia="fr-FR"/>
        </w:rPr>
        <w:t>F</w:t>
      </w:r>
      <w:r w:rsidRPr="007B0B5B">
        <w:rPr>
          <w:rFonts w:ascii="Times New Roman" w:eastAsia="Times New Roman" w:hAnsi="Times New Roman" w:cs="Times New Roman"/>
          <w:b/>
          <w:bCs/>
          <w:sz w:val="26"/>
          <w:szCs w:val="26"/>
          <w:lang w:eastAsia="fr-FR"/>
        </w:rPr>
        <w:t xml:space="preserve">rançaise et </w:t>
      </w:r>
      <w:r w:rsidR="00E7548B">
        <w:rPr>
          <w:rFonts w:ascii="Times New Roman" w:eastAsia="Times New Roman" w:hAnsi="Times New Roman" w:cs="Times New Roman"/>
          <w:b/>
          <w:bCs/>
          <w:sz w:val="26"/>
          <w:szCs w:val="26"/>
          <w:lang w:eastAsia="fr-FR"/>
        </w:rPr>
        <w:t>E</w:t>
      </w:r>
      <w:r w:rsidRPr="007B0B5B">
        <w:rPr>
          <w:rFonts w:ascii="Times New Roman" w:eastAsia="Times New Roman" w:hAnsi="Times New Roman" w:cs="Times New Roman"/>
          <w:b/>
          <w:bCs/>
          <w:sz w:val="26"/>
          <w:szCs w:val="26"/>
          <w:lang w:eastAsia="fr-FR"/>
        </w:rPr>
        <w:t>uropéenne</w:t>
      </w:r>
      <w:r>
        <w:rPr>
          <w:rFonts w:ascii="Times New Roman" w:eastAsia="Times New Roman" w:hAnsi="Times New Roman" w:cs="Times New Roman"/>
          <w:b/>
          <w:bCs/>
          <w:sz w:val="26"/>
          <w:szCs w:val="26"/>
          <w:lang w:eastAsia="fr-FR"/>
        </w:rPr>
        <w:t> :</w:t>
      </w:r>
    </w:p>
    <w:p w:rsidR="007B0B5B" w:rsidRPr="007B0B5B" w:rsidRDefault="007B0B5B" w:rsidP="00A5349F">
      <w:pPr>
        <w:autoSpaceDE w:val="0"/>
        <w:autoSpaceDN w:val="0"/>
        <w:adjustRightInd w:val="0"/>
        <w:spacing w:after="0" w:line="240" w:lineRule="auto"/>
        <w:ind w:right="-288"/>
        <w:rPr>
          <w:rFonts w:ascii="Times New Roman" w:eastAsia="Times New Roman" w:hAnsi="Times New Roman" w:cs="Times New Roman"/>
          <w:b/>
          <w:bCs/>
          <w:sz w:val="26"/>
          <w:szCs w:val="26"/>
          <w:lang w:eastAsia="fr-FR"/>
        </w:rPr>
      </w:pPr>
    </w:p>
    <w:p w:rsidR="007B0B5B" w:rsidRPr="007B0B5B" w:rsidRDefault="007B0B5B" w:rsidP="00A5349F">
      <w:pPr>
        <w:autoSpaceDE w:val="0"/>
        <w:autoSpaceDN w:val="0"/>
        <w:adjustRightInd w:val="0"/>
        <w:spacing w:after="0" w:line="240" w:lineRule="auto"/>
        <w:ind w:right="-288"/>
        <w:rPr>
          <w:rFonts w:ascii="Times New Roman" w:eastAsia="Times New Roman" w:hAnsi="Times New Roman" w:cs="Times New Roman"/>
          <w:sz w:val="24"/>
          <w:szCs w:val="24"/>
          <w:lang w:eastAsia="fr-FR"/>
        </w:rPr>
      </w:pPr>
      <w:r w:rsidRPr="007B0B5B">
        <w:rPr>
          <w:rFonts w:ascii="Times New Roman" w:eastAsia="Times New Roman" w:hAnsi="Times New Roman" w:cs="Times New Roman"/>
          <w:sz w:val="24"/>
          <w:szCs w:val="24"/>
          <w:lang w:eastAsia="fr-FR"/>
        </w:rPr>
        <w:t>- 6.5 millions de jeunes de 18 à 25 ans, en France, pour une population totale de 62 millions</w:t>
      </w:r>
    </w:p>
    <w:p w:rsidR="007B0B5B" w:rsidRPr="007B0B5B" w:rsidRDefault="007B0B5B" w:rsidP="00A5349F">
      <w:pPr>
        <w:autoSpaceDE w:val="0"/>
        <w:autoSpaceDN w:val="0"/>
        <w:adjustRightInd w:val="0"/>
        <w:spacing w:after="0" w:line="240" w:lineRule="auto"/>
        <w:ind w:right="-288"/>
        <w:rPr>
          <w:rFonts w:ascii="Times New Roman" w:eastAsia="Times New Roman" w:hAnsi="Times New Roman" w:cs="Times New Roman"/>
          <w:sz w:val="24"/>
          <w:szCs w:val="24"/>
          <w:lang w:eastAsia="fr-FR"/>
        </w:rPr>
      </w:pPr>
      <w:r w:rsidRPr="007B0B5B">
        <w:rPr>
          <w:rFonts w:ascii="Times New Roman" w:eastAsia="Times New Roman" w:hAnsi="Times New Roman" w:cs="Times New Roman"/>
          <w:sz w:val="24"/>
          <w:szCs w:val="24"/>
          <w:lang w:eastAsia="fr-FR"/>
        </w:rPr>
        <w:t>- 44 millions de jeunes de 18 à 25 ans, en Europe, pour une population de 460 millions</w:t>
      </w:r>
    </w:p>
    <w:p w:rsidR="0088085D" w:rsidRPr="0088085D" w:rsidRDefault="0074180C" w:rsidP="0088085D">
      <w:pPr>
        <w:pStyle w:val="NormalWeb"/>
        <w:shd w:val="clear" w:color="auto" w:fill="FFFFFF"/>
        <w:spacing w:line="276" w:lineRule="auto"/>
        <w:ind w:right="-468"/>
        <w:rPr>
          <w:b/>
          <w:bCs/>
          <w:color w:val="000000"/>
          <w:sz w:val="28"/>
          <w:szCs w:val="28"/>
          <w:u w:val="single"/>
        </w:rPr>
      </w:pPr>
      <w:r>
        <w:rPr>
          <w:b/>
          <w:bCs/>
          <w:noProof/>
          <w:color w:val="000000"/>
          <w:sz w:val="28"/>
          <w:szCs w:val="28"/>
          <w:u w:val="single"/>
        </w:rPr>
        <w:drawing>
          <wp:inline distT="0" distB="0" distL="0" distR="0">
            <wp:extent cx="575564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55640" cy="2495550"/>
                    </a:xfrm>
                    <a:prstGeom prst="rect">
                      <a:avLst/>
                    </a:prstGeom>
                    <a:noFill/>
                    <a:ln>
                      <a:noFill/>
                    </a:ln>
                  </pic:spPr>
                </pic:pic>
              </a:graphicData>
            </a:graphic>
          </wp:inline>
        </w:drawing>
      </w:r>
    </w:p>
    <w:p w:rsidR="007B0B5B" w:rsidRDefault="0074180C" w:rsidP="007B0B5B">
      <w:pPr>
        <w:autoSpaceDE w:val="0"/>
        <w:autoSpaceDN w:val="0"/>
        <w:adjustRightInd w:val="0"/>
        <w:spacing w:after="0" w:line="240" w:lineRule="auto"/>
        <w:rPr>
          <w:i/>
          <w:iCs/>
        </w:rPr>
      </w:pPr>
      <w:r>
        <w:rPr>
          <w:i/>
          <w:iCs/>
          <w:noProof/>
          <w:lang w:eastAsia="fr-FR"/>
        </w:rPr>
        <w:drawing>
          <wp:inline distT="0" distB="0" distL="0" distR="0">
            <wp:extent cx="4905375" cy="420624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905375" cy="4206240"/>
                    </a:xfrm>
                    <a:prstGeom prst="rect">
                      <a:avLst/>
                    </a:prstGeom>
                    <a:noFill/>
                    <a:ln>
                      <a:noFill/>
                    </a:ln>
                  </pic:spPr>
                </pic:pic>
              </a:graphicData>
            </a:graphic>
          </wp:inline>
        </w:drawing>
      </w:r>
      <w:bookmarkStart w:id="2" w:name="_GoBack"/>
      <w:bookmarkEnd w:id="2"/>
    </w:p>
    <w:p w:rsidR="007B0B5B" w:rsidRDefault="007B0B5B" w:rsidP="007B0B5B">
      <w:pPr>
        <w:autoSpaceDE w:val="0"/>
        <w:autoSpaceDN w:val="0"/>
        <w:adjustRightInd w:val="0"/>
        <w:spacing w:after="0" w:line="240" w:lineRule="auto"/>
        <w:rPr>
          <w:i/>
          <w:iCs/>
        </w:rPr>
      </w:pPr>
    </w:p>
    <w:p w:rsidR="00347829" w:rsidRDefault="007B0B5B" w:rsidP="00347829">
      <w:pPr>
        <w:autoSpaceDE w:val="0"/>
        <w:autoSpaceDN w:val="0"/>
        <w:adjustRightInd w:val="0"/>
        <w:spacing w:after="0" w:line="240" w:lineRule="auto"/>
        <w:ind w:right="-288"/>
        <w:rPr>
          <w:rFonts w:ascii="Times New Roman" w:eastAsia="Times New Roman" w:hAnsi="Times New Roman" w:cs="Times New Roman"/>
          <w:b/>
          <w:bCs/>
          <w:sz w:val="26"/>
          <w:szCs w:val="26"/>
          <w:lang w:eastAsia="fr-FR"/>
        </w:rPr>
      </w:pPr>
      <w:r w:rsidRPr="007B0B5B">
        <w:rPr>
          <w:rFonts w:ascii="Times New Roman" w:eastAsia="Times New Roman" w:hAnsi="Times New Roman" w:cs="Times New Roman"/>
          <w:b/>
          <w:bCs/>
          <w:sz w:val="26"/>
          <w:szCs w:val="26"/>
          <w:lang w:eastAsia="fr-FR"/>
        </w:rPr>
        <w:t xml:space="preserve">Cette part des jeunes dans la population totale est globalement en diminution, </w:t>
      </w:r>
      <w:r w:rsidR="00347829">
        <w:rPr>
          <w:rFonts w:ascii="Times New Roman" w:eastAsia="Times New Roman" w:hAnsi="Times New Roman" w:cs="Times New Roman"/>
          <w:b/>
          <w:bCs/>
          <w:sz w:val="26"/>
          <w:szCs w:val="26"/>
          <w:lang w:eastAsia="fr-FR"/>
        </w:rPr>
        <w:t xml:space="preserve"> </w:t>
      </w:r>
      <w:r w:rsidRPr="007B0B5B">
        <w:rPr>
          <w:rFonts w:ascii="Times New Roman" w:eastAsia="Times New Roman" w:hAnsi="Times New Roman" w:cs="Times New Roman"/>
          <w:b/>
          <w:bCs/>
          <w:sz w:val="26"/>
          <w:szCs w:val="26"/>
          <w:lang w:eastAsia="fr-FR"/>
        </w:rPr>
        <w:t>dans un contexte de vieillissement en Europe</w:t>
      </w:r>
    </w:p>
    <w:p w:rsidR="003A3F25" w:rsidRDefault="003A3F25" w:rsidP="00347829">
      <w:pPr>
        <w:autoSpaceDE w:val="0"/>
        <w:autoSpaceDN w:val="0"/>
        <w:adjustRightInd w:val="0"/>
        <w:spacing w:after="0" w:line="240" w:lineRule="auto"/>
        <w:ind w:right="-288"/>
        <w:rPr>
          <w:rFonts w:ascii="Times New Roman" w:eastAsia="Times New Roman" w:hAnsi="Times New Roman" w:cs="Times New Roman"/>
          <w:b/>
          <w:bCs/>
          <w:sz w:val="26"/>
          <w:szCs w:val="26"/>
          <w:lang w:eastAsia="fr-FR"/>
        </w:rPr>
      </w:pPr>
    </w:p>
    <w:p w:rsidR="007B0B5B" w:rsidRPr="00E7548B" w:rsidRDefault="007B0B5B" w:rsidP="00347829">
      <w:pPr>
        <w:autoSpaceDE w:val="0"/>
        <w:autoSpaceDN w:val="0"/>
        <w:adjustRightInd w:val="0"/>
        <w:spacing w:after="0" w:line="240" w:lineRule="auto"/>
        <w:ind w:right="-288"/>
        <w:rPr>
          <w:rFonts w:ascii="Times New Roman" w:eastAsia="Times New Roman" w:hAnsi="Times New Roman" w:cs="Times New Roman"/>
          <w:b/>
          <w:bCs/>
          <w:sz w:val="26"/>
          <w:szCs w:val="26"/>
          <w:lang w:eastAsia="fr-FR"/>
        </w:rPr>
      </w:pPr>
      <w:r>
        <w:rPr>
          <w:rFonts w:ascii="Wingdings" w:eastAsia="Times New Roman" w:hAnsi="Wingdings" w:cs="Wingdings"/>
          <w:color w:val="000066"/>
          <w:sz w:val="24"/>
          <w:szCs w:val="24"/>
          <w:lang w:eastAsia="fr-FR"/>
        </w:rPr>
        <w:t></w:t>
      </w:r>
      <w:r w:rsidRPr="007B0B5B">
        <w:rPr>
          <w:rFonts w:ascii="Times New Roman" w:eastAsia="Times New Roman" w:hAnsi="Times New Roman" w:cs="Times New Roman"/>
          <w:b/>
          <w:bCs/>
          <w:color w:val="000000"/>
          <w:sz w:val="24"/>
          <w:szCs w:val="24"/>
          <w:lang w:eastAsia="fr-FR"/>
        </w:rPr>
        <w:t>Les 15-24 ans, qui représentaient 14 %de la population européenne en 1994</w:t>
      </w:r>
      <w:r w:rsidR="00186AE9" w:rsidRPr="007B0B5B">
        <w:rPr>
          <w:rFonts w:ascii="Times New Roman" w:eastAsia="Times New Roman" w:hAnsi="Times New Roman" w:cs="Times New Roman"/>
          <w:b/>
          <w:bCs/>
          <w:color w:val="000000"/>
          <w:sz w:val="24"/>
          <w:szCs w:val="24"/>
          <w:lang w:eastAsia="fr-FR"/>
        </w:rPr>
        <w:t>, sont</w:t>
      </w:r>
      <w:r w:rsidRPr="007B0B5B">
        <w:rPr>
          <w:rFonts w:ascii="Times New Roman" w:eastAsia="Times New Roman" w:hAnsi="Times New Roman" w:cs="Times New Roman"/>
          <w:b/>
          <w:bCs/>
          <w:color w:val="000000"/>
          <w:sz w:val="24"/>
          <w:szCs w:val="24"/>
          <w:lang w:eastAsia="fr-FR"/>
        </w:rPr>
        <w:t xml:space="preserve"> descendus à 12.7% en </w:t>
      </w:r>
      <w:r>
        <w:rPr>
          <w:rFonts w:ascii="Times New Roman" w:eastAsia="Times New Roman" w:hAnsi="Times New Roman" w:cs="Times New Roman"/>
          <w:b/>
          <w:bCs/>
          <w:color w:val="000000"/>
          <w:sz w:val="24"/>
          <w:szCs w:val="24"/>
          <w:lang w:eastAsia="fr-FR"/>
        </w:rPr>
        <w:t>2004</w:t>
      </w:r>
      <w:r>
        <w:rPr>
          <w:rFonts w:ascii="Times New Roman" w:eastAsia="Times New Roman" w:hAnsi="Times New Roman" w:cs="Times New Roman"/>
          <w:b/>
          <w:bCs/>
          <w:i/>
          <w:iCs/>
          <w:color w:val="000000"/>
          <w:sz w:val="24"/>
          <w:szCs w:val="24"/>
          <w:lang w:eastAsia="fr-FR"/>
        </w:rPr>
        <w:t>.</w:t>
      </w:r>
    </w:p>
    <w:p w:rsidR="007B0B5B" w:rsidRPr="007B0B5B" w:rsidRDefault="007B0B5B" w:rsidP="007B0B5B">
      <w:pPr>
        <w:autoSpaceDE w:val="0"/>
        <w:autoSpaceDN w:val="0"/>
        <w:adjustRightInd w:val="0"/>
        <w:spacing w:after="0" w:line="240" w:lineRule="auto"/>
        <w:rPr>
          <w:rFonts w:ascii="Arial" w:eastAsia="Times New Roman" w:hAnsi="Arial"/>
          <w:b/>
          <w:bCs/>
          <w:color w:val="000000"/>
          <w:sz w:val="24"/>
          <w:szCs w:val="24"/>
          <w:lang w:eastAsia="fr-FR"/>
        </w:rPr>
      </w:pPr>
    </w:p>
    <w:p w:rsidR="007B0B5B" w:rsidRDefault="007B0B5B" w:rsidP="007B0B5B">
      <w:pPr>
        <w:autoSpaceDE w:val="0"/>
        <w:autoSpaceDN w:val="0"/>
        <w:adjustRightInd w:val="0"/>
        <w:spacing w:after="0" w:line="240" w:lineRule="auto"/>
        <w:rPr>
          <w:rFonts w:ascii="Times New Roman" w:eastAsia="Times New Roman" w:hAnsi="Times New Roman" w:cs="Times New Roman"/>
          <w:b/>
          <w:bCs/>
          <w:color w:val="000000"/>
          <w:sz w:val="24"/>
          <w:szCs w:val="24"/>
          <w:lang w:eastAsia="fr-FR"/>
        </w:rPr>
      </w:pPr>
      <w:r>
        <w:rPr>
          <w:rFonts w:ascii="Wingdings" w:eastAsia="Times New Roman" w:hAnsi="Wingdings" w:cs="Wingdings"/>
          <w:color w:val="000066"/>
          <w:sz w:val="24"/>
          <w:szCs w:val="24"/>
          <w:lang w:eastAsia="fr-FR"/>
        </w:rPr>
        <w:t></w:t>
      </w:r>
      <w:r w:rsidRPr="007B0B5B">
        <w:rPr>
          <w:rFonts w:ascii="Times New Roman" w:eastAsia="Times New Roman" w:hAnsi="Times New Roman" w:cs="Times New Roman"/>
          <w:b/>
          <w:bCs/>
          <w:color w:val="000000"/>
          <w:sz w:val="24"/>
          <w:szCs w:val="24"/>
          <w:lang w:eastAsia="fr-FR"/>
        </w:rPr>
        <w:t>Les pays les plus jeunes et à la démographie la plus dynamique sont principalement les pays de l’Est …</w:t>
      </w:r>
    </w:p>
    <w:p w:rsidR="007B0B5B" w:rsidRPr="007B0B5B" w:rsidRDefault="007B0B5B" w:rsidP="007B0B5B">
      <w:pPr>
        <w:autoSpaceDE w:val="0"/>
        <w:autoSpaceDN w:val="0"/>
        <w:adjustRightInd w:val="0"/>
        <w:spacing w:after="0" w:line="240" w:lineRule="auto"/>
        <w:rPr>
          <w:rFonts w:ascii="Arial" w:eastAsia="Times New Roman" w:hAnsi="Arial"/>
          <w:b/>
          <w:bCs/>
          <w:color w:val="000000"/>
          <w:sz w:val="24"/>
          <w:szCs w:val="24"/>
          <w:lang w:eastAsia="fr-FR"/>
        </w:rPr>
      </w:pPr>
    </w:p>
    <w:p w:rsidR="007B0B5B" w:rsidRPr="007B0B5B" w:rsidRDefault="007B0B5B" w:rsidP="007B0B5B">
      <w:pPr>
        <w:autoSpaceDE w:val="0"/>
        <w:autoSpaceDN w:val="0"/>
        <w:adjustRightInd w:val="0"/>
        <w:spacing w:after="0" w:line="240" w:lineRule="auto"/>
        <w:rPr>
          <w:rFonts w:ascii="Arial" w:eastAsia="Times New Roman" w:hAnsi="Arial"/>
          <w:b/>
          <w:bCs/>
          <w:color w:val="000000"/>
          <w:sz w:val="24"/>
          <w:szCs w:val="24"/>
          <w:lang w:eastAsia="fr-FR"/>
        </w:rPr>
      </w:pPr>
      <w:r>
        <w:rPr>
          <w:rFonts w:ascii="Wingdings" w:eastAsia="Times New Roman" w:hAnsi="Wingdings" w:cs="Wingdings"/>
          <w:color w:val="000066"/>
          <w:sz w:val="24"/>
          <w:szCs w:val="24"/>
          <w:lang w:eastAsia="fr-FR"/>
        </w:rPr>
        <w:t></w:t>
      </w:r>
      <w:r w:rsidRPr="007B0B5B">
        <w:rPr>
          <w:rFonts w:ascii="Times New Roman" w:eastAsia="Times New Roman" w:hAnsi="Times New Roman" w:cs="Times New Roman"/>
          <w:b/>
          <w:bCs/>
          <w:color w:val="000000"/>
          <w:sz w:val="24"/>
          <w:szCs w:val="24"/>
          <w:lang w:eastAsia="fr-FR"/>
        </w:rPr>
        <w:t>Les pays d'Europe de l'Ouest traditionnellement émetteurs pour le marché français ne montrent pas de dynamisme démographique particulier et ne figurent pas parmi les plus jeunes</w:t>
      </w:r>
    </w:p>
    <w:p w:rsidR="0048291F" w:rsidRDefault="0048291F" w:rsidP="00ED01C2">
      <w:pPr>
        <w:pStyle w:val="NormalWeb"/>
        <w:shd w:val="clear" w:color="auto" w:fill="FFFFFF"/>
        <w:rPr>
          <w:i/>
          <w:iCs/>
        </w:rPr>
      </w:pPr>
    </w:p>
    <w:p w:rsidR="00AE01B2" w:rsidRPr="00A5349F" w:rsidRDefault="00AE01B2" w:rsidP="004B75F0">
      <w:pPr>
        <w:numPr>
          <w:ilvl w:val="0"/>
          <w:numId w:val="4"/>
        </w:numPr>
        <w:tabs>
          <w:tab w:val="clear" w:pos="720"/>
        </w:tabs>
        <w:autoSpaceDE w:val="0"/>
        <w:autoSpaceDN w:val="0"/>
        <w:adjustRightInd w:val="0"/>
        <w:spacing w:after="0" w:line="240" w:lineRule="auto"/>
        <w:rPr>
          <w:rFonts w:ascii="Times New Roman" w:hAnsi="Times New Roman" w:cs="Times New Roman"/>
          <w:b/>
          <w:bCs/>
          <w:sz w:val="28"/>
          <w:szCs w:val="28"/>
          <w:u w:val="single"/>
        </w:rPr>
      </w:pPr>
      <w:r w:rsidRPr="00A5349F">
        <w:rPr>
          <w:rFonts w:ascii="Times New Roman" w:hAnsi="Times New Roman" w:cs="Times New Roman"/>
          <w:b/>
          <w:bCs/>
          <w:sz w:val="28"/>
          <w:szCs w:val="28"/>
          <w:u w:val="single"/>
        </w:rPr>
        <w:t>Le tourisme des jeunes dans les pays arabo-musulmans</w:t>
      </w:r>
    </w:p>
    <w:p w:rsidR="00AE01B2" w:rsidRDefault="00AE01B2" w:rsidP="00AE01B2">
      <w:pPr>
        <w:autoSpaceDE w:val="0"/>
        <w:autoSpaceDN w:val="0"/>
        <w:adjustRightInd w:val="0"/>
        <w:spacing w:after="0" w:line="240" w:lineRule="auto"/>
        <w:rPr>
          <w:b/>
          <w:bCs/>
          <w:sz w:val="28"/>
          <w:szCs w:val="28"/>
          <w:u w:val="single"/>
        </w:rPr>
      </w:pPr>
    </w:p>
    <w:p w:rsidR="00AE01B2" w:rsidRDefault="00AE01B2" w:rsidP="00AE01B2">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AE01B2">
        <w:rPr>
          <w:rFonts w:ascii="Times New Roman" w:eastAsia="Times New Roman" w:hAnsi="Times New Roman" w:cs="Times New Roman"/>
          <w:color w:val="000000"/>
          <w:sz w:val="24"/>
          <w:szCs w:val="24"/>
          <w:lang w:eastAsia="fr-FR"/>
        </w:rPr>
        <w:t>On trouve des groupes de touristes âgés qui sont plus proches de notre réalité arabe historique en raison de leurs besoins culturels. Comme il y a des groupes de touristes jeunes, dont la plupart visitent les pays d'Europe de l'Est et d'Asie, et un petit nombre va dans les pays arabes pour de multiples raisons.</w:t>
      </w:r>
    </w:p>
    <w:p w:rsid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tourisme </w:t>
      </w:r>
      <w:r w:rsidRPr="00AE01B2">
        <w:rPr>
          <w:rFonts w:ascii="Times New Roman" w:eastAsia="Times New Roman" w:hAnsi="Times New Roman" w:cs="Times New Roman"/>
          <w:sz w:val="24"/>
          <w:szCs w:val="24"/>
          <w:lang w:eastAsia="fr-FR"/>
        </w:rPr>
        <w:t>des jeunes et des étudiants</w:t>
      </w:r>
      <w:r>
        <w:rPr>
          <w:rFonts w:ascii="Times New Roman" w:eastAsia="Times New Roman" w:hAnsi="Times New Roman" w:cs="Times New Roman"/>
          <w:sz w:val="24"/>
          <w:szCs w:val="24"/>
          <w:lang w:eastAsia="fr-FR"/>
        </w:rPr>
        <w:t xml:space="preserve"> </w:t>
      </w:r>
      <w:r w:rsidRPr="00AE01B2">
        <w:rPr>
          <w:rFonts w:ascii="Times New Roman" w:eastAsia="Times New Roman" w:hAnsi="Times New Roman" w:cs="Times New Roman"/>
          <w:sz w:val="24"/>
          <w:szCs w:val="24"/>
          <w:lang w:eastAsia="fr-FR"/>
        </w:rPr>
        <w:t>entre nos pays arabo-musulmans, reste</w:t>
      </w:r>
      <w:r>
        <w:rPr>
          <w:rFonts w:ascii="Times New Roman" w:eastAsia="Times New Roman" w:hAnsi="Times New Roman" w:cs="Times New Roman"/>
          <w:sz w:val="24"/>
          <w:szCs w:val="24"/>
          <w:lang w:eastAsia="fr-FR"/>
        </w:rPr>
        <w:t xml:space="preserve"> </w:t>
      </w:r>
      <w:r w:rsidRPr="00AE01B2">
        <w:rPr>
          <w:rFonts w:ascii="Times New Roman" w:eastAsia="Times New Roman" w:hAnsi="Times New Roman" w:cs="Times New Roman"/>
          <w:sz w:val="24"/>
          <w:szCs w:val="24"/>
          <w:lang w:eastAsia="fr-FR"/>
        </w:rPr>
        <w:t>très faible en comparaison avec le nombre</w:t>
      </w:r>
      <w:r>
        <w:rPr>
          <w:rFonts w:ascii="Times New Roman" w:eastAsia="Times New Roman" w:hAnsi="Times New Roman" w:cs="Times New Roman"/>
          <w:sz w:val="24"/>
          <w:szCs w:val="24"/>
          <w:lang w:eastAsia="fr-FR"/>
        </w:rPr>
        <w:t xml:space="preserve"> </w:t>
      </w:r>
      <w:r w:rsidRPr="00AE01B2">
        <w:rPr>
          <w:rFonts w:ascii="Times New Roman" w:eastAsia="Times New Roman" w:hAnsi="Times New Roman" w:cs="Times New Roman"/>
          <w:sz w:val="24"/>
          <w:szCs w:val="24"/>
          <w:lang w:eastAsia="fr-FR"/>
        </w:rPr>
        <w:t>de cette catégorie de la population, pour</w:t>
      </w:r>
      <w:r>
        <w:rPr>
          <w:rFonts w:ascii="Times New Roman" w:eastAsia="Times New Roman" w:hAnsi="Times New Roman" w:cs="Times New Roman"/>
          <w:sz w:val="24"/>
          <w:szCs w:val="24"/>
          <w:lang w:eastAsia="fr-FR"/>
        </w:rPr>
        <w:t xml:space="preserve"> </w:t>
      </w:r>
      <w:r w:rsidRPr="00AE01B2">
        <w:rPr>
          <w:rFonts w:ascii="Times New Roman" w:eastAsia="Times New Roman" w:hAnsi="Times New Roman" w:cs="Times New Roman"/>
          <w:sz w:val="24"/>
          <w:szCs w:val="24"/>
          <w:lang w:eastAsia="fr-FR"/>
        </w:rPr>
        <w:t>diverses raisons</w:t>
      </w:r>
      <w:r>
        <w:rPr>
          <w:rFonts w:ascii="Times New Roman" w:eastAsia="Times New Roman" w:hAnsi="Times New Roman" w:cs="Times New Roman"/>
          <w:sz w:val="24"/>
          <w:szCs w:val="24"/>
          <w:lang w:eastAsia="fr-FR"/>
        </w:rPr>
        <w:t> :</w:t>
      </w:r>
    </w:p>
    <w:p w:rsid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p>
    <w:p w:rsidR="00AE01B2" w:rsidRP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r w:rsidRPr="00AE01B2">
        <w:rPr>
          <w:rFonts w:ascii="Times New Roman" w:eastAsia="Times New Roman" w:hAnsi="Times New Roman" w:cs="Times New Roman"/>
          <w:sz w:val="24"/>
          <w:szCs w:val="24"/>
          <w:lang w:eastAsia="fr-FR"/>
        </w:rPr>
        <w:t>- la société arabo-musulmane opte souvent pour des visites familiales individuelles et non pour le voyage en groupes. Cette caractéristique est liée aux défis socioreligieux; puisqu'il est très rare de trouver des groupes de touristes, composés de diverses familles, en visite à un pays arabe, en particulier dans les pays du Golfe.</w:t>
      </w:r>
    </w:p>
    <w:p w:rsidR="00AE01B2" w:rsidRP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p>
    <w:p w:rsid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F</w:t>
      </w:r>
      <w:r w:rsidRPr="00AE01B2">
        <w:rPr>
          <w:rFonts w:ascii="Times New Roman" w:eastAsia="Times New Roman" w:hAnsi="Times New Roman" w:cs="Times New Roman"/>
          <w:sz w:val="24"/>
          <w:szCs w:val="24"/>
          <w:lang w:eastAsia="fr-FR"/>
        </w:rPr>
        <w:t>aiblesse de l'activité des jeunes et étudiants en matière d'organisation de voyages de groupe, en raison de l'absence ou de la faiblesse des clubs et des maisons de jeunes, et en raison de l'absence de coopération entre eux.</w:t>
      </w:r>
    </w:p>
    <w:p w:rsid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p>
    <w:p w:rsid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F</w:t>
      </w:r>
      <w:r w:rsidRPr="00AE01B2">
        <w:rPr>
          <w:rFonts w:ascii="Times New Roman" w:eastAsia="Times New Roman" w:hAnsi="Times New Roman" w:cs="Times New Roman"/>
          <w:sz w:val="24"/>
          <w:szCs w:val="24"/>
          <w:lang w:eastAsia="fr-FR"/>
        </w:rPr>
        <w:t>ort impact de la situation politique sur le tourisme entre pays arabo-musulmans; d'où entraves de l'accès des jeunes, tant individuels qu'en groupes touristiques.</w:t>
      </w:r>
    </w:p>
    <w:p w:rsidR="00AE01B2" w:rsidRDefault="00AE01B2" w:rsidP="00AE01B2">
      <w:pPr>
        <w:autoSpaceDE w:val="0"/>
        <w:autoSpaceDN w:val="0"/>
        <w:adjustRightInd w:val="0"/>
        <w:spacing w:after="0" w:line="240" w:lineRule="auto"/>
        <w:ind w:right="-288"/>
        <w:rPr>
          <w:rFonts w:ascii="Times New Roman" w:eastAsia="Times New Roman" w:hAnsi="Times New Roman" w:cs="Times New Roman"/>
          <w:sz w:val="24"/>
          <w:szCs w:val="24"/>
          <w:lang w:eastAsia="fr-FR"/>
        </w:rPr>
      </w:pPr>
    </w:p>
    <w:p w:rsidR="00AE01B2" w:rsidRDefault="00AE01B2" w:rsidP="00AE01B2">
      <w:pPr>
        <w:autoSpaceDE w:val="0"/>
        <w:autoSpaceDN w:val="0"/>
        <w:adjustRightInd w:val="0"/>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F</w:t>
      </w:r>
      <w:r w:rsidRPr="00AE01B2">
        <w:rPr>
          <w:rFonts w:ascii="Times New Roman" w:eastAsia="Times New Roman" w:hAnsi="Times New Roman" w:cs="Times New Roman"/>
          <w:sz w:val="24"/>
          <w:szCs w:val="24"/>
          <w:lang w:eastAsia="fr-FR"/>
        </w:rPr>
        <w:t>aiblesse et hésitation des agences de tourisme à organiser ces voyages pour des considérations économiques; les jeunes recherchant souvent des conditions bons marché, pas intéressantes pour ces agences.</w:t>
      </w:r>
    </w:p>
    <w:p w:rsidR="00AE01B2" w:rsidRDefault="00AE01B2" w:rsidP="00AE01B2">
      <w:pPr>
        <w:autoSpaceDE w:val="0"/>
        <w:autoSpaceDN w:val="0"/>
        <w:adjustRightInd w:val="0"/>
        <w:spacing w:after="0" w:line="240" w:lineRule="auto"/>
        <w:rPr>
          <w:rFonts w:ascii="Times New Roman" w:eastAsia="Times New Roman" w:hAnsi="Times New Roman" w:cs="Times New Roman"/>
          <w:sz w:val="24"/>
          <w:szCs w:val="24"/>
          <w:lang w:eastAsia="fr-FR"/>
        </w:rPr>
      </w:pPr>
    </w:p>
    <w:p w:rsidR="00AE01B2" w:rsidRPr="00AE01B2" w:rsidRDefault="00AE01B2" w:rsidP="00AE01B2">
      <w:pPr>
        <w:autoSpaceDE w:val="0"/>
        <w:autoSpaceDN w:val="0"/>
        <w:adjustRightInd w:val="0"/>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AE01B2">
        <w:rPr>
          <w:rFonts w:ascii="Times New Roman" w:eastAsia="Times New Roman" w:hAnsi="Times New Roman" w:cs="Times New Roman"/>
          <w:sz w:val="24"/>
          <w:szCs w:val="24"/>
          <w:lang w:eastAsia="fr-FR"/>
        </w:rPr>
        <w:t>Augmentation des frais de voyages touristiques, notamment le transport aérien, en été; ce qui n'arrange pas les jeunes.</w:t>
      </w:r>
    </w:p>
    <w:p w:rsidR="00096651" w:rsidRDefault="00096651" w:rsidP="00D11B8B">
      <w:pPr>
        <w:pStyle w:val="NormalWeb"/>
        <w:shd w:val="clear" w:color="auto" w:fill="FFFFFF"/>
        <w:rPr>
          <w:b/>
          <w:bCs/>
          <w:sz w:val="28"/>
          <w:szCs w:val="28"/>
          <w:u w:val="single"/>
        </w:rPr>
      </w:pPr>
    </w:p>
    <w:p w:rsidR="00096651" w:rsidRDefault="00096651" w:rsidP="00D11B8B">
      <w:pPr>
        <w:pStyle w:val="NormalWeb"/>
        <w:shd w:val="clear" w:color="auto" w:fill="FFFFFF"/>
        <w:rPr>
          <w:b/>
          <w:bCs/>
          <w:sz w:val="28"/>
          <w:szCs w:val="28"/>
          <w:u w:val="single"/>
        </w:rPr>
      </w:pPr>
    </w:p>
    <w:p w:rsidR="00096651" w:rsidRDefault="00096651" w:rsidP="00D11B8B">
      <w:pPr>
        <w:pStyle w:val="NormalWeb"/>
        <w:shd w:val="clear" w:color="auto" w:fill="FFFFFF"/>
        <w:rPr>
          <w:b/>
          <w:bCs/>
          <w:sz w:val="28"/>
          <w:szCs w:val="28"/>
          <w:u w:val="single"/>
        </w:rPr>
      </w:pPr>
    </w:p>
    <w:p w:rsidR="00096651" w:rsidRDefault="00096651" w:rsidP="00D11B8B">
      <w:pPr>
        <w:pStyle w:val="NormalWeb"/>
        <w:shd w:val="clear" w:color="auto" w:fill="FFFFFF"/>
        <w:rPr>
          <w:b/>
          <w:bCs/>
          <w:sz w:val="28"/>
          <w:szCs w:val="28"/>
          <w:u w:val="single"/>
        </w:rPr>
      </w:pPr>
    </w:p>
    <w:p w:rsidR="00096651" w:rsidRDefault="00096651" w:rsidP="00D11B8B">
      <w:pPr>
        <w:pStyle w:val="NormalWeb"/>
        <w:shd w:val="clear" w:color="auto" w:fill="FFFFFF"/>
        <w:rPr>
          <w:b/>
          <w:bCs/>
          <w:sz w:val="28"/>
          <w:szCs w:val="28"/>
          <w:u w:val="single"/>
        </w:rPr>
      </w:pPr>
    </w:p>
    <w:p w:rsidR="00096651" w:rsidRDefault="00096651" w:rsidP="00D11B8B">
      <w:pPr>
        <w:pStyle w:val="NormalWeb"/>
        <w:shd w:val="clear" w:color="auto" w:fill="FFFFFF"/>
        <w:rPr>
          <w:b/>
          <w:bCs/>
          <w:sz w:val="28"/>
          <w:szCs w:val="28"/>
          <w:u w:val="single"/>
        </w:rPr>
      </w:pPr>
    </w:p>
    <w:p w:rsidR="00096651" w:rsidRDefault="00096651" w:rsidP="00D11B8B">
      <w:pPr>
        <w:pStyle w:val="NormalWeb"/>
        <w:shd w:val="clear" w:color="auto" w:fill="FFFFFF"/>
        <w:rPr>
          <w:b/>
          <w:bCs/>
          <w:sz w:val="28"/>
          <w:szCs w:val="28"/>
          <w:u w:val="single"/>
        </w:rPr>
      </w:pPr>
    </w:p>
    <w:p w:rsidR="00944AC3" w:rsidRDefault="00944AC3" w:rsidP="00D11B8B">
      <w:pPr>
        <w:pStyle w:val="NormalWeb"/>
        <w:shd w:val="clear" w:color="auto" w:fill="FFFFFF"/>
        <w:rPr>
          <w:b/>
          <w:bCs/>
          <w:sz w:val="28"/>
          <w:szCs w:val="28"/>
          <w:u w:val="single"/>
        </w:rPr>
      </w:pPr>
    </w:p>
    <w:p w:rsidR="00096651" w:rsidRPr="00A5349F" w:rsidRDefault="0074180C" w:rsidP="00096651">
      <w:pPr>
        <w:pStyle w:val="NormalWeb"/>
        <w:shd w:val="clear" w:color="auto" w:fill="FFFFFF"/>
        <w:rPr>
          <w:b/>
          <w:bCs/>
          <w:sz w:val="28"/>
          <w:szCs w:val="28"/>
          <w:u w:val="single"/>
        </w:rPr>
      </w:pPr>
      <w:r>
        <w:rPr>
          <w:b/>
          <w:bCs/>
          <w:noProof/>
          <w:sz w:val="28"/>
          <w:szCs w:val="28"/>
          <w:u w:val="single"/>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-228600</wp:posOffset>
                </wp:positionV>
                <wp:extent cx="6057900" cy="342900"/>
                <wp:effectExtent l="19050" t="19050" r="19050" b="1905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solidFill>
                          <a:srgbClr val="FFFFFF"/>
                        </a:solidFill>
                        <a:ln w="38100">
                          <a:solidFill>
                            <a:srgbClr val="000000"/>
                          </a:solidFill>
                          <a:miter lim="800000"/>
                          <a:headEnd/>
                          <a:tailEnd/>
                        </a:ln>
                      </wps:spPr>
                      <wps:txbx>
                        <w:txbxContent>
                          <w:p w:rsidR="00096651" w:rsidRPr="00102B92" w:rsidRDefault="00A5349F" w:rsidP="00102B92">
                            <w:pPr>
                              <w:pStyle w:val="NormalWeb"/>
                              <w:shd w:val="clear" w:color="auto" w:fill="FFFFFF"/>
                              <w:tabs>
                                <w:tab w:val="left" w:pos="2160"/>
                              </w:tabs>
                              <w:rPr>
                                <w:b/>
                                <w:bCs/>
                                <w:sz w:val="32"/>
                                <w:szCs w:val="32"/>
                              </w:rPr>
                            </w:pPr>
                            <w:r>
                              <w:rPr>
                                <w:b/>
                                <w:bCs/>
                                <w:sz w:val="32"/>
                                <w:szCs w:val="32"/>
                              </w:rPr>
                              <w:t xml:space="preserve">                        </w:t>
                            </w:r>
                            <w:r w:rsidR="00944AC3">
                              <w:rPr>
                                <w:b/>
                                <w:bCs/>
                                <w:sz w:val="32"/>
                                <w:szCs w:val="32"/>
                              </w:rPr>
                              <w:t xml:space="preserve"> </w:t>
                            </w:r>
                            <w:r>
                              <w:rPr>
                                <w:b/>
                                <w:bCs/>
                                <w:sz w:val="32"/>
                                <w:szCs w:val="32"/>
                              </w:rPr>
                              <w:t xml:space="preserve"> 2-</w:t>
                            </w:r>
                            <w:r w:rsidR="00096651" w:rsidRPr="00102B92">
                              <w:rPr>
                                <w:b/>
                                <w:bCs/>
                                <w:sz w:val="32"/>
                                <w:szCs w:val="32"/>
                              </w:rPr>
                              <w:t>Types de voyages des jeunes </w:t>
                            </w:r>
                          </w:p>
                          <w:p w:rsidR="00096651" w:rsidRDefault="00096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18pt;width:47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" strokeweight="3pt">
                <v:textbox>
                  <w:txbxContent>
                    <w:p w:rsidR="00096651" w:rsidRPr="00102B92" w:rsidRDefault="00A5349F" w:rsidP="00102B92">
                      <w:pPr>
                        <w:pStyle w:val="NormalWeb"/>
                        <w:shd w:val="clear" w:color="auto" w:fill="FFFFFF"/>
                        <w:tabs>
                          <w:tab w:val="left" w:pos="2160"/>
                        </w:tabs>
                        <w:rPr>
                          <w:b/>
                          <w:bCs/>
                          <w:sz w:val="32"/>
                          <w:szCs w:val="32"/>
                        </w:rPr>
                      </w:pPr>
                      <w:r>
                        <w:rPr>
                          <w:b/>
                          <w:bCs/>
                          <w:sz w:val="32"/>
                          <w:szCs w:val="32"/>
                        </w:rPr>
                        <w:t xml:space="preserve">                        </w:t>
                      </w:r>
                      <w:r w:rsidR="00944AC3">
                        <w:rPr>
                          <w:b/>
                          <w:bCs/>
                          <w:sz w:val="32"/>
                          <w:szCs w:val="32"/>
                        </w:rPr>
                        <w:t xml:space="preserve"> </w:t>
                      </w:r>
                      <w:r>
                        <w:rPr>
                          <w:b/>
                          <w:bCs/>
                          <w:sz w:val="32"/>
                          <w:szCs w:val="32"/>
                        </w:rPr>
                        <w:t xml:space="preserve"> 2-</w:t>
                      </w:r>
                      <w:r w:rsidR="00096651" w:rsidRPr="00102B92">
                        <w:rPr>
                          <w:b/>
                          <w:bCs/>
                          <w:sz w:val="32"/>
                          <w:szCs w:val="32"/>
                        </w:rPr>
                        <w:t>Types de voyages des jeunes </w:t>
                      </w:r>
                    </w:p>
                    <w:p w:rsidR="00096651" w:rsidRDefault="00096651"/>
                  </w:txbxContent>
                </v:textbox>
              </v:shape>
            </w:pict>
          </mc:Fallback>
        </mc:AlternateContent>
      </w:r>
    </w:p>
    <w:p w:rsidR="00D11B8B" w:rsidRPr="00A5349F" w:rsidRDefault="00D11B8B" w:rsidP="00A5349F">
      <w:pPr>
        <w:pStyle w:val="NormalWeb"/>
        <w:numPr>
          <w:ilvl w:val="0"/>
          <w:numId w:val="30"/>
        </w:numPr>
        <w:shd w:val="clear" w:color="auto" w:fill="FFFFFF"/>
        <w:rPr>
          <w:b/>
          <w:bCs/>
          <w:sz w:val="28"/>
          <w:szCs w:val="28"/>
          <w:u w:val="single"/>
        </w:rPr>
      </w:pPr>
      <w:r w:rsidRPr="00A5349F">
        <w:rPr>
          <w:b/>
          <w:bCs/>
          <w:sz w:val="28"/>
          <w:szCs w:val="28"/>
          <w:u w:val="single"/>
        </w:rPr>
        <w:t>Voyages d’apprentissage : (ou vacances éducatives)</w:t>
      </w:r>
    </w:p>
    <w:p w:rsidR="00D11B8B" w:rsidRDefault="00D11B8B" w:rsidP="00D11B8B">
      <w:pPr>
        <w:pStyle w:val="NormalWeb"/>
        <w:shd w:val="clear" w:color="auto" w:fill="FFFFFF"/>
        <w:spacing w:line="276" w:lineRule="auto"/>
        <w:ind w:right="-288"/>
        <w:rPr>
          <w:rStyle w:val="content"/>
        </w:rPr>
      </w:pPr>
      <w:r>
        <w:rPr>
          <w:rStyle w:val="content"/>
          <w:b/>
          <w:bCs/>
        </w:rPr>
        <w:t>Les cours de langues à l’étranger </w:t>
      </w:r>
      <w:r>
        <w:rPr>
          <w:rStyle w:val="content"/>
        </w:rPr>
        <w:t xml:space="preserve">: Ces programmes ont pour objectif l’apprentissage d’une langue dans un pays où cette langue est parlée. Ces programmes sont ceux le plus présents sur le marché aujourd’hui. </w:t>
      </w:r>
      <w:r>
        <w:br/>
      </w:r>
      <w:r>
        <w:rPr>
          <w:rStyle w:val="content"/>
        </w:rPr>
        <w:t xml:space="preserve">  </w:t>
      </w:r>
      <w:r>
        <w:br/>
      </w:r>
      <w:r>
        <w:rPr>
          <w:rStyle w:val="content"/>
          <w:b/>
          <w:bCs/>
        </w:rPr>
        <w:t>Séjours courts spécifiques </w:t>
      </w:r>
      <w:r>
        <w:rPr>
          <w:rStyle w:val="content"/>
        </w:rPr>
        <w:t xml:space="preserve">: Ces programmes sont destinés aux personnes qui connaissent déjà la langue et qui, durant leurs périodes de vacances, prennent des cours de perfectionnement afin d’améliorer leurs connaissances. </w:t>
      </w:r>
      <w:r>
        <w:br/>
      </w:r>
      <w:r>
        <w:rPr>
          <w:rStyle w:val="content"/>
        </w:rPr>
        <w:t xml:space="preserve">  </w:t>
      </w:r>
      <w:r>
        <w:br/>
      </w:r>
      <w:r>
        <w:rPr>
          <w:rStyle w:val="content"/>
          <w:b/>
          <w:bCs/>
        </w:rPr>
        <w:t>Programmes d’échange ou programmes « high-</w:t>
      </w:r>
      <w:proofErr w:type="spellStart"/>
      <w:r>
        <w:rPr>
          <w:rStyle w:val="content"/>
          <w:b/>
          <w:bCs/>
        </w:rPr>
        <w:t>school</w:t>
      </w:r>
      <w:proofErr w:type="spellEnd"/>
      <w:r>
        <w:rPr>
          <w:rStyle w:val="content"/>
          <w:b/>
          <w:bCs/>
        </w:rPr>
        <w:t> » </w:t>
      </w:r>
      <w:r>
        <w:rPr>
          <w:rStyle w:val="content"/>
        </w:rPr>
        <w:t xml:space="preserve">: Ces programmes sont destinés aux étudiants de moins de 18 ans qui suivent toujours les cours de secondaire. Ces programmes leur permettent de partir pour une durée de 6 mois à 1 an dans une école à l’étranger et de partager la vie d’une famille de ce même pays. </w:t>
      </w:r>
      <w:r>
        <w:br/>
      </w:r>
      <w:r>
        <w:rPr>
          <w:rStyle w:val="content"/>
        </w:rPr>
        <w:t xml:space="preserve">  </w:t>
      </w:r>
      <w:r>
        <w:br/>
      </w:r>
      <w:r>
        <w:rPr>
          <w:rStyle w:val="content"/>
          <w:b/>
          <w:bCs/>
        </w:rPr>
        <w:t>Les programmes d’expérience professionnelle </w:t>
      </w:r>
      <w:r>
        <w:rPr>
          <w:rStyle w:val="content"/>
        </w:rPr>
        <w:t xml:space="preserve">: Ils sont accessibles aux étudiants universitaires qui, durant leurs périodes de vacances, pratiquent une expérience de travail dans un pays étranger. </w:t>
      </w:r>
      <w:r>
        <w:br/>
      </w:r>
      <w:r>
        <w:rPr>
          <w:rStyle w:val="content"/>
        </w:rPr>
        <w:t xml:space="preserve">  </w:t>
      </w:r>
      <w:r>
        <w:br/>
      </w:r>
      <w:r>
        <w:rPr>
          <w:rStyle w:val="content"/>
          <w:b/>
          <w:bCs/>
        </w:rPr>
        <w:t>Les stages </w:t>
      </w:r>
      <w:r>
        <w:rPr>
          <w:rStyle w:val="content"/>
        </w:rPr>
        <w:t xml:space="preserve">: Ce sont également des programmes de travail mais ils sont destinés à des étudiants et des gradués qui vont travailler dans une entreprise à l’étranger. Ces stages entrent en compte dans l’obtention de leurs diplômes de fin d’études. Les séjours sont plus courts mais tout aussi intéressants. </w:t>
      </w:r>
      <w:r>
        <w:br/>
      </w:r>
      <w:r>
        <w:rPr>
          <w:rStyle w:val="content"/>
        </w:rPr>
        <w:t xml:space="preserve">  </w:t>
      </w:r>
      <w:r>
        <w:br/>
      </w:r>
      <w:r>
        <w:rPr>
          <w:rStyle w:val="content"/>
          <w:b/>
          <w:bCs/>
        </w:rPr>
        <w:t>Les programmes « Au pair » </w:t>
      </w:r>
      <w:r>
        <w:rPr>
          <w:rStyle w:val="content"/>
        </w:rPr>
        <w:t xml:space="preserve">: Ils permettent de réaliser une expérience de convivialité dans une famille à l’étranger. Les tâches du participant sont : s’occuper des enfants, aider pour les tâches ménagères et, pendant son temps libre, apprendre la langue ou prendre des cours afin de perfectionner ses études. </w:t>
      </w:r>
    </w:p>
    <w:p w:rsidR="00D11B8B" w:rsidRDefault="00D11B8B" w:rsidP="00D11B8B">
      <w:pPr>
        <w:pStyle w:val="NormalWeb"/>
        <w:shd w:val="clear" w:color="auto" w:fill="FFFFFF"/>
        <w:spacing w:line="276" w:lineRule="auto"/>
        <w:ind w:right="-288"/>
        <w:rPr>
          <w:rStyle w:val="content"/>
        </w:rPr>
      </w:pPr>
      <w:r>
        <w:rPr>
          <w:rStyle w:val="content"/>
          <w:b/>
          <w:bCs/>
        </w:rPr>
        <w:t>Les chantiers </w:t>
      </w:r>
      <w:r>
        <w:rPr>
          <w:rStyle w:val="content"/>
        </w:rPr>
        <w:t>: Il s’agit d’organisations qui réalisent des projets internationaux de service volontaire. Ces volontaires peuvent effectuer diverses tâches telles que : rénovations de bâtiments ; constructions de bâtiments ; activités sociales, culturelles et archéologiques. En général, il faut connaître quelques rudiments d’anglais et il y a, dans la plupart des entreprises, une limite d’âge.</w:t>
      </w:r>
    </w:p>
    <w:p w:rsidR="00D11B8B" w:rsidRPr="00764B40" w:rsidRDefault="00D11B8B" w:rsidP="00D11B8B">
      <w:pPr>
        <w:pStyle w:val="NormalWeb"/>
        <w:shd w:val="clear" w:color="auto" w:fill="FFFFFF"/>
        <w:spacing w:line="276" w:lineRule="auto"/>
        <w:ind w:right="-288"/>
        <w:rPr>
          <w:b/>
          <w:bCs/>
        </w:rPr>
      </w:pPr>
      <w:r w:rsidRPr="00764B40">
        <w:rPr>
          <w:b/>
          <w:bCs/>
        </w:rPr>
        <w:t xml:space="preserve">Longtemps associé au traditionnel cours de langue à l’étranger, le tourisme d’apprentissage offre maintenant de multiples activités à ceux qui veulent apprendre tout en voyageant.   </w:t>
      </w:r>
    </w:p>
    <w:p w:rsidR="00D11B8B" w:rsidRDefault="00D11B8B" w:rsidP="00D11B8B">
      <w:pPr>
        <w:pStyle w:val="NormalWeb"/>
        <w:shd w:val="clear" w:color="auto" w:fill="FFFFFF"/>
        <w:spacing w:line="276" w:lineRule="auto"/>
        <w:ind w:right="-288"/>
      </w:pPr>
      <w:r>
        <w:t>Découvrir le mode de vie des autochtones, suivre un atelier de peinture, apprendre mille et un trucs horticoles, parcourir les rues d’une ville à la découverte du passé, assister à la répétition d’une pièce de théâtre et échanger avec les artistes,</w:t>
      </w:r>
      <w:r>
        <w:rPr>
          <w:shd w:val="clear" w:color="auto" w:fill="FFFFFF"/>
        </w:rPr>
        <w:t> </w:t>
      </w:r>
      <w:r>
        <w:t xml:space="preserve"> cuisiner les poissons et fruits de mer, tout savoir sur les baleines, passer une journée en compagnie d’un pêcheur afin de se familiariser avec son métier et son mode de vie, découvrir la paléontologie, voilà autant d’activités qui attestent la diversité de ce type de voyages.                                                                                                                                                            Les États-Unis, le Royaume-Uni et l’Australie sont des destinations réputées sur le marché des </w:t>
      </w:r>
      <w:r>
        <w:lastRenderedPageBreak/>
        <w:t>vacances éducatives. On retrouve aux États-Unis la plus grande concentration d’intervenants majeurs d’envergure internationale.</w:t>
      </w:r>
    </w:p>
    <w:p w:rsidR="00D11B8B" w:rsidRPr="00A5349F" w:rsidRDefault="00D11B8B" w:rsidP="00A5349F">
      <w:pPr>
        <w:pStyle w:val="NormalWeb"/>
        <w:numPr>
          <w:ilvl w:val="0"/>
          <w:numId w:val="31"/>
        </w:numPr>
        <w:ind w:right="-288"/>
        <w:rPr>
          <w:sz w:val="28"/>
          <w:szCs w:val="28"/>
          <w:u w:val="single"/>
        </w:rPr>
      </w:pPr>
      <w:r w:rsidRPr="00A5349F">
        <w:rPr>
          <w:b/>
          <w:bCs/>
          <w:sz w:val="28"/>
          <w:szCs w:val="28"/>
          <w:u w:val="single"/>
        </w:rPr>
        <w:t xml:space="preserve">Voyages d’aventures : </w:t>
      </w:r>
      <w:r w:rsidRPr="00A5349F">
        <w:rPr>
          <w:b/>
          <w:bCs/>
          <w:sz w:val="28"/>
          <w:szCs w:val="28"/>
        </w:rPr>
        <w:t>(sport-aventure)</w:t>
      </w:r>
    </w:p>
    <w:p w:rsidR="00D11B8B" w:rsidRPr="0056009C" w:rsidRDefault="00D11B8B" w:rsidP="00D11B8B">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56009C">
        <w:rPr>
          <w:rFonts w:ascii="Times New Roman" w:eastAsia="Times New Roman" w:hAnsi="Times New Roman" w:cs="Times New Roman"/>
          <w:color w:val="231F20"/>
          <w:sz w:val="24"/>
          <w:szCs w:val="24"/>
          <w:lang w:eastAsia="fr-FR"/>
        </w:rPr>
        <w:t xml:space="preserve">Les activités proposées dans le domaine du sport-aventure connaissent un véritable </w:t>
      </w:r>
      <w:r w:rsidRPr="0056009C">
        <w:rPr>
          <w:rFonts w:ascii="Times New Roman" w:eastAsia="Times New Roman" w:hAnsi="Times New Roman" w:cs="Times New Roman"/>
          <w:color w:val="000000"/>
          <w:sz w:val="24"/>
          <w:szCs w:val="24"/>
          <w:lang w:eastAsia="fr-FR"/>
        </w:rPr>
        <w:t xml:space="preserve"> </w:t>
      </w:r>
      <w:r w:rsidRPr="0056009C">
        <w:rPr>
          <w:rFonts w:ascii="Times New Roman" w:eastAsia="Times New Roman" w:hAnsi="Times New Roman" w:cs="Times New Roman"/>
          <w:color w:val="231F20"/>
          <w:sz w:val="24"/>
          <w:szCs w:val="24"/>
          <w:lang w:eastAsia="fr-FR"/>
        </w:rPr>
        <w:t>boom car les adolescents et les jeunes adultes ont, dans la vie quotidienne,</w:t>
      </w:r>
      <w:r w:rsidRPr="0056009C">
        <w:rPr>
          <w:rFonts w:ascii="Times New Roman" w:eastAsia="Times New Roman" w:hAnsi="Times New Roman" w:cs="Times New Roman"/>
          <w:color w:val="000000"/>
          <w:sz w:val="24"/>
          <w:szCs w:val="24"/>
          <w:lang w:eastAsia="fr-FR"/>
        </w:rPr>
        <w:t xml:space="preserve"> </w:t>
      </w:r>
      <w:r w:rsidRPr="0056009C">
        <w:rPr>
          <w:rFonts w:ascii="Times New Roman" w:eastAsia="Times New Roman" w:hAnsi="Times New Roman" w:cs="Times New Roman"/>
          <w:color w:val="231F20"/>
          <w:sz w:val="24"/>
          <w:szCs w:val="24"/>
          <w:lang w:eastAsia="fr-FR"/>
        </w:rPr>
        <w:t>de moins en moins l’occasion d’étancher leur soif d’aventure. Le quotidien est trop formaté, réglementé et sécurisé. C’est la raison pour laquelle ils cherchent à ressentir les sensations fortes dont ils sont privés à travers un</w:t>
      </w:r>
      <w:r w:rsidRPr="0056009C">
        <w:rPr>
          <w:rFonts w:ascii="Times New Roman" w:eastAsia="Times New Roman" w:hAnsi="Times New Roman" w:cs="Times New Roman"/>
          <w:color w:val="000000"/>
          <w:sz w:val="24"/>
          <w:szCs w:val="24"/>
          <w:lang w:eastAsia="fr-FR"/>
        </w:rPr>
        <w:t xml:space="preserve"> </w:t>
      </w:r>
      <w:r w:rsidRPr="0056009C">
        <w:rPr>
          <w:rFonts w:ascii="Times New Roman" w:eastAsia="Times New Roman" w:hAnsi="Times New Roman" w:cs="Times New Roman"/>
          <w:color w:val="231F20"/>
          <w:sz w:val="24"/>
          <w:szCs w:val="24"/>
          <w:lang w:eastAsia="fr-FR"/>
        </w:rPr>
        <w:t xml:space="preserve">défi, une aventure qui vient mettre de la couleur dans la grisaille de leur quotidien. Il est vrai que la vie est plus belle quand on a le </w:t>
      </w:r>
      <w:r>
        <w:rPr>
          <w:rFonts w:ascii="Times New Roman" w:eastAsia="Times New Roman" w:hAnsi="Times New Roman" w:cs="Times New Roman"/>
          <w:color w:val="231F20"/>
          <w:sz w:val="24"/>
          <w:szCs w:val="24"/>
          <w:lang w:eastAsia="fr-FR"/>
        </w:rPr>
        <w:t xml:space="preserve">sentiment de vivre </w:t>
      </w:r>
      <w:r w:rsidRPr="0056009C">
        <w:rPr>
          <w:rFonts w:ascii="Times New Roman" w:eastAsia="Times New Roman" w:hAnsi="Times New Roman" w:cs="Times New Roman"/>
          <w:color w:val="231F20"/>
          <w:sz w:val="24"/>
          <w:szCs w:val="24"/>
          <w:lang w:eastAsia="fr-FR"/>
        </w:rPr>
        <w:t>intensément.</w:t>
      </w:r>
    </w:p>
    <w:p w:rsidR="00D11B8B" w:rsidRPr="0056009C" w:rsidRDefault="00D11B8B" w:rsidP="00D11B8B">
      <w:pPr>
        <w:autoSpaceDE w:val="0"/>
        <w:autoSpaceDN w:val="0"/>
        <w:adjustRightInd w:val="0"/>
        <w:spacing w:after="0" w:line="240" w:lineRule="auto"/>
        <w:ind w:right="-288"/>
        <w:rPr>
          <w:rFonts w:ascii="Times New Roman" w:eastAsia="Times New Roman" w:hAnsi="Times New Roman" w:cs="Times New Roman"/>
          <w:color w:val="231F20"/>
          <w:sz w:val="24"/>
          <w:szCs w:val="24"/>
          <w:lang w:eastAsia="fr-FR"/>
        </w:rPr>
      </w:pPr>
      <w:r w:rsidRPr="0056009C">
        <w:rPr>
          <w:rFonts w:ascii="Times New Roman" w:eastAsia="Times New Roman" w:hAnsi="Times New Roman" w:cs="Times New Roman"/>
          <w:color w:val="231F20"/>
          <w:sz w:val="24"/>
          <w:szCs w:val="24"/>
          <w:lang w:eastAsia="fr-FR"/>
        </w:rPr>
        <w:t>Aujourd’hui, une nouvelle forme de tourisme répond à ce genre de besoins: le tourisme dit d’aventure. Grâce à lui, on  peut désormais vivre une aventure d’un jour ou s’offrir un voyage comprenant une activité du genre. Nombreux sont les jeunes qui, avant de se lancer dans la vie</w:t>
      </w:r>
      <w:r>
        <w:rPr>
          <w:rFonts w:ascii="Times New Roman" w:eastAsia="Times New Roman" w:hAnsi="Times New Roman" w:cs="Times New Roman"/>
          <w:color w:val="231F20"/>
          <w:sz w:val="24"/>
          <w:szCs w:val="24"/>
          <w:lang w:eastAsia="fr-FR"/>
        </w:rPr>
        <w:t xml:space="preserve"> </w:t>
      </w:r>
      <w:r w:rsidRPr="0056009C">
        <w:rPr>
          <w:rFonts w:ascii="Times New Roman" w:eastAsia="Times New Roman" w:hAnsi="Times New Roman" w:cs="Times New Roman"/>
          <w:color w:val="231F20"/>
          <w:sz w:val="24"/>
          <w:szCs w:val="24"/>
          <w:lang w:eastAsia="fr-FR"/>
        </w:rPr>
        <w:t>professionnelle ou de fonder une famille, entreprennent un voyage autour du monde pour viv</w:t>
      </w:r>
      <w:r>
        <w:rPr>
          <w:rFonts w:ascii="Times New Roman" w:eastAsia="Times New Roman" w:hAnsi="Times New Roman" w:cs="Times New Roman"/>
          <w:color w:val="231F20"/>
          <w:sz w:val="24"/>
          <w:szCs w:val="24"/>
          <w:lang w:eastAsia="fr-FR"/>
        </w:rPr>
        <w:t xml:space="preserve">re </w:t>
      </w:r>
      <w:r w:rsidRPr="0056009C">
        <w:rPr>
          <w:rFonts w:ascii="Times New Roman" w:eastAsia="Times New Roman" w:hAnsi="Times New Roman" w:cs="Times New Roman"/>
          <w:color w:val="231F20"/>
          <w:sz w:val="24"/>
          <w:szCs w:val="24"/>
          <w:lang w:eastAsia="fr-FR"/>
        </w:rPr>
        <w:t>un maximum d’expériences inédites.</w:t>
      </w:r>
    </w:p>
    <w:p w:rsidR="00D11B8B" w:rsidRPr="0056009C" w:rsidRDefault="00D11B8B" w:rsidP="00D11B8B">
      <w:pPr>
        <w:autoSpaceDE w:val="0"/>
        <w:autoSpaceDN w:val="0"/>
        <w:adjustRightInd w:val="0"/>
        <w:spacing w:after="0" w:line="240" w:lineRule="auto"/>
        <w:ind w:right="-288"/>
        <w:rPr>
          <w:rFonts w:ascii="Times New Roman" w:eastAsia="Times New Roman" w:hAnsi="Times New Roman" w:cs="Times New Roman"/>
          <w:color w:val="231F20"/>
          <w:sz w:val="24"/>
          <w:szCs w:val="24"/>
          <w:lang w:eastAsia="fr-FR"/>
        </w:rPr>
      </w:pPr>
      <w:r w:rsidRPr="0056009C">
        <w:rPr>
          <w:rFonts w:ascii="Times New Roman" w:eastAsia="Times New Roman" w:hAnsi="Times New Roman" w:cs="Times New Roman"/>
          <w:color w:val="231F20"/>
          <w:sz w:val="24"/>
          <w:szCs w:val="24"/>
          <w:lang w:eastAsia="fr-FR"/>
        </w:rPr>
        <w:t xml:space="preserve">Une façon comme une autre de profiter des nombreuses libertés propres à leur jeunesse avant d’entrer dans une phase de plus grande </w:t>
      </w:r>
      <w:r>
        <w:rPr>
          <w:rFonts w:ascii="Times New Roman" w:eastAsia="Times New Roman" w:hAnsi="Times New Roman" w:cs="Times New Roman"/>
          <w:color w:val="231F20"/>
          <w:sz w:val="24"/>
          <w:szCs w:val="24"/>
          <w:lang w:eastAsia="fr-FR"/>
        </w:rPr>
        <w:t>responsabilisation.</w:t>
      </w:r>
    </w:p>
    <w:p w:rsidR="00D11B8B" w:rsidRPr="00A5349F" w:rsidRDefault="00D11B8B" w:rsidP="00A5349F">
      <w:pPr>
        <w:pStyle w:val="NormalWeb"/>
        <w:numPr>
          <w:ilvl w:val="0"/>
          <w:numId w:val="32"/>
        </w:numPr>
        <w:ind w:right="-288"/>
        <w:rPr>
          <w:rStyle w:val="Strong"/>
          <w:sz w:val="28"/>
          <w:szCs w:val="28"/>
          <w:u w:val="single"/>
        </w:rPr>
      </w:pPr>
      <w:r w:rsidRPr="00A5349F">
        <w:rPr>
          <w:rStyle w:val="Strong"/>
          <w:sz w:val="28"/>
          <w:szCs w:val="28"/>
          <w:u w:val="single"/>
        </w:rPr>
        <w:t>Voyages Mixtes :</w:t>
      </w:r>
    </w:p>
    <w:p w:rsidR="00D11B8B" w:rsidRDefault="00D11B8B" w:rsidP="00D11B8B">
      <w:pPr>
        <w:pStyle w:val="NormalWeb"/>
        <w:ind w:right="-288"/>
      </w:pPr>
      <w:r>
        <w:t xml:space="preserve"> Les jeunes sont accompagnés lors de ces voyages par un groupe de jeunes semblables en vue de découvrir ensemble un pays ou des régions auxquelles ils appartiennent. </w:t>
      </w:r>
    </w:p>
    <w:p w:rsidR="00D11B8B" w:rsidRPr="00A5349F" w:rsidRDefault="00D11B8B" w:rsidP="00A5349F">
      <w:pPr>
        <w:pStyle w:val="NormalWeb"/>
        <w:numPr>
          <w:ilvl w:val="0"/>
          <w:numId w:val="33"/>
        </w:numPr>
        <w:ind w:right="-288"/>
        <w:rPr>
          <w:rStyle w:val="Strong"/>
          <w:b w:val="0"/>
          <w:bCs w:val="0"/>
          <w:sz w:val="28"/>
          <w:szCs w:val="28"/>
          <w:u w:val="single"/>
        </w:rPr>
      </w:pPr>
      <w:r w:rsidRPr="00A5349F">
        <w:rPr>
          <w:rStyle w:val="Strong"/>
          <w:sz w:val="28"/>
          <w:szCs w:val="28"/>
          <w:u w:val="single"/>
        </w:rPr>
        <w:t>Voyages Culturels :</w:t>
      </w:r>
    </w:p>
    <w:p w:rsidR="00D11B8B" w:rsidRDefault="00D11B8B" w:rsidP="00D11B8B">
      <w:pPr>
        <w:pStyle w:val="NormalWeb"/>
        <w:ind w:right="-288"/>
      </w:pPr>
      <w:r>
        <w:t>Se caractérisent par la visite de plusieurs villes étrangères en vue de découvrir leurs caractéristiques culturelles et civilisationnelles à travers les monuments historiques et les sites touristiques.</w:t>
      </w:r>
    </w:p>
    <w:p w:rsidR="00D11B8B" w:rsidRDefault="00D11B8B" w:rsidP="00D11B8B">
      <w:pPr>
        <w:pStyle w:val="NormalWeb"/>
        <w:ind w:right="-288"/>
      </w:pPr>
      <w:r>
        <w:t xml:space="preserve">Il y’a aussi : </w:t>
      </w:r>
    </w:p>
    <w:p w:rsidR="00D11B8B" w:rsidRPr="00A5349F" w:rsidRDefault="00D11B8B" w:rsidP="00D11B8B">
      <w:pPr>
        <w:pStyle w:val="NormalWeb"/>
        <w:ind w:right="-288"/>
        <w:rPr>
          <w:b/>
          <w:bCs/>
          <w:sz w:val="28"/>
          <w:szCs w:val="28"/>
        </w:rPr>
      </w:pPr>
      <w:r w:rsidRPr="00A5349F">
        <w:rPr>
          <w:b/>
          <w:bCs/>
          <w:sz w:val="28"/>
          <w:szCs w:val="28"/>
        </w:rPr>
        <w:t>*Les séjours festifs entre amis à la plage en été.                                                                                        *Les séjours pour se reposer, bronzer et profiter d’une piscine ou d’une plage.                                                    *Les séjours pour assister à un événement sportif ou musical.                                                                       *Les séjours à la montagne en hiver.</w:t>
      </w:r>
    </w:p>
    <w:p w:rsidR="00D11B8B" w:rsidRDefault="005231C4" w:rsidP="004B75F0">
      <w:pPr>
        <w:pStyle w:val="NormalWeb"/>
        <w:numPr>
          <w:ilvl w:val="0"/>
          <w:numId w:val="4"/>
        </w:numPr>
        <w:shd w:val="clear" w:color="auto" w:fill="FFFFFF"/>
        <w:jc w:val="both"/>
        <w:rPr>
          <w:b/>
          <w:bCs/>
          <w:iCs/>
          <w:sz w:val="26"/>
          <w:szCs w:val="26"/>
          <w:u w:val="single"/>
        </w:rPr>
      </w:pPr>
      <w:r w:rsidRPr="005231C4">
        <w:rPr>
          <w:b/>
          <w:bCs/>
          <w:iCs/>
          <w:sz w:val="26"/>
          <w:szCs w:val="26"/>
          <w:u w:val="single"/>
        </w:rPr>
        <w:t xml:space="preserve">Les activités </w:t>
      </w:r>
      <w:r w:rsidR="00942792" w:rsidRPr="005231C4">
        <w:rPr>
          <w:b/>
          <w:bCs/>
          <w:iCs/>
          <w:sz w:val="26"/>
          <w:szCs w:val="26"/>
          <w:u w:val="single"/>
        </w:rPr>
        <w:t>favorisées</w:t>
      </w:r>
      <w:r w:rsidRPr="005231C4">
        <w:rPr>
          <w:b/>
          <w:bCs/>
          <w:iCs/>
          <w:sz w:val="26"/>
          <w:szCs w:val="26"/>
          <w:u w:val="single"/>
        </w:rPr>
        <w:t xml:space="preserve"> des jeunes</w:t>
      </w:r>
      <w:r w:rsidR="00CD277C">
        <w:rPr>
          <w:b/>
          <w:bCs/>
          <w:iCs/>
          <w:sz w:val="26"/>
          <w:szCs w:val="26"/>
          <w:u w:val="single"/>
        </w:rPr>
        <w:t> :</w:t>
      </w:r>
    </w:p>
    <w:p w:rsidR="00CD277C" w:rsidRPr="00CD277C" w:rsidRDefault="00CD277C" w:rsidP="00CD277C">
      <w:pPr>
        <w:autoSpaceDE w:val="0"/>
        <w:autoSpaceDN w:val="0"/>
        <w:adjustRightInd w:val="0"/>
        <w:spacing w:after="0" w:line="240" w:lineRule="auto"/>
        <w:rPr>
          <w:rFonts w:ascii="Times New Roman" w:eastAsia="Times New Roman" w:hAnsi="Times New Roman" w:cs="Times New Roman"/>
          <w:color w:val="000000"/>
          <w:sz w:val="24"/>
          <w:szCs w:val="24"/>
          <w:lang w:eastAsia="fr-FR"/>
        </w:rPr>
      </w:pPr>
      <w:r w:rsidRPr="00CD277C">
        <w:rPr>
          <w:rFonts w:ascii="Times New Roman" w:eastAsia="Times New Roman" w:hAnsi="Times New Roman" w:cs="Times New Roman"/>
          <w:color w:val="000000"/>
          <w:sz w:val="24"/>
          <w:szCs w:val="24"/>
          <w:lang w:eastAsia="fr-FR"/>
        </w:rPr>
        <w:t xml:space="preserve">Les </w:t>
      </w:r>
      <w:r w:rsidRPr="00CD277C">
        <w:rPr>
          <w:rFonts w:ascii="Times New Roman" w:eastAsia="Times New Roman" w:hAnsi="Times New Roman" w:cs="Times New Roman"/>
          <w:b/>
          <w:bCs/>
          <w:color w:val="000000"/>
          <w:sz w:val="24"/>
          <w:szCs w:val="24"/>
          <w:lang w:eastAsia="fr-FR"/>
        </w:rPr>
        <w:t xml:space="preserve">balades en ville </w:t>
      </w:r>
      <w:r w:rsidRPr="00CD277C">
        <w:rPr>
          <w:rFonts w:ascii="Times New Roman" w:eastAsia="Times New Roman" w:hAnsi="Times New Roman" w:cs="Times New Roman"/>
          <w:color w:val="000000"/>
          <w:sz w:val="24"/>
          <w:szCs w:val="24"/>
          <w:lang w:eastAsia="fr-FR"/>
        </w:rPr>
        <w:t>arrivent en premier</w:t>
      </w:r>
      <w:r w:rsidR="006740C3">
        <w:rPr>
          <w:rFonts w:ascii="Times New Roman" w:eastAsia="Times New Roman" w:hAnsi="Times New Roman" w:cs="Times New Roman"/>
          <w:color w:val="000000"/>
          <w:sz w:val="24"/>
          <w:szCs w:val="24"/>
          <w:lang w:eastAsia="fr-FR"/>
        </w:rPr>
        <w:t>,</w:t>
      </w:r>
      <w:r w:rsidRPr="00CD277C">
        <w:rPr>
          <w:rFonts w:ascii="Times New Roman" w:eastAsia="Times New Roman" w:hAnsi="Times New Roman" w:cs="Times New Roman"/>
          <w:color w:val="000000"/>
          <w:sz w:val="24"/>
          <w:szCs w:val="24"/>
          <w:lang w:eastAsia="fr-FR"/>
        </w:rPr>
        <w:t xml:space="preserve"> </w:t>
      </w:r>
      <w:r w:rsidRPr="00CD277C">
        <w:rPr>
          <w:rFonts w:ascii="Times New Roman" w:eastAsia="Times New Roman" w:hAnsi="Times New Roman" w:cs="Times New Roman"/>
          <w:sz w:val="24"/>
          <w:szCs w:val="24"/>
          <w:lang w:eastAsia="fr-FR"/>
        </w:rPr>
        <w:t>suivies par les</w:t>
      </w:r>
      <w:r w:rsidRPr="00CD277C">
        <w:rPr>
          <w:rFonts w:ascii="Times New Roman" w:eastAsia="Times New Roman" w:hAnsi="Times New Roman" w:cs="Times New Roman"/>
          <w:color w:val="000000"/>
          <w:sz w:val="24"/>
          <w:szCs w:val="24"/>
          <w:lang w:eastAsia="fr-FR"/>
        </w:rPr>
        <w:t xml:space="preserve"> </w:t>
      </w:r>
      <w:r w:rsidRPr="00CD277C">
        <w:rPr>
          <w:rFonts w:ascii="Times New Roman" w:eastAsia="Times New Roman" w:hAnsi="Times New Roman" w:cs="Times New Roman"/>
          <w:b/>
          <w:bCs/>
          <w:sz w:val="24"/>
          <w:szCs w:val="24"/>
          <w:lang w:eastAsia="fr-FR"/>
        </w:rPr>
        <w:t xml:space="preserve">restaurants, </w:t>
      </w:r>
      <w:r w:rsidRPr="00CD277C">
        <w:rPr>
          <w:rFonts w:ascii="Times New Roman" w:eastAsia="Times New Roman" w:hAnsi="Times New Roman" w:cs="Times New Roman"/>
          <w:sz w:val="24"/>
          <w:szCs w:val="24"/>
          <w:lang w:eastAsia="fr-FR"/>
        </w:rPr>
        <w:t xml:space="preserve">le </w:t>
      </w:r>
      <w:r w:rsidRPr="00CD277C">
        <w:rPr>
          <w:rFonts w:ascii="Times New Roman" w:eastAsia="Times New Roman" w:hAnsi="Times New Roman" w:cs="Times New Roman"/>
          <w:b/>
          <w:bCs/>
          <w:sz w:val="24"/>
          <w:szCs w:val="24"/>
          <w:lang w:eastAsia="fr-FR"/>
        </w:rPr>
        <w:t>shopping</w:t>
      </w:r>
      <w:r w:rsidRPr="00CD277C">
        <w:rPr>
          <w:rFonts w:ascii="Times New Roman" w:eastAsia="Times New Roman" w:hAnsi="Times New Roman" w:cs="Times New Roman"/>
          <w:color w:val="000000"/>
          <w:sz w:val="24"/>
          <w:szCs w:val="24"/>
          <w:lang w:eastAsia="fr-FR"/>
        </w:rPr>
        <w:t xml:space="preserve">, </w:t>
      </w:r>
      <w:r w:rsidRPr="00CD277C">
        <w:rPr>
          <w:rFonts w:ascii="Times New Roman" w:eastAsia="Times New Roman" w:hAnsi="Times New Roman" w:cs="Times New Roman"/>
          <w:sz w:val="24"/>
          <w:szCs w:val="24"/>
          <w:lang w:eastAsia="fr-FR"/>
        </w:rPr>
        <w:t xml:space="preserve">les </w:t>
      </w:r>
      <w:r w:rsidRPr="00CD277C">
        <w:rPr>
          <w:rFonts w:ascii="Times New Roman" w:eastAsia="Times New Roman" w:hAnsi="Times New Roman" w:cs="Times New Roman"/>
          <w:b/>
          <w:bCs/>
          <w:sz w:val="24"/>
          <w:szCs w:val="24"/>
          <w:lang w:eastAsia="fr-FR"/>
        </w:rPr>
        <w:t>sorties-soirées en boîte</w:t>
      </w:r>
      <w:r w:rsidRPr="00CD277C">
        <w:rPr>
          <w:rFonts w:ascii="Times New Roman" w:eastAsia="Times New Roman" w:hAnsi="Times New Roman" w:cs="Times New Roman"/>
          <w:color w:val="000000"/>
          <w:sz w:val="24"/>
          <w:szCs w:val="24"/>
          <w:lang w:eastAsia="fr-FR"/>
        </w:rPr>
        <w:t xml:space="preserve"> </w:t>
      </w:r>
      <w:r w:rsidRPr="00CD277C">
        <w:rPr>
          <w:rFonts w:ascii="Times New Roman" w:eastAsia="Times New Roman" w:hAnsi="Times New Roman" w:cs="Times New Roman"/>
          <w:b/>
          <w:bCs/>
          <w:sz w:val="24"/>
          <w:szCs w:val="24"/>
          <w:lang w:eastAsia="fr-FR"/>
        </w:rPr>
        <w:t xml:space="preserve">de nuit, </w:t>
      </w:r>
      <w:r w:rsidRPr="00CD277C">
        <w:rPr>
          <w:rFonts w:ascii="Times New Roman" w:eastAsia="Times New Roman" w:hAnsi="Times New Roman" w:cs="Times New Roman"/>
          <w:sz w:val="24"/>
          <w:szCs w:val="24"/>
          <w:lang w:eastAsia="fr-FR"/>
        </w:rPr>
        <w:t xml:space="preserve">et les </w:t>
      </w:r>
      <w:r w:rsidRPr="00CD277C">
        <w:rPr>
          <w:rFonts w:ascii="Times New Roman" w:eastAsia="Times New Roman" w:hAnsi="Times New Roman" w:cs="Times New Roman"/>
          <w:b/>
          <w:bCs/>
          <w:sz w:val="24"/>
          <w:szCs w:val="24"/>
          <w:lang w:eastAsia="fr-FR"/>
        </w:rPr>
        <w:t>activités</w:t>
      </w:r>
      <w:r w:rsidRPr="00CD277C">
        <w:rPr>
          <w:rFonts w:ascii="Times New Roman" w:eastAsia="Times New Roman" w:hAnsi="Times New Roman" w:cs="Times New Roman"/>
          <w:color w:val="000000"/>
          <w:sz w:val="24"/>
          <w:szCs w:val="24"/>
          <w:lang w:eastAsia="fr-FR"/>
        </w:rPr>
        <w:t xml:space="preserve"> </w:t>
      </w:r>
      <w:r w:rsidRPr="00CD277C">
        <w:rPr>
          <w:rFonts w:ascii="Times New Roman" w:eastAsia="Times New Roman" w:hAnsi="Times New Roman" w:cs="Times New Roman"/>
          <w:b/>
          <w:bCs/>
          <w:sz w:val="24"/>
          <w:szCs w:val="24"/>
          <w:lang w:eastAsia="fr-FR"/>
        </w:rPr>
        <w:t>sportives</w:t>
      </w:r>
    </w:p>
    <w:p w:rsidR="00CD277C" w:rsidRPr="00CD277C" w:rsidRDefault="00CD277C" w:rsidP="00CD277C">
      <w:pPr>
        <w:autoSpaceDE w:val="0"/>
        <w:autoSpaceDN w:val="0"/>
        <w:adjustRightInd w:val="0"/>
        <w:spacing w:after="0" w:line="240" w:lineRule="auto"/>
        <w:rPr>
          <w:rFonts w:ascii="Times New Roman" w:eastAsia="Times New Roman" w:hAnsi="Times New Roman" w:cs="Times New Roman"/>
          <w:color w:val="000000"/>
          <w:sz w:val="24"/>
          <w:szCs w:val="24"/>
          <w:lang w:eastAsia="fr-FR"/>
        </w:rPr>
      </w:pPr>
      <w:r w:rsidRPr="00CD277C">
        <w:rPr>
          <w:rFonts w:ascii="Times New Roman" w:eastAsia="Times New Roman" w:hAnsi="Times New Roman" w:cs="Times New Roman"/>
          <w:b/>
          <w:bCs/>
          <w:color w:val="000000"/>
          <w:sz w:val="24"/>
          <w:szCs w:val="24"/>
          <w:lang w:eastAsia="fr-FR"/>
        </w:rPr>
        <w:t>Les activités culturelles</w:t>
      </w:r>
      <w:r w:rsidRPr="00CD277C">
        <w:rPr>
          <w:rFonts w:ascii="Times New Roman" w:eastAsia="Times New Roman" w:hAnsi="Times New Roman" w:cs="Times New Roman"/>
          <w:color w:val="000000"/>
          <w:sz w:val="24"/>
          <w:szCs w:val="24"/>
          <w:lang w:eastAsia="fr-FR"/>
        </w:rPr>
        <w:t xml:space="preserve"> (visites de sites ou de musées) arrivent ensuite </w:t>
      </w:r>
    </w:p>
    <w:p w:rsidR="00102B92" w:rsidRDefault="00102B92" w:rsidP="00D80DD4">
      <w:pPr>
        <w:pStyle w:val="NormalWeb"/>
        <w:shd w:val="clear" w:color="auto" w:fill="FFFFFF"/>
        <w:jc w:val="both"/>
        <w:rPr>
          <w:b/>
          <w:bCs/>
          <w:iCs/>
          <w:sz w:val="28"/>
          <w:szCs w:val="28"/>
          <w:u w:val="single"/>
        </w:rPr>
      </w:pPr>
    </w:p>
    <w:p w:rsidR="00102B92" w:rsidRDefault="0074180C" w:rsidP="00D80DD4">
      <w:pPr>
        <w:pStyle w:val="NormalWeb"/>
        <w:shd w:val="clear" w:color="auto" w:fill="FFFFFF"/>
        <w:jc w:val="both"/>
        <w:rPr>
          <w:b/>
          <w:bCs/>
          <w:iCs/>
          <w:sz w:val="28"/>
          <w:szCs w:val="28"/>
          <w:u w:val="single"/>
        </w:rPr>
      </w:pPr>
      <w:r>
        <w:rPr>
          <w:b/>
          <w:bCs/>
          <w:iCs/>
          <w:noProof/>
          <w:sz w:val="28"/>
          <w:szCs w:val="28"/>
          <w:u w:val="single"/>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-228600</wp:posOffset>
                </wp:positionV>
                <wp:extent cx="5943600" cy="342900"/>
                <wp:effectExtent l="19050" t="19050" r="19050" b="19050"/>
                <wp:wrapNone/>
                <wp:docPr id="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FFFFFF"/>
                        </a:solidFill>
                        <a:ln w="38100">
                          <a:solidFill>
                            <a:srgbClr val="000000"/>
                          </a:solidFill>
                          <a:miter lim="800000"/>
                          <a:headEnd/>
                          <a:tailEnd/>
                        </a:ln>
                      </wps:spPr>
                      <wps:txbx>
                        <w:txbxContent>
                          <w:p w:rsidR="00102B92" w:rsidRPr="00102B92" w:rsidRDefault="00102B92" w:rsidP="002E226D">
                            <w:pPr>
                              <w:pStyle w:val="NormalWeb"/>
                              <w:shd w:val="clear" w:color="auto" w:fill="FFFFFF"/>
                              <w:jc w:val="both"/>
                              <w:rPr>
                                <w:b/>
                                <w:bCs/>
                                <w:iCs/>
                                <w:sz w:val="32"/>
                                <w:szCs w:val="32"/>
                              </w:rPr>
                            </w:pPr>
                            <w:r>
                              <w:rPr>
                                <w:b/>
                                <w:bCs/>
                                <w:iCs/>
                                <w:sz w:val="28"/>
                                <w:szCs w:val="28"/>
                              </w:rPr>
                              <w:t xml:space="preserve">                  </w:t>
                            </w:r>
                            <w:r w:rsidR="002E226D">
                              <w:rPr>
                                <w:b/>
                                <w:bCs/>
                                <w:iCs/>
                                <w:sz w:val="32"/>
                                <w:szCs w:val="32"/>
                              </w:rPr>
                              <w:t>3-</w:t>
                            </w:r>
                            <w:r w:rsidRPr="00102B92">
                              <w:rPr>
                                <w:b/>
                                <w:bCs/>
                                <w:iCs/>
                                <w:sz w:val="32"/>
                                <w:szCs w:val="32"/>
                              </w:rPr>
                              <w:t xml:space="preserve"> Les pratiques touristiques des jeunes </w:t>
                            </w:r>
                          </w:p>
                          <w:p w:rsidR="00102B92" w:rsidRDefault="00102B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0;margin-top:-18pt;width:46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" strokeweight="3pt">
                <v:textbox>
                  <w:txbxContent>
                    <w:p w:rsidR="00102B92" w:rsidRPr="00102B92" w:rsidRDefault="00102B92" w:rsidP="002E226D">
                      <w:pPr>
                        <w:pStyle w:val="NormalWeb"/>
                        <w:shd w:val="clear" w:color="auto" w:fill="FFFFFF"/>
                        <w:jc w:val="both"/>
                        <w:rPr>
                          <w:b/>
                          <w:bCs/>
                          <w:iCs/>
                          <w:sz w:val="32"/>
                          <w:szCs w:val="32"/>
                        </w:rPr>
                      </w:pPr>
                      <w:r>
                        <w:rPr>
                          <w:b/>
                          <w:bCs/>
                          <w:iCs/>
                          <w:sz w:val="28"/>
                          <w:szCs w:val="28"/>
                        </w:rPr>
                        <w:t xml:space="preserve">                  </w:t>
                      </w:r>
                      <w:r w:rsidR="002E226D">
                        <w:rPr>
                          <w:b/>
                          <w:bCs/>
                          <w:iCs/>
                          <w:sz w:val="32"/>
                          <w:szCs w:val="32"/>
                        </w:rPr>
                        <w:t>3-</w:t>
                      </w:r>
                      <w:r w:rsidRPr="00102B92">
                        <w:rPr>
                          <w:b/>
                          <w:bCs/>
                          <w:iCs/>
                          <w:sz w:val="32"/>
                          <w:szCs w:val="32"/>
                        </w:rPr>
                        <w:t xml:space="preserve"> Les pratiques touristiques des jeunes </w:t>
                      </w:r>
                    </w:p>
                    <w:p w:rsidR="00102B92" w:rsidRDefault="00102B92"/>
                  </w:txbxContent>
                </v:textbox>
              </v:shape>
            </w:pict>
          </mc:Fallback>
        </mc:AlternateContent>
      </w:r>
    </w:p>
    <w:p w:rsidR="00D80DD4" w:rsidRPr="001248B7" w:rsidRDefault="00D80DD4" w:rsidP="00C203E8">
      <w:pPr>
        <w:pStyle w:val="NormalWeb"/>
        <w:ind w:right="-288"/>
        <w:jc w:val="both"/>
        <w:rPr>
          <w:iCs/>
        </w:rPr>
      </w:pPr>
      <w:r w:rsidRPr="001248B7">
        <w:rPr>
          <w:iCs/>
        </w:rPr>
        <w:t xml:space="preserve">Cette analyse présente les motivations et les bénéfices quant aux voyages des jeunes à partir d’une étude de l’Organisation mondiale du tourisme qui, elle, reprend des sondages réalisés par World </w:t>
      </w:r>
      <w:proofErr w:type="spellStart"/>
      <w:r w:rsidRPr="001248B7">
        <w:rPr>
          <w:iCs/>
        </w:rPr>
        <w:t>Youth</w:t>
      </w:r>
      <w:proofErr w:type="spellEnd"/>
      <w:r w:rsidRPr="001248B7">
        <w:rPr>
          <w:iCs/>
        </w:rPr>
        <w:t xml:space="preserve"> </w:t>
      </w:r>
      <w:proofErr w:type="spellStart"/>
      <w:r w:rsidRPr="001248B7">
        <w:rPr>
          <w:iCs/>
        </w:rPr>
        <w:t>Student</w:t>
      </w:r>
      <w:proofErr w:type="spellEnd"/>
      <w:r w:rsidRPr="001248B7">
        <w:rPr>
          <w:iCs/>
        </w:rPr>
        <w:t xml:space="preserve"> &amp; </w:t>
      </w:r>
      <w:proofErr w:type="spellStart"/>
      <w:r w:rsidRPr="001248B7">
        <w:rPr>
          <w:iCs/>
        </w:rPr>
        <w:t>Educational</w:t>
      </w:r>
      <w:proofErr w:type="spellEnd"/>
      <w:r w:rsidRPr="001248B7">
        <w:rPr>
          <w:iCs/>
        </w:rPr>
        <w:t xml:space="preserve"> (WYSE) </w:t>
      </w:r>
      <w:proofErr w:type="spellStart"/>
      <w:r w:rsidRPr="001248B7">
        <w:rPr>
          <w:iCs/>
        </w:rPr>
        <w:t>Travel</w:t>
      </w:r>
      <w:proofErr w:type="spellEnd"/>
      <w:r w:rsidRPr="001248B7">
        <w:rPr>
          <w:iCs/>
        </w:rPr>
        <w:t xml:space="preserve"> </w:t>
      </w:r>
      <w:proofErr w:type="spellStart"/>
      <w:r w:rsidRPr="001248B7">
        <w:rPr>
          <w:iCs/>
        </w:rPr>
        <w:t>Confederation</w:t>
      </w:r>
      <w:proofErr w:type="spellEnd"/>
      <w:r w:rsidRPr="001248B7">
        <w:rPr>
          <w:iCs/>
        </w:rPr>
        <w:t xml:space="preserve">. Les questionnaires ont été envoyés aux clients des quelque 550 entreprises membres de ce regroupement. Ces dernières s’intéressent au tourisme des jeunes; elles proposent des programmes d’échange, d’hébergement jeunesse, des vols pour étudiants, des assurances voyages, des cartes étudiantes et des programmes linguistiques. Les membres de WYSE </w:t>
      </w:r>
      <w:proofErr w:type="spellStart"/>
      <w:r w:rsidRPr="001248B7">
        <w:rPr>
          <w:iCs/>
        </w:rPr>
        <w:t>Travel</w:t>
      </w:r>
      <w:proofErr w:type="spellEnd"/>
      <w:r w:rsidRPr="001248B7">
        <w:rPr>
          <w:iCs/>
        </w:rPr>
        <w:t xml:space="preserve"> </w:t>
      </w:r>
      <w:proofErr w:type="spellStart"/>
      <w:r w:rsidRPr="001248B7">
        <w:rPr>
          <w:iCs/>
        </w:rPr>
        <w:t>Confederation</w:t>
      </w:r>
      <w:proofErr w:type="spellEnd"/>
      <w:r w:rsidRPr="001248B7">
        <w:rPr>
          <w:iCs/>
        </w:rPr>
        <w:t xml:space="preserve"> offrent des services à </w:t>
      </w:r>
      <w:r w:rsidRPr="001248B7">
        <w:rPr>
          <w:iCs/>
        </w:rPr>
        <w:lastRenderedPageBreak/>
        <w:t>plus de 10 millions de jeunes et d’étudiants chaque année. L’échantillon de répondants compte donc une proportion plus élevée d’individus participant à un programme d’échange, d’études ou de travail à l’étranger que pour l’ensemble des jeunes qui voyagent.</w:t>
      </w:r>
    </w:p>
    <w:p w:rsidR="00D80DD4" w:rsidRPr="00A5349F" w:rsidRDefault="00D80DD4" w:rsidP="00A5349F">
      <w:pPr>
        <w:pStyle w:val="Heading4"/>
        <w:numPr>
          <w:ilvl w:val="0"/>
          <w:numId w:val="33"/>
        </w:numPr>
        <w:ind w:right="-288"/>
        <w:jc w:val="both"/>
        <w:rPr>
          <w:rFonts w:ascii="Times New Roman" w:hAnsi="Times New Roman"/>
          <w:i w:val="0"/>
          <w:color w:val="auto"/>
          <w:sz w:val="28"/>
          <w:szCs w:val="28"/>
          <w:u w:val="single"/>
        </w:rPr>
      </w:pPr>
      <w:r w:rsidRPr="00A5349F">
        <w:rPr>
          <w:rFonts w:ascii="Times New Roman" w:hAnsi="Times New Roman"/>
          <w:i w:val="0"/>
          <w:color w:val="auto"/>
          <w:sz w:val="28"/>
          <w:szCs w:val="28"/>
          <w:u w:val="single"/>
        </w:rPr>
        <w:t>Quelles sont leurs motivations?</w:t>
      </w:r>
    </w:p>
    <w:p w:rsidR="00D80DD4" w:rsidRPr="001248B7" w:rsidRDefault="00D80DD4" w:rsidP="00C203E8">
      <w:pPr>
        <w:pStyle w:val="NormalWeb"/>
        <w:ind w:right="-288"/>
        <w:jc w:val="both"/>
        <w:rPr>
          <w:iCs/>
        </w:rPr>
      </w:pPr>
      <w:r w:rsidRPr="001248B7">
        <w:rPr>
          <w:iCs/>
        </w:rPr>
        <w:t xml:space="preserve">Les motivations qui amènent les jeunes à voyager sont multiples et évoluent avec le temps. Découvrir d’autres cultures demeure essentiel au cours des années, mais accroître ses connaissances, apprendre sur soi-même et interagir avec d’autres personnes se révèlent des motivations plus fortes en 2007 qu’en 2002. Par ailleurs, avoir du bon temps entre amis et visiter des parents ou des amis semblent un peu moins important en 2007 qu’en 2002. Notons que pour ces données et les </w:t>
      </w:r>
      <w:r w:rsidR="00942792" w:rsidRPr="001248B7">
        <w:rPr>
          <w:iCs/>
        </w:rPr>
        <w:t>subséquentes.</w:t>
      </w:r>
    </w:p>
    <w:p w:rsidR="00D80DD4" w:rsidRPr="001248B7" w:rsidRDefault="0074180C" w:rsidP="00C203E8">
      <w:pPr>
        <w:pStyle w:val="NormalWeb"/>
        <w:shd w:val="clear" w:color="auto" w:fill="FFFFFF"/>
        <w:ind w:right="-288"/>
        <w:jc w:val="both"/>
        <w:rPr>
          <w:iCs/>
        </w:rPr>
      </w:pPr>
      <w:r>
        <w:rPr>
          <w:noProof/>
        </w:rPr>
        <w:drawing>
          <wp:anchor distT="0" distB="0" distL="114300" distR="114300" simplePos="0" relativeHeight="251654144" behindDoc="1" locked="0" layoutInCell="1" allowOverlap="1">
            <wp:simplePos x="0" y="0"/>
            <wp:positionH relativeFrom="column">
              <wp:posOffset>3810</wp:posOffset>
            </wp:positionH>
            <wp:positionV relativeFrom="paragraph">
              <wp:posOffset>748030</wp:posOffset>
            </wp:positionV>
            <wp:extent cx="6024245" cy="2033270"/>
            <wp:effectExtent l="57150" t="57150" r="52705" b="62230"/>
            <wp:wrapThrough wrapText="bothSides">
              <wp:wrapPolygon edited="0">
                <wp:start x="-205" y="-607"/>
                <wp:lineTo x="-205" y="22059"/>
                <wp:lineTo x="21721" y="22059"/>
                <wp:lineTo x="21721" y="-607"/>
                <wp:lineTo x="-205" y="-607"/>
              </wp:wrapPolygon>
            </wp:wrapThrough>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contrast="20000"/>
                      <a:extLst>
                        <a:ext uri="{28A0092B-C50C-407E-A947-70E740481C1C}">
                          <a14:useLocalDpi xmlns:a14="http://schemas.microsoft.com/office/drawing/2010/main"/>
                        </a:ext>
                      </a:extLst>
                    </a:blip>
                    <a:srcRect/>
                    <a:stretch>
                      <a:fillRect/>
                    </a:stretch>
                  </pic:blipFill>
                  <pic:spPr bwMode="auto">
                    <a:xfrm>
                      <a:off x="0" y="0"/>
                      <a:ext cx="6024245" cy="2033270"/>
                    </a:xfrm>
                    <a:prstGeom prst="rect">
                      <a:avLst/>
                    </a:prstGeom>
                    <a:gradFill rotWithShape="1">
                      <a:gsLst>
                        <a:gs pos="0">
                          <a:srgbClr val="FF6699">
                            <a:gamma/>
                            <a:shade val="14118"/>
                            <a:invGamma/>
                          </a:srgbClr>
                        </a:gs>
                        <a:gs pos="100000">
                          <a:srgbClr val="FF6699"/>
                        </a:gs>
                      </a:gsLst>
                      <a:lin ang="5400000" scaled="1"/>
                    </a:gradFill>
                    <a:ln w="571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D80DD4" w:rsidRPr="001248B7">
        <w:rPr>
          <w:iCs/>
        </w:rPr>
        <w:t>Une hiérarchie des motivations au départ des Jeunes   distingue 10 motivations réparties en "principales" et "secondaires.</w:t>
      </w:r>
    </w:p>
    <w:p w:rsidR="00D80DD4" w:rsidRPr="00706B7E" w:rsidRDefault="00D80DD4" w:rsidP="00D80DD4">
      <w:pPr>
        <w:pStyle w:val="NormalWeb"/>
        <w:shd w:val="clear" w:color="auto" w:fill="FFFFFF"/>
        <w:jc w:val="both"/>
        <w:rPr>
          <w:i/>
          <w:iCs/>
        </w:rPr>
      </w:pPr>
    </w:p>
    <w:p w:rsidR="00D80DD4" w:rsidRPr="00706B7E" w:rsidRDefault="0074180C" w:rsidP="00D80DD4">
      <w:pPr>
        <w:pStyle w:val="NormalWeb"/>
        <w:shd w:val="clear" w:color="auto" w:fill="FFFFFF"/>
        <w:jc w:val="both"/>
        <w:rPr>
          <w:i/>
          <w:iCs/>
        </w:rPr>
      </w:pPr>
      <w:r>
        <w:rPr>
          <w:i/>
          <w:iCs/>
          <w:noProof/>
        </w:rPr>
        <w:lastRenderedPageBreak/>
        <w:drawing>
          <wp:inline distT="0" distB="0" distL="0" distR="0">
            <wp:extent cx="5981065" cy="437832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81065" cy="4378325"/>
                    </a:xfrm>
                    <a:prstGeom prst="rect">
                      <a:avLst/>
                    </a:prstGeom>
                    <a:noFill/>
                    <a:ln>
                      <a:noFill/>
                    </a:ln>
                  </pic:spPr>
                </pic:pic>
              </a:graphicData>
            </a:graphic>
          </wp:inline>
        </w:drawing>
      </w:r>
    </w:p>
    <w:p w:rsidR="00D80DD4" w:rsidRPr="00706B7E" w:rsidRDefault="00D80DD4" w:rsidP="00D80DD4">
      <w:pPr>
        <w:pStyle w:val="NormalWeb"/>
        <w:shd w:val="clear" w:color="auto" w:fill="FFFFFF"/>
        <w:jc w:val="both"/>
        <w:rPr>
          <w:i/>
          <w:iCs/>
        </w:rPr>
      </w:pPr>
    </w:p>
    <w:p w:rsidR="00D80DD4" w:rsidRPr="00706B7E" w:rsidRDefault="0074180C" w:rsidP="00D80DD4">
      <w:pPr>
        <w:pStyle w:val="NormalWeb"/>
        <w:shd w:val="clear" w:color="auto" w:fill="FFFFFF"/>
        <w:jc w:val="both"/>
        <w:rPr>
          <w:i/>
          <w:iCs/>
        </w:rPr>
      </w:pPr>
      <w:r>
        <w:rPr>
          <w:i/>
          <w:iCs/>
          <w:noProof/>
          <w:bdr w:val="single" w:sz="24" w:space="0" w:color="5F497A"/>
        </w:rPr>
        <w:drawing>
          <wp:inline distT="0" distB="0" distL="0" distR="0">
            <wp:extent cx="6142355" cy="3754120"/>
            <wp:effectExtent l="38100" t="38100" r="29845" b="36830"/>
            <wp:docPr id="7" name="Picture 7" descr="dfcbfsb5_605cx22pjfp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cbfsb5_605cx22pjfp_b"/>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42355" cy="3754120"/>
                    </a:xfrm>
                    <a:prstGeom prst="rect">
                      <a:avLst/>
                    </a:prstGeom>
                    <a:noFill/>
                    <a:ln w="38100" cmpd="sng">
                      <a:solidFill>
                        <a:schemeClr val="accent4">
                          <a:lumMod val="75000"/>
                          <a:lumOff val="0"/>
                        </a:schemeClr>
                      </a:solidFill>
                      <a:miter lim="800000"/>
                      <a:headEnd/>
                      <a:tailEnd/>
                    </a:ln>
                    <a:effectLst/>
                  </pic:spPr>
                </pic:pic>
              </a:graphicData>
            </a:graphic>
          </wp:inline>
        </w:drawing>
      </w:r>
    </w:p>
    <w:p w:rsidR="00D80DD4" w:rsidRPr="00706B7E" w:rsidRDefault="00D80DD4" w:rsidP="00D80DD4">
      <w:pPr>
        <w:pStyle w:val="NormalWeb"/>
        <w:jc w:val="both"/>
        <w:rPr>
          <w:i/>
          <w:iCs/>
        </w:rPr>
      </w:pPr>
    </w:p>
    <w:p w:rsidR="00D80DD4" w:rsidRPr="00706B7E" w:rsidRDefault="00D80DD4" w:rsidP="00D80DD4">
      <w:pPr>
        <w:jc w:val="both"/>
        <w:rPr>
          <w:rFonts w:ascii="Times New Roman" w:hAnsi="Times New Roman" w:cs="Times New Roman"/>
          <w:i/>
          <w:iCs/>
          <w:sz w:val="24"/>
          <w:szCs w:val="24"/>
        </w:rPr>
      </w:pPr>
      <w:r w:rsidRPr="00706B7E">
        <w:rPr>
          <w:rFonts w:ascii="Times New Roman" w:hAnsi="Times New Roman" w:cs="Times New Roman"/>
          <w:i/>
          <w:iCs/>
          <w:sz w:val="24"/>
          <w:szCs w:val="24"/>
        </w:rPr>
        <w:lastRenderedPageBreak/>
        <w:t>En comparant les motivations des voyageurs avant leur départ avec ce qu’ils ont l’impression d’avoir accompli au cours de leur périple, on constate de façon évidente que la plupart de leurs aspirations ont été réalisées ou même surpassées (graphique 2).</w:t>
      </w: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6228715" cy="4195445"/>
            <wp:effectExtent l="38100" t="38100" r="38735" b="33655"/>
            <wp:docPr id="8" name="Picture 8" descr="dfcbfsb5_606hjfj8dd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cbfsb5_606hjfj8ddb_b"/>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28715" cy="4195445"/>
                    </a:xfrm>
                    <a:prstGeom prst="rect">
                      <a:avLst/>
                    </a:prstGeom>
                    <a:noFill/>
                    <a:ln w="38100" cmpd="sng">
                      <a:solidFill>
                        <a:schemeClr val="accent4">
                          <a:lumMod val="75000"/>
                          <a:lumOff val="0"/>
                        </a:schemeClr>
                      </a:solidFill>
                      <a:miter lim="800000"/>
                      <a:headEnd/>
                      <a:tailEnd/>
                    </a:ln>
                    <a:effectLst/>
                  </pic:spPr>
                </pic:pic>
              </a:graphicData>
            </a:graphic>
          </wp:inline>
        </w:drawing>
      </w:r>
    </w:p>
    <w:p w:rsidR="00D80DD4" w:rsidRPr="00A5349F" w:rsidRDefault="00D80DD4" w:rsidP="00A5349F">
      <w:pPr>
        <w:numPr>
          <w:ilvl w:val="0"/>
          <w:numId w:val="33"/>
        </w:numPr>
        <w:ind w:right="-288"/>
        <w:jc w:val="both"/>
        <w:rPr>
          <w:rFonts w:ascii="Times New Roman" w:hAnsi="Times New Roman" w:cs="Times New Roman"/>
          <w:b/>
          <w:bCs/>
          <w:iCs/>
          <w:sz w:val="28"/>
          <w:szCs w:val="28"/>
          <w:u w:val="single"/>
        </w:rPr>
      </w:pPr>
      <w:r w:rsidRPr="00A5349F">
        <w:rPr>
          <w:rFonts w:ascii="Times New Roman" w:hAnsi="Times New Roman" w:cs="Times New Roman"/>
          <w:b/>
          <w:bCs/>
          <w:iCs/>
          <w:sz w:val="28"/>
          <w:szCs w:val="28"/>
          <w:u w:val="single"/>
        </w:rPr>
        <w:t>Quels bénéfices en retirent-ils?</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Outre l’atteinte des objectifs de départ, les jeunes voyageurs retirent d’autres bénéfices de leur voyage :</w:t>
      </w:r>
    </w:p>
    <w:p w:rsidR="00D80DD4" w:rsidRPr="001248B7" w:rsidRDefault="00D80DD4" w:rsidP="004B75F0">
      <w:pPr>
        <w:numPr>
          <w:ilvl w:val="0"/>
          <w:numId w:val="6"/>
        </w:numPr>
        <w:spacing w:after="0"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le développement d’une soif de voyager à nouveau (81%);</w:t>
      </w:r>
    </w:p>
    <w:p w:rsidR="00D80DD4" w:rsidRPr="001248B7" w:rsidRDefault="00D80DD4" w:rsidP="004B75F0">
      <w:pPr>
        <w:numPr>
          <w:ilvl w:val="0"/>
          <w:numId w:val="6"/>
        </w:numPr>
        <w:spacing w:after="0"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l’ouverture de leurs horizons (74%) et de leur esprit (72%);</w:t>
      </w:r>
    </w:p>
    <w:p w:rsidR="00D80DD4" w:rsidRPr="001248B7" w:rsidRDefault="00D80DD4" w:rsidP="004B75F0">
      <w:pPr>
        <w:numPr>
          <w:ilvl w:val="0"/>
          <w:numId w:val="6"/>
        </w:numPr>
        <w:spacing w:after="0"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une plus grande flexibilité (71%);</w:t>
      </w:r>
    </w:p>
    <w:p w:rsidR="00D80DD4" w:rsidRPr="001248B7" w:rsidRDefault="00D80DD4" w:rsidP="004B75F0">
      <w:pPr>
        <w:numPr>
          <w:ilvl w:val="0"/>
          <w:numId w:val="6"/>
        </w:numPr>
        <w:spacing w:after="0"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une plus grande confiance (70%);</w:t>
      </w:r>
    </w:p>
    <w:p w:rsidR="00D80DD4" w:rsidRPr="001248B7" w:rsidRDefault="00D80DD4" w:rsidP="004B75F0">
      <w:pPr>
        <w:numPr>
          <w:ilvl w:val="0"/>
          <w:numId w:val="6"/>
        </w:numPr>
        <w:spacing w:after="0"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une meilleure tolérance (62%).</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De plus, 29% des jeunes considèrent être devenus une nouvelle personne à leur retour de voyage. Ils surmontent plusieurs défis personnels et professionnels qui varient en fonction de leurs origines, mais qui leur donnent un sentiment d’accomplissement.</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Le contact avec la population locale est un élément essentiel à la découverte d’une culture et à la connaissance d’une destination. Une proportion de 71% des répondants a eu un niveau de contact régulier ou élevé avec la population locale, 74% avec les collègues de travail et 64% avec d’autres voyageurs.</w:t>
      </w:r>
    </w:p>
    <w:p w:rsidR="00D80DD4" w:rsidRPr="001248B7" w:rsidRDefault="00D80DD4" w:rsidP="00C203E8">
      <w:pPr>
        <w:pStyle w:val="Heading4"/>
        <w:ind w:right="-288"/>
        <w:jc w:val="both"/>
        <w:rPr>
          <w:rFonts w:ascii="Times New Roman" w:hAnsi="Times New Roman"/>
          <w:i w:val="0"/>
          <w:color w:val="auto"/>
          <w:sz w:val="24"/>
          <w:szCs w:val="24"/>
        </w:rPr>
      </w:pPr>
      <w:r w:rsidRPr="001248B7">
        <w:rPr>
          <w:rFonts w:ascii="Times New Roman" w:hAnsi="Times New Roman"/>
          <w:i w:val="0"/>
          <w:color w:val="auto"/>
          <w:sz w:val="24"/>
          <w:szCs w:val="24"/>
        </w:rPr>
        <w:t>Un changement d’attitude</w:t>
      </w:r>
    </w:p>
    <w:p w:rsidR="00D80DD4" w:rsidRPr="001248B7" w:rsidRDefault="00D80DD4" w:rsidP="00C203E8">
      <w:pPr>
        <w:pStyle w:val="NormalWeb"/>
        <w:ind w:right="-288"/>
        <w:jc w:val="both"/>
        <w:rPr>
          <w:iCs/>
        </w:rPr>
      </w:pPr>
      <w:r w:rsidRPr="001248B7">
        <w:rPr>
          <w:iCs/>
        </w:rPr>
        <w:t xml:space="preserve">Le sondage de WYSE indique une hausse du niveau de confiance envers les autres. Avant le départ, 58% des jeunes étaient d’accord avec l’affirmation «on peut faire confiance à la plupart des gens», et cette proportion s’élève à 68% après le voyage. Cette attitude favorise la compréhension et le respect entre les peuples. Et il en résulte un enchaînement positif; ceux qui </w:t>
      </w:r>
      <w:r w:rsidRPr="001248B7">
        <w:rPr>
          <w:iCs/>
        </w:rPr>
        <w:lastRenderedPageBreak/>
        <w:t>sont devenus plus confiants sont ceux qui ont le plus apprécié la destination. L’impact le plus important du tourisme des jeunes est le changement d’attitude de ceux-ci à la suite d’un voyage.</w:t>
      </w:r>
    </w:p>
    <w:p w:rsidR="00D80DD4" w:rsidRPr="001248B7" w:rsidRDefault="00D80DD4" w:rsidP="00C203E8">
      <w:pPr>
        <w:pStyle w:val="NormalWeb"/>
        <w:ind w:right="-288"/>
        <w:jc w:val="both"/>
        <w:rPr>
          <w:b/>
          <w:bCs/>
          <w:iCs/>
        </w:rPr>
      </w:pPr>
    </w:p>
    <w:p w:rsidR="00D80DD4" w:rsidRPr="00A5349F" w:rsidRDefault="00A5349F" w:rsidP="00C203E8">
      <w:pPr>
        <w:ind w:right="-288"/>
        <w:jc w:val="both"/>
        <w:rPr>
          <w:rFonts w:ascii="Times New Roman" w:hAnsi="Times New Roman" w:cs="Times New Roman"/>
          <w:b/>
          <w:bCs/>
          <w:iCs/>
          <w:sz w:val="26"/>
          <w:szCs w:val="26"/>
          <w:u w:val="single"/>
        </w:rPr>
      </w:pPr>
      <w:r w:rsidRPr="00A5349F">
        <w:rPr>
          <w:rFonts w:ascii="Times New Roman" w:hAnsi="Times New Roman" w:cs="Times New Roman"/>
          <w:b/>
          <w:bCs/>
          <w:iCs/>
          <w:sz w:val="26"/>
          <w:szCs w:val="26"/>
          <w:u w:val="single"/>
        </w:rPr>
        <w:t>1. LES</w:t>
      </w:r>
      <w:r w:rsidR="00D80DD4" w:rsidRPr="00A5349F">
        <w:rPr>
          <w:rFonts w:ascii="Times New Roman" w:hAnsi="Times New Roman" w:cs="Times New Roman"/>
          <w:b/>
          <w:bCs/>
          <w:iCs/>
          <w:sz w:val="26"/>
          <w:szCs w:val="26"/>
          <w:u w:val="single"/>
        </w:rPr>
        <w:t xml:space="preserve"> MOTIVATIONS AU DEPART : HIERARCHISATION QUANTITATIVE </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Cette dichotomie reflétant bien la spécificité de la cible, à la fois jeune et enthousiaste sur des thématiques qui lui sont propres (la convivialité, la découverte, la recherche d'autonomie et la construction d'expérience unique) … et proche des modèles de vacances -consommation des aînés (rupture -ressourcement, soleil, prix, sécurité, …)</w:t>
      </w:r>
    </w:p>
    <w:p w:rsidR="00D80DD4" w:rsidRPr="00A5349F" w:rsidRDefault="00D80DD4" w:rsidP="00A5349F">
      <w:pPr>
        <w:numPr>
          <w:ilvl w:val="0"/>
          <w:numId w:val="34"/>
        </w:numPr>
        <w:ind w:right="-288"/>
        <w:jc w:val="both"/>
        <w:rPr>
          <w:rFonts w:ascii="Times New Roman" w:hAnsi="Times New Roman" w:cs="Times New Roman"/>
          <w:b/>
          <w:bCs/>
          <w:iCs/>
          <w:sz w:val="26"/>
          <w:szCs w:val="26"/>
          <w:u w:val="single"/>
        </w:rPr>
      </w:pPr>
      <w:r w:rsidRPr="00A5349F">
        <w:rPr>
          <w:rFonts w:ascii="Times New Roman" w:hAnsi="Times New Roman" w:cs="Times New Roman"/>
          <w:b/>
          <w:bCs/>
          <w:iCs/>
          <w:sz w:val="26"/>
          <w:szCs w:val="26"/>
          <w:u w:val="single"/>
        </w:rPr>
        <w:t>Les motivations de départ des adultes</w:t>
      </w:r>
    </w:p>
    <w:p w:rsidR="00D80DD4" w:rsidRPr="00706B7E" w:rsidRDefault="0074180C" w:rsidP="00C203E8">
      <w:pPr>
        <w:pStyle w:val="NormalWeb"/>
        <w:shd w:val="clear" w:color="auto" w:fill="FFFFFF"/>
        <w:ind w:right="-288"/>
        <w:jc w:val="both"/>
        <w:rPr>
          <w:i/>
          <w:iCs/>
          <w:color w:val="000000"/>
        </w:rPr>
      </w:pPr>
      <w:r>
        <w:rPr>
          <w:iCs/>
          <w:noProof/>
          <w:color w:val="000000"/>
          <w:bdr w:val="single" w:sz="24" w:space="0" w:color="5F497A"/>
        </w:rPr>
        <w:drawing>
          <wp:inline distT="0" distB="0" distL="0" distR="0">
            <wp:extent cx="5744845" cy="3227070"/>
            <wp:effectExtent l="38100" t="38100" r="46355" b="304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44845" cy="3227070"/>
                    </a:xfrm>
                    <a:prstGeom prst="rect">
                      <a:avLst/>
                    </a:prstGeom>
                    <a:noFill/>
                    <a:ln w="38100" cmpd="sng">
                      <a:solidFill>
                        <a:schemeClr val="accent4">
                          <a:lumMod val="75000"/>
                          <a:lumOff val="0"/>
                        </a:schemeClr>
                      </a:solidFill>
                      <a:miter lim="800000"/>
                      <a:headEnd/>
                      <a:tailEnd/>
                    </a:ln>
                    <a:effectLst/>
                  </pic:spPr>
                </pic:pic>
              </a:graphicData>
            </a:graphic>
          </wp:inline>
        </w:drawing>
      </w:r>
    </w:p>
    <w:p w:rsidR="00D80DD4" w:rsidRPr="00A5349F" w:rsidRDefault="00D80DD4" w:rsidP="00C203E8">
      <w:pPr>
        <w:pStyle w:val="NormalWeb"/>
        <w:shd w:val="clear" w:color="auto" w:fill="FFFFFF"/>
        <w:ind w:right="-288"/>
        <w:jc w:val="both"/>
        <w:rPr>
          <w:b/>
          <w:bCs/>
          <w:i/>
          <w:iCs/>
          <w:color w:val="000000"/>
          <w:u w:val="single"/>
        </w:rPr>
      </w:pPr>
    </w:p>
    <w:p w:rsidR="00D80DD4" w:rsidRPr="00A5349F" w:rsidRDefault="00D80DD4" w:rsidP="00A5349F">
      <w:pPr>
        <w:pStyle w:val="NormalWeb"/>
        <w:numPr>
          <w:ilvl w:val="0"/>
          <w:numId w:val="34"/>
        </w:numPr>
        <w:shd w:val="clear" w:color="auto" w:fill="FFFFFF"/>
        <w:ind w:right="-288"/>
        <w:jc w:val="both"/>
        <w:rPr>
          <w:b/>
          <w:bCs/>
          <w:iCs/>
          <w:color w:val="000000"/>
          <w:sz w:val="26"/>
          <w:szCs w:val="26"/>
          <w:u w:val="single"/>
        </w:rPr>
      </w:pPr>
      <w:r w:rsidRPr="00A5349F">
        <w:rPr>
          <w:b/>
          <w:bCs/>
          <w:iCs/>
          <w:color w:val="000000"/>
          <w:sz w:val="26"/>
          <w:szCs w:val="26"/>
          <w:u w:val="single"/>
        </w:rPr>
        <w:t>Les motivations de départ des jeunes français</w:t>
      </w:r>
    </w:p>
    <w:p w:rsidR="00D80DD4" w:rsidRPr="00706B7E" w:rsidRDefault="0074180C" w:rsidP="00C203E8">
      <w:pPr>
        <w:pStyle w:val="NormalWeb"/>
        <w:shd w:val="clear" w:color="auto" w:fill="FFFFFF"/>
        <w:ind w:right="-288"/>
        <w:jc w:val="both"/>
        <w:rPr>
          <w:b/>
          <w:bCs/>
          <w:i/>
          <w:iCs/>
          <w:color w:val="000000"/>
        </w:rPr>
      </w:pPr>
      <w:r>
        <w:rPr>
          <w:b/>
          <w:bCs/>
          <w:i/>
          <w:iCs/>
          <w:noProof/>
          <w:color w:val="000000"/>
          <w:bdr w:val="single" w:sz="24" w:space="0" w:color="5F497A"/>
        </w:rPr>
        <w:lastRenderedPageBreak/>
        <w:drawing>
          <wp:inline distT="0" distB="0" distL="0" distR="0">
            <wp:extent cx="5765800" cy="3797300"/>
            <wp:effectExtent l="38100" t="38100" r="4445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65800" cy="3797300"/>
                    </a:xfrm>
                    <a:prstGeom prst="rect">
                      <a:avLst/>
                    </a:prstGeom>
                    <a:noFill/>
                    <a:ln w="38100" cmpd="sng">
                      <a:solidFill>
                        <a:schemeClr val="accent4">
                          <a:lumMod val="75000"/>
                          <a:lumOff val="0"/>
                        </a:schemeClr>
                      </a:solidFill>
                      <a:miter lim="800000"/>
                      <a:headEnd/>
                      <a:tailEnd/>
                    </a:ln>
                    <a:effectLst/>
                  </pic:spPr>
                </pic:pic>
              </a:graphicData>
            </a:graphic>
          </wp:inline>
        </w:drawing>
      </w:r>
    </w:p>
    <w:p w:rsidR="00D80DD4" w:rsidRDefault="00D80DD4" w:rsidP="00C203E8">
      <w:pPr>
        <w:pStyle w:val="NormalWeb"/>
        <w:shd w:val="clear" w:color="auto" w:fill="FFFFFF"/>
        <w:ind w:right="-288"/>
        <w:jc w:val="both"/>
        <w:rPr>
          <w:b/>
          <w:bCs/>
          <w:i/>
          <w:iCs/>
          <w:color w:val="000000"/>
        </w:rPr>
      </w:pPr>
    </w:p>
    <w:p w:rsidR="00D80DD4" w:rsidRPr="001248B7" w:rsidRDefault="00D80DD4" w:rsidP="00C203E8">
      <w:pPr>
        <w:pStyle w:val="NormalWeb"/>
        <w:shd w:val="clear" w:color="auto" w:fill="FFFFFF"/>
        <w:ind w:right="-288"/>
        <w:jc w:val="both"/>
        <w:rPr>
          <w:b/>
          <w:bCs/>
          <w:iCs/>
          <w:color w:val="000000"/>
        </w:rPr>
      </w:pPr>
    </w:p>
    <w:p w:rsidR="00D80DD4" w:rsidRPr="00A5349F" w:rsidRDefault="00D80DD4" w:rsidP="00A5349F">
      <w:pPr>
        <w:pStyle w:val="NormalWeb"/>
        <w:numPr>
          <w:ilvl w:val="0"/>
          <w:numId w:val="34"/>
        </w:numPr>
        <w:shd w:val="clear" w:color="auto" w:fill="FFFFFF"/>
        <w:ind w:right="-288"/>
        <w:jc w:val="both"/>
        <w:rPr>
          <w:b/>
          <w:bCs/>
          <w:iCs/>
          <w:color w:val="000000"/>
          <w:sz w:val="26"/>
          <w:szCs w:val="26"/>
          <w:u w:val="single"/>
        </w:rPr>
      </w:pPr>
      <w:r w:rsidRPr="00A5349F">
        <w:rPr>
          <w:b/>
          <w:bCs/>
          <w:iCs/>
          <w:color w:val="000000"/>
          <w:sz w:val="26"/>
          <w:szCs w:val="26"/>
          <w:u w:val="single"/>
        </w:rPr>
        <w:t>Les motivations de départ des jeunes britanniques</w:t>
      </w:r>
    </w:p>
    <w:p w:rsidR="00D80DD4" w:rsidRPr="00706B7E" w:rsidRDefault="0074180C" w:rsidP="00C203E8">
      <w:pPr>
        <w:pStyle w:val="NormalWeb"/>
        <w:shd w:val="clear" w:color="auto" w:fill="FFFFFF"/>
        <w:ind w:right="-288"/>
        <w:jc w:val="both"/>
        <w:rPr>
          <w:b/>
          <w:bCs/>
          <w:i/>
          <w:iCs/>
          <w:color w:val="000000"/>
        </w:rPr>
      </w:pPr>
      <w:r>
        <w:rPr>
          <w:b/>
          <w:bCs/>
          <w:i/>
          <w:iCs/>
          <w:noProof/>
          <w:color w:val="000000"/>
          <w:bdr w:val="single" w:sz="24" w:space="0" w:color="5F497A"/>
        </w:rPr>
        <w:drawing>
          <wp:inline distT="0" distB="0" distL="0" distR="0">
            <wp:extent cx="5765800" cy="3248660"/>
            <wp:effectExtent l="38100" t="38100" r="44450" b="469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65800" cy="3248660"/>
                    </a:xfrm>
                    <a:prstGeom prst="rect">
                      <a:avLst/>
                    </a:prstGeom>
                    <a:noFill/>
                    <a:ln w="38100" cmpd="sng">
                      <a:solidFill>
                        <a:schemeClr val="accent4">
                          <a:lumMod val="75000"/>
                          <a:lumOff val="0"/>
                        </a:schemeClr>
                      </a:solidFill>
                      <a:miter lim="800000"/>
                      <a:headEnd/>
                      <a:tailEnd/>
                    </a:ln>
                    <a:effectLst/>
                  </pic:spPr>
                </pic:pic>
              </a:graphicData>
            </a:graphic>
          </wp:inline>
        </w:drawing>
      </w:r>
    </w:p>
    <w:p w:rsidR="00D80DD4" w:rsidRPr="00A5349F" w:rsidRDefault="00D80DD4" w:rsidP="00A5349F">
      <w:pPr>
        <w:pStyle w:val="NormalWeb"/>
        <w:numPr>
          <w:ilvl w:val="0"/>
          <w:numId w:val="34"/>
        </w:numPr>
        <w:shd w:val="clear" w:color="auto" w:fill="FFFFFF"/>
        <w:ind w:right="-288"/>
        <w:jc w:val="both"/>
        <w:rPr>
          <w:b/>
          <w:bCs/>
          <w:sz w:val="26"/>
          <w:szCs w:val="26"/>
          <w:u w:val="single"/>
        </w:rPr>
      </w:pPr>
      <w:r w:rsidRPr="00A5349F">
        <w:rPr>
          <w:b/>
          <w:bCs/>
          <w:sz w:val="26"/>
          <w:szCs w:val="26"/>
          <w:u w:val="single"/>
        </w:rPr>
        <w:t>Les motivations de départ des jeunes allemands</w:t>
      </w:r>
    </w:p>
    <w:p w:rsidR="00D80DD4" w:rsidRPr="00706B7E" w:rsidRDefault="0074180C" w:rsidP="00C203E8">
      <w:pPr>
        <w:pStyle w:val="NormalWeb"/>
        <w:shd w:val="clear" w:color="auto" w:fill="FFFFFF"/>
        <w:ind w:right="-288"/>
        <w:jc w:val="both"/>
        <w:rPr>
          <w:i/>
          <w:iCs/>
        </w:rPr>
      </w:pPr>
      <w:r>
        <w:rPr>
          <w:i/>
          <w:iCs/>
          <w:noProof/>
          <w:bdr w:val="single" w:sz="24" w:space="0" w:color="5F497A"/>
        </w:rPr>
        <w:lastRenderedPageBreak/>
        <w:drawing>
          <wp:inline distT="0" distB="0" distL="0" distR="0">
            <wp:extent cx="5755640" cy="2797175"/>
            <wp:effectExtent l="38100" t="38100" r="35560" b="412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55640" cy="2797175"/>
                    </a:xfrm>
                    <a:prstGeom prst="rect">
                      <a:avLst/>
                    </a:prstGeom>
                    <a:noFill/>
                    <a:ln w="38100" cmpd="sng">
                      <a:solidFill>
                        <a:schemeClr val="accent4">
                          <a:lumMod val="75000"/>
                          <a:lumOff val="0"/>
                        </a:schemeClr>
                      </a:solidFill>
                      <a:miter lim="800000"/>
                      <a:headEnd/>
                      <a:tailEnd/>
                    </a:ln>
                    <a:effectLst/>
                  </pic:spPr>
                </pic:pic>
              </a:graphicData>
            </a:graphic>
          </wp:inline>
        </w:drawing>
      </w:r>
    </w:p>
    <w:p w:rsidR="00D80DD4" w:rsidRPr="001248B7" w:rsidRDefault="00D80DD4" w:rsidP="00C203E8">
      <w:pPr>
        <w:pStyle w:val="NormalWeb"/>
        <w:pBdr>
          <w:top w:val="single" w:sz="24" w:space="2" w:color="FF6699" w:shadow="1"/>
          <w:left w:val="single" w:sz="24" w:space="4" w:color="FF6699" w:shadow="1"/>
          <w:bottom w:val="single" w:sz="24" w:space="1" w:color="FF6699" w:shadow="1"/>
          <w:right w:val="single" w:sz="24" w:space="4" w:color="FF6699" w:shadow="1"/>
        </w:pBdr>
        <w:shd w:val="clear" w:color="auto" w:fill="FFFFFF"/>
        <w:ind w:right="-288"/>
        <w:jc w:val="both"/>
        <w:rPr>
          <w:b/>
          <w:bCs/>
          <w:iCs/>
          <w:color w:val="000000"/>
          <w:u w:val="single"/>
        </w:rPr>
      </w:pPr>
      <w:r w:rsidRPr="001248B7">
        <w:rPr>
          <w:b/>
          <w:bCs/>
          <w:iCs/>
          <w:color w:val="000000"/>
          <w:u w:val="single"/>
        </w:rPr>
        <w:t>Synthèse</w:t>
      </w:r>
    </w:p>
    <w:p w:rsidR="00D80DD4" w:rsidRPr="00706B7E" w:rsidRDefault="00D80DD4" w:rsidP="00C203E8">
      <w:pPr>
        <w:pStyle w:val="NormalWeb"/>
        <w:pBdr>
          <w:top w:val="single" w:sz="24" w:space="2" w:color="FF6699" w:shadow="1"/>
          <w:left w:val="single" w:sz="24" w:space="4" w:color="FF6699" w:shadow="1"/>
          <w:bottom w:val="single" w:sz="24" w:space="1" w:color="FF6699" w:shadow="1"/>
          <w:right w:val="single" w:sz="24" w:space="4" w:color="FF6699" w:shadow="1"/>
        </w:pBdr>
        <w:shd w:val="clear" w:color="auto" w:fill="FFFFFF"/>
        <w:ind w:right="-288"/>
        <w:jc w:val="both"/>
        <w:rPr>
          <w:i/>
          <w:iCs/>
        </w:rPr>
      </w:pPr>
      <w:r w:rsidRPr="001248B7">
        <w:rPr>
          <w:iCs/>
        </w:rPr>
        <w:t xml:space="preserve">Nous avons </w:t>
      </w:r>
      <w:proofErr w:type="spellStart"/>
      <w:r w:rsidRPr="001248B7">
        <w:rPr>
          <w:iCs/>
        </w:rPr>
        <w:t>constater</w:t>
      </w:r>
      <w:proofErr w:type="spellEnd"/>
      <w:r w:rsidRPr="001248B7">
        <w:rPr>
          <w:iCs/>
        </w:rPr>
        <w:t xml:space="preserve"> après cette étude que les motivation des jeunes reposent essentiellement sur un besoin de rupture, nous avons aussi remarqué que les motivations des jeunes ne varient pas selon la culture ou le pays mais reste plus au moins les </w:t>
      </w:r>
      <w:r w:rsidR="00C203E8" w:rsidRPr="001248B7">
        <w:rPr>
          <w:iCs/>
        </w:rPr>
        <w:t>mêmes</w:t>
      </w:r>
      <w:r w:rsidR="00C203E8">
        <w:rPr>
          <w:iCs/>
        </w:rPr>
        <w:t xml:space="preserve"> </w:t>
      </w:r>
      <w:r w:rsidRPr="001248B7">
        <w:rPr>
          <w:iCs/>
        </w:rPr>
        <w:t>.citant que les motivations principales des jeunes français sont la fête ,besoin d’autonomie ainsi qu’un besoin de rencontrer d’autres cultures, les jeunes britannique veulent principalement faire la fête lors de leurs séjours, contrairement aux jeunes allemand qui préfèrent faire la connaissance d’autre cultures. Donc généralement les motivations de départ des jeunes</w:t>
      </w:r>
      <w:r w:rsidRPr="00706B7E">
        <w:rPr>
          <w:i/>
          <w:iCs/>
        </w:rPr>
        <w:t xml:space="preserve"> restent relatives mais très approximative. </w:t>
      </w:r>
    </w:p>
    <w:p w:rsidR="00D80DD4" w:rsidRPr="00706B7E" w:rsidRDefault="0074180C" w:rsidP="00C203E8">
      <w:pPr>
        <w:pStyle w:val="NormalWeb"/>
        <w:pBdr>
          <w:top w:val="single" w:sz="24" w:space="2" w:color="FF6699" w:shadow="1"/>
          <w:left w:val="single" w:sz="24" w:space="4" w:color="FF6699" w:shadow="1"/>
          <w:bottom w:val="single" w:sz="24" w:space="1" w:color="FF6699" w:shadow="1"/>
          <w:right w:val="single" w:sz="24" w:space="4" w:color="FF6699" w:shadow="1"/>
        </w:pBdr>
        <w:shd w:val="clear" w:color="auto" w:fill="FFFFFF"/>
        <w:ind w:right="-288"/>
        <w:jc w:val="both"/>
        <w:rPr>
          <w:i/>
          <w:iCs/>
        </w:rPr>
      </w:pPr>
      <w:r>
        <w:rPr>
          <w:i/>
          <w:iCs/>
          <w:noProof/>
        </w:rPr>
        <w:drawing>
          <wp:inline distT="0" distB="0" distL="0" distR="0">
            <wp:extent cx="5755640" cy="548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55640" cy="548640"/>
                    </a:xfrm>
                    <a:prstGeom prst="rect">
                      <a:avLst/>
                    </a:prstGeom>
                    <a:noFill/>
                    <a:ln>
                      <a:noFill/>
                    </a:ln>
                  </pic:spPr>
                </pic:pic>
              </a:graphicData>
            </a:graphic>
          </wp:inline>
        </w:drawing>
      </w:r>
    </w:p>
    <w:p w:rsidR="00D80DD4" w:rsidRPr="00A5349F" w:rsidRDefault="00D80DD4" w:rsidP="00A5349F">
      <w:pPr>
        <w:numPr>
          <w:ilvl w:val="0"/>
          <w:numId w:val="34"/>
        </w:numPr>
        <w:ind w:right="-288"/>
        <w:jc w:val="both"/>
        <w:rPr>
          <w:rFonts w:ascii="Times New Roman" w:hAnsi="Times New Roman" w:cs="Times New Roman"/>
          <w:b/>
          <w:bCs/>
          <w:iCs/>
          <w:sz w:val="26"/>
          <w:szCs w:val="26"/>
          <w:u w:val="single"/>
        </w:rPr>
      </w:pPr>
      <w:r w:rsidRPr="00A5349F">
        <w:rPr>
          <w:rFonts w:ascii="Times New Roman" w:hAnsi="Times New Roman" w:cs="Times New Roman"/>
          <w:b/>
          <w:bCs/>
          <w:iCs/>
          <w:sz w:val="26"/>
          <w:szCs w:val="26"/>
          <w:u w:val="single"/>
        </w:rPr>
        <w:t xml:space="preserve">Mobilité touristique et place de </w:t>
      </w:r>
      <w:smartTag w:uri="urn:schemas-microsoft-com:office:smarttags" w:element="PersonName">
        <w:smartTagPr>
          <w:attr w:name="ProductID" w:val="La France"/>
        </w:smartTagPr>
        <w:r w:rsidRPr="00A5349F">
          <w:rPr>
            <w:rFonts w:ascii="Times New Roman" w:hAnsi="Times New Roman" w:cs="Times New Roman"/>
            <w:b/>
            <w:bCs/>
            <w:iCs/>
            <w:sz w:val="26"/>
            <w:szCs w:val="26"/>
            <w:u w:val="single"/>
          </w:rPr>
          <w:t>la France</w:t>
        </w:r>
      </w:smartTag>
      <w:r w:rsidRPr="00A5349F">
        <w:rPr>
          <w:rFonts w:ascii="Times New Roman" w:hAnsi="Times New Roman" w:cs="Times New Roman"/>
          <w:b/>
          <w:bCs/>
          <w:iCs/>
          <w:sz w:val="26"/>
          <w:szCs w:val="26"/>
          <w:u w:val="single"/>
        </w:rPr>
        <w:t xml:space="preserve"> dans les séjours</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Une mobilité annuelle (</w:t>
      </w:r>
      <w:r w:rsidR="00A5349F" w:rsidRPr="001248B7">
        <w:rPr>
          <w:rFonts w:ascii="Times New Roman" w:hAnsi="Times New Roman" w:cs="Times New Roman"/>
          <w:iCs/>
          <w:sz w:val="24"/>
          <w:szCs w:val="24"/>
        </w:rPr>
        <w:t>courts + longs séjours</w:t>
      </w:r>
      <w:r w:rsidRPr="001248B7">
        <w:rPr>
          <w:rFonts w:ascii="Times New Roman" w:hAnsi="Times New Roman" w:cs="Times New Roman"/>
          <w:iCs/>
          <w:sz w:val="24"/>
          <w:szCs w:val="24"/>
        </w:rPr>
        <w:t>) variable d'un marché à l’autre, Une moyenne de 3 séjours par an, pour les jeunes Français, contre 2 séjours par an, pour les jeunes Allemands et Britanniques. Une mobilité domestique également contrastée :</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 xml:space="preserve">Si les Français réalisent une part importante de leurs séjours en France (70% du total des séjours) …les Britanniques et plus encore les Allemands ne choisissent que plus rarement leur propre pays(36% pour les Britanniques et 34% pour les Allemands) …Ils  préfèrent l'étranger (respectivement 64% et 66%) … dont </w:t>
      </w:r>
      <w:smartTag w:uri="urn:schemas-microsoft-com:office:smarttags" w:element="PersonName">
        <w:smartTagPr>
          <w:attr w:name="ProductID" w:val="La France"/>
        </w:smartTagPr>
        <w:r w:rsidRPr="001248B7">
          <w:rPr>
            <w:rFonts w:ascii="Times New Roman" w:hAnsi="Times New Roman" w:cs="Times New Roman"/>
            <w:iCs/>
            <w:sz w:val="24"/>
            <w:szCs w:val="24"/>
          </w:rPr>
          <w:t>la France</w:t>
        </w:r>
      </w:smartTag>
      <w:r w:rsidRPr="001248B7">
        <w:rPr>
          <w:rFonts w:ascii="Times New Roman" w:hAnsi="Times New Roman" w:cs="Times New Roman"/>
          <w:iCs/>
          <w:sz w:val="24"/>
          <w:szCs w:val="24"/>
        </w:rPr>
        <w:t xml:space="preserve"> qui représente 10% du total des séjours des jeunes Britanniques (1 départ à l'étranger sur 6)et 7% du total des séjours des jeunes Allemands (environ 1 départ à l'étranger sur 10).Un potentiel important donc auprès des jeunes Français, qui partent plus et sont fidèles à </w:t>
      </w:r>
      <w:smartTag w:uri="urn:schemas-microsoft-com:office:smarttags" w:element="PersonName">
        <w:smartTagPr>
          <w:attr w:name="ProductID" w:val="La France"/>
        </w:smartTagPr>
        <w:r w:rsidRPr="001248B7">
          <w:rPr>
            <w:rFonts w:ascii="Times New Roman" w:hAnsi="Times New Roman" w:cs="Times New Roman"/>
            <w:iCs/>
            <w:sz w:val="24"/>
            <w:szCs w:val="24"/>
          </w:rPr>
          <w:t>la France</w:t>
        </w:r>
      </w:smartTag>
      <w:r w:rsidRPr="001248B7">
        <w:rPr>
          <w:rFonts w:ascii="Times New Roman" w:hAnsi="Times New Roman" w:cs="Times New Roman"/>
          <w:iCs/>
          <w:sz w:val="24"/>
          <w:szCs w:val="24"/>
        </w:rPr>
        <w:t xml:space="preserve"> en tant que destination.</w:t>
      </w:r>
    </w:p>
    <w:p w:rsidR="00D80DD4" w:rsidRPr="00A5349F" w:rsidRDefault="00D80DD4" w:rsidP="00A5349F">
      <w:pPr>
        <w:numPr>
          <w:ilvl w:val="0"/>
          <w:numId w:val="34"/>
        </w:numPr>
        <w:ind w:right="-288"/>
        <w:jc w:val="both"/>
        <w:rPr>
          <w:rFonts w:ascii="Times New Roman" w:hAnsi="Times New Roman" w:cs="Times New Roman"/>
          <w:b/>
          <w:bCs/>
          <w:iCs/>
          <w:sz w:val="26"/>
          <w:szCs w:val="26"/>
          <w:u w:val="single"/>
        </w:rPr>
      </w:pPr>
      <w:r w:rsidRPr="00A5349F">
        <w:rPr>
          <w:rFonts w:ascii="Times New Roman" w:hAnsi="Times New Roman" w:cs="Times New Roman"/>
          <w:b/>
          <w:bCs/>
          <w:iCs/>
          <w:sz w:val="26"/>
          <w:szCs w:val="26"/>
          <w:u w:val="single"/>
        </w:rPr>
        <w:t xml:space="preserve">Les modalités pratiques : Saisonnalité -Durée -Participants </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L'été est, pour cette cible aussi, la saison la plus investie Avec cependant des nuances liées à la nature du séjour réalisé :</w:t>
      </w:r>
    </w:p>
    <w:p w:rsidR="00D80DD4" w:rsidRPr="001248B7" w:rsidRDefault="00A5349F" w:rsidP="00C203E8">
      <w:pPr>
        <w:ind w:right="-288"/>
        <w:jc w:val="both"/>
        <w:rPr>
          <w:rFonts w:ascii="Times New Roman" w:hAnsi="Times New Roman" w:cs="Times New Roman"/>
          <w:iCs/>
          <w:sz w:val="24"/>
          <w:szCs w:val="24"/>
        </w:rPr>
      </w:pPr>
      <w:r>
        <w:rPr>
          <w:rFonts w:ascii="Times New Roman" w:hAnsi="Times New Roman" w:cs="Times New Roman"/>
          <w:iCs/>
          <w:sz w:val="24"/>
          <w:szCs w:val="24"/>
        </w:rPr>
        <w:t xml:space="preserve">- </w:t>
      </w:r>
      <w:r w:rsidR="00D80DD4" w:rsidRPr="001248B7">
        <w:rPr>
          <w:rFonts w:ascii="Times New Roman" w:hAnsi="Times New Roman" w:cs="Times New Roman"/>
          <w:iCs/>
          <w:sz w:val="24"/>
          <w:szCs w:val="24"/>
        </w:rPr>
        <w:t>L'été est présent pour tous les types de séjours</w:t>
      </w:r>
    </w:p>
    <w:p w:rsidR="00D80DD4" w:rsidRPr="001248B7" w:rsidRDefault="00A5349F" w:rsidP="00C203E8">
      <w:pPr>
        <w:ind w:right="-288"/>
        <w:jc w:val="both"/>
        <w:rPr>
          <w:rFonts w:ascii="Times New Roman" w:hAnsi="Times New Roman" w:cs="Times New Roman"/>
          <w:iCs/>
          <w:sz w:val="24"/>
          <w:szCs w:val="24"/>
        </w:rPr>
      </w:pPr>
      <w:r>
        <w:rPr>
          <w:rFonts w:ascii="Times New Roman" w:hAnsi="Times New Roman" w:cs="Times New Roman"/>
          <w:iCs/>
          <w:sz w:val="24"/>
          <w:szCs w:val="24"/>
        </w:rPr>
        <w:t xml:space="preserve">- </w:t>
      </w:r>
      <w:r w:rsidR="00D80DD4" w:rsidRPr="001248B7">
        <w:rPr>
          <w:rFonts w:ascii="Times New Roman" w:hAnsi="Times New Roman" w:cs="Times New Roman"/>
          <w:iCs/>
          <w:sz w:val="24"/>
          <w:szCs w:val="24"/>
        </w:rPr>
        <w:t xml:space="preserve">L'hiver, outre les traditionnels séjours </w:t>
      </w:r>
      <w:r w:rsidRPr="001248B7">
        <w:rPr>
          <w:rFonts w:ascii="Times New Roman" w:hAnsi="Times New Roman" w:cs="Times New Roman"/>
          <w:iCs/>
          <w:sz w:val="24"/>
          <w:szCs w:val="24"/>
        </w:rPr>
        <w:t>sport</w:t>
      </w:r>
      <w:r w:rsidR="00D80DD4" w:rsidRPr="001248B7">
        <w:rPr>
          <w:rFonts w:ascii="Times New Roman" w:hAnsi="Times New Roman" w:cs="Times New Roman"/>
          <w:iCs/>
          <w:sz w:val="24"/>
          <w:szCs w:val="24"/>
        </w:rPr>
        <w:t xml:space="preserve"> d'hiver, peut être l'occasion d'un séjour sportif …</w:t>
      </w:r>
    </w:p>
    <w:p w:rsidR="00D80DD4" w:rsidRPr="001248B7" w:rsidRDefault="00A5349F" w:rsidP="00C203E8">
      <w:pPr>
        <w:ind w:right="-288"/>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 </w:t>
      </w:r>
      <w:r w:rsidR="00D80DD4" w:rsidRPr="001248B7">
        <w:rPr>
          <w:rFonts w:ascii="Times New Roman" w:hAnsi="Times New Roman" w:cs="Times New Roman"/>
          <w:iCs/>
          <w:sz w:val="24"/>
          <w:szCs w:val="24"/>
        </w:rPr>
        <w:t>L'automne et le printemps étant consacrés à des séjours axés autour de la convivialité et la découverte De fait la répartition des séjours entre vacances scolaires et hors vacances scolaires est assez équilibrée (59% contre 41%).</w:t>
      </w:r>
    </w:p>
    <w:p w:rsidR="00D80DD4" w:rsidRPr="00706B7E" w:rsidRDefault="0074180C" w:rsidP="00C203E8">
      <w:pPr>
        <w:ind w:right="-288"/>
        <w:jc w:val="both"/>
        <w:rPr>
          <w:rFonts w:ascii="Times New Roman" w:hAnsi="Times New Roman" w:cs="Times New Roman"/>
          <w:i/>
          <w:iCs/>
          <w:sz w:val="24"/>
          <w:szCs w:val="24"/>
        </w:rPr>
      </w:pPr>
      <w:r>
        <w:rPr>
          <w:rFonts w:ascii="Times New Roman" w:hAnsi="Times New Roman" w:cs="Times New Roman"/>
          <w:iCs/>
          <w:noProof/>
          <w:sz w:val="24"/>
          <w:szCs w:val="24"/>
          <w:lang w:eastAsia="fr-FR"/>
        </w:rPr>
        <w:drawing>
          <wp:inline distT="0" distB="0" distL="0" distR="0">
            <wp:extent cx="5765800" cy="2044065"/>
            <wp:effectExtent l="38100" t="38100" r="44450" b="323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65800" cy="2044065"/>
                    </a:xfrm>
                    <a:prstGeom prst="rect">
                      <a:avLst/>
                    </a:prstGeom>
                    <a:noFill/>
                    <a:ln w="38100" cmpd="sng">
                      <a:solidFill>
                        <a:srgbClr val="FF6699"/>
                      </a:solidFill>
                      <a:miter lim="800000"/>
                      <a:headEnd/>
                      <a:tailEnd/>
                    </a:ln>
                    <a:effectLst/>
                  </pic:spPr>
                </pic:pic>
              </a:graphicData>
            </a:graphic>
          </wp:inline>
        </w:drawing>
      </w:r>
    </w:p>
    <w:p w:rsidR="00D80DD4" w:rsidRPr="00706B7E" w:rsidRDefault="0074180C" w:rsidP="00D80DD4">
      <w:pPr>
        <w:pStyle w:val="NormalWeb"/>
        <w:shd w:val="clear" w:color="auto" w:fill="FFFFFF"/>
        <w:jc w:val="both"/>
        <w:rPr>
          <w:i/>
          <w:iCs/>
        </w:rPr>
      </w:pPr>
      <w:r>
        <w:rPr>
          <w:i/>
          <w:iCs/>
          <w:noProof/>
        </w:rPr>
        <w:drawing>
          <wp:inline distT="0" distB="0" distL="0" distR="0">
            <wp:extent cx="5765800" cy="2033270"/>
            <wp:effectExtent l="38100" t="38100" r="44450" b="431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65800" cy="2033270"/>
                    </a:xfrm>
                    <a:prstGeom prst="rect">
                      <a:avLst/>
                    </a:prstGeom>
                    <a:noFill/>
                    <a:ln w="38100" cmpd="sng">
                      <a:solidFill>
                        <a:srgbClr val="FF6699"/>
                      </a:solidFill>
                      <a:miter lim="800000"/>
                      <a:headEnd/>
                      <a:tailEnd/>
                    </a:ln>
                    <a:effectLst/>
                  </pic:spPr>
                </pic:pic>
              </a:graphicData>
            </a:graphic>
          </wp:inline>
        </w:drawing>
      </w:r>
    </w:p>
    <w:p w:rsidR="00D80DD4" w:rsidRPr="00706B7E" w:rsidRDefault="00D80DD4" w:rsidP="00D80DD4">
      <w:pPr>
        <w:pStyle w:val="NormalWeb"/>
        <w:shd w:val="clear" w:color="auto" w:fill="FFFFFF"/>
        <w:jc w:val="both"/>
        <w:rPr>
          <w:i/>
          <w:iCs/>
        </w:rPr>
      </w:pPr>
    </w:p>
    <w:p w:rsidR="00D80DD4" w:rsidRPr="00706B7E" w:rsidRDefault="0074180C" w:rsidP="00D80DD4">
      <w:pPr>
        <w:shd w:val="clear" w:color="auto" w:fill="FFFFFF"/>
        <w:jc w:val="both"/>
        <w:rPr>
          <w:rStyle w:val="Emphaseple"/>
          <w:rFonts w:ascii="Times New Roman" w:hAnsi="Times New Roman" w:cs="Times New Roman"/>
          <w:color w:val="000000"/>
          <w:sz w:val="24"/>
          <w:szCs w:val="24"/>
        </w:rPr>
      </w:pPr>
      <w:r>
        <w:rPr>
          <w:rFonts w:ascii="Times New Roman" w:hAnsi="Times New Roman" w:cs="Times New Roman"/>
          <w:i/>
          <w:iCs/>
          <w:noProof/>
          <w:color w:val="000000"/>
          <w:sz w:val="24"/>
          <w:szCs w:val="24"/>
          <w:lang w:eastAsia="fr-FR"/>
        </w:rPr>
        <w:drawing>
          <wp:inline distT="0" distB="0" distL="0" distR="0">
            <wp:extent cx="5765800" cy="1990090"/>
            <wp:effectExtent l="38100" t="38100" r="44450" b="292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65800" cy="1990090"/>
                    </a:xfrm>
                    <a:prstGeom prst="rect">
                      <a:avLst/>
                    </a:prstGeom>
                    <a:noFill/>
                    <a:ln w="38100" cmpd="sng">
                      <a:solidFill>
                        <a:srgbClr val="FF6699"/>
                      </a:solidFill>
                      <a:miter lim="800000"/>
                      <a:headEnd/>
                      <a:tailEnd/>
                    </a:ln>
                    <a:effectLst/>
                  </pic:spPr>
                </pic:pic>
              </a:graphicData>
            </a:graphic>
          </wp:inline>
        </w:drawing>
      </w:r>
    </w:p>
    <w:p w:rsidR="00D80DD4" w:rsidRPr="00A5349F" w:rsidRDefault="00D80DD4" w:rsidP="00A5349F">
      <w:pPr>
        <w:numPr>
          <w:ilvl w:val="0"/>
          <w:numId w:val="34"/>
        </w:numPr>
        <w:shd w:val="clear" w:color="auto" w:fill="FFFFFF"/>
        <w:jc w:val="both"/>
        <w:rPr>
          <w:rStyle w:val="Emphaseple"/>
          <w:rFonts w:ascii="Times New Roman" w:hAnsi="Times New Roman" w:cs="Times New Roman"/>
          <w:b/>
          <w:bCs/>
          <w:i w:val="0"/>
          <w:color w:val="000000"/>
          <w:sz w:val="26"/>
          <w:szCs w:val="26"/>
          <w:u w:val="single"/>
        </w:rPr>
      </w:pPr>
      <w:r w:rsidRPr="00A5349F">
        <w:rPr>
          <w:rStyle w:val="Emphaseple"/>
          <w:rFonts w:ascii="Times New Roman" w:hAnsi="Times New Roman" w:cs="Times New Roman"/>
          <w:b/>
          <w:bCs/>
          <w:i w:val="0"/>
          <w:color w:val="000000"/>
          <w:sz w:val="26"/>
          <w:szCs w:val="26"/>
          <w:u w:val="single"/>
        </w:rPr>
        <w:t>L’information</w:t>
      </w:r>
    </w:p>
    <w:p w:rsidR="00D80DD4" w:rsidRPr="001248B7" w:rsidRDefault="00D80DD4" w:rsidP="00C203E8">
      <w:pPr>
        <w:shd w:val="clear" w:color="auto" w:fill="FFFFFF"/>
        <w:ind w:right="-288"/>
        <w:jc w:val="both"/>
        <w:rPr>
          <w:rStyle w:val="Emphaseple"/>
          <w:rFonts w:ascii="Times New Roman" w:hAnsi="Times New Roman" w:cs="Times New Roman"/>
          <w:b/>
          <w:bCs/>
          <w:i w:val="0"/>
          <w:color w:val="000000"/>
          <w:sz w:val="24"/>
          <w:szCs w:val="24"/>
          <w:u w:val="single"/>
        </w:rPr>
      </w:pPr>
      <w:r w:rsidRPr="001248B7">
        <w:rPr>
          <w:rStyle w:val="Emphaseple"/>
          <w:rFonts w:ascii="Times New Roman" w:hAnsi="Times New Roman" w:cs="Times New Roman"/>
          <w:b/>
          <w:bCs/>
          <w:i w:val="0"/>
          <w:color w:val="000000"/>
          <w:sz w:val="24"/>
          <w:szCs w:val="24"/>
        </w:rPr>
        <w:t>Est-ce que les jeunes  s’informent ils avant de voyager ?</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La grande majorité (75%) des jeunes interrogés font des recherches d'information avant leur départ, celles-ci portant dans l'ordre sur l'hébergement, la destination, le transport, puis le prix.</w:t>
      </w:r>
    </w:p>
    <w:p w:rsidR="00D80DD4" w:rsidRPr="001248B7" w:rsidRDefault="00D80DD4" w:rsidP="00C203E8">
      <w:pPr>
        <w:ind w:right="-288"/>
        <w:jc w:val="both"/>
        <w:rPr>
          <w:rFonts w:ascii="Times New Roman" w:hAnsi="Times New Roman" w:cs="Times New Roman"/>
          <w:iCs/>
          <w:sz w:val="24"/>
          <w:szCs w:val="24"/>
        </w:rPr>
      </w:pPr>
      <w:r w:rsidRPr="001248B7">
        <w:rPr>
          <w:rFonts w:ascii="Times New Roman" w:hAnsi="Times New Roman" w:cs="Times New Roman"/>
          <w:iCs/>
          <w:sz w:val="24"/>
          <w:szCs w:val="24"/>
        </w:rPr>
        <w:t>95% passent par Internet pour effectuer leurs recherches, mais le bouche à oreille est également important (32%).</w:t>
      </w:r>
    </w:p>
    <w:p w:rsidR="00D80DD4" w:rsidRPr="001248B7" w:rsidRDefault="0074180C" w:rsidP="00D80DD4">
      <w:pPr>
        <w:jc w:val="both"/>
        <w:rPr>
          <w:rFonts w:ascii="Times New Roman" w:hAnsi="Times New Roman" w:cs="Times New Roman"/>
          <w:iCs/>
          <w:sz w:val="24"/>
          <w:szCs w:val="24"/>
        </w:rPr>
      </w:pPr>
      <w:r>
        <w:rPr>
          <w:rFonts w:ascii="Times New Roman" w:hAnsi="Times New Roman" w:cs="Times New Roman"/>
          <w:iCs/>
          <w:noProof/>
          <w:sz w:val="24"/>
          <w:szCs w:val="24"/>
          <w:lang w:eastAsia="fr-FR"/>
        </w:rPr>
        <w:lastRenderedPageBreak/>
        <w:drawing>
          <wp:inline distT="0" distB="0" distL="0" distR="0">
            <wp:extent cx="6078220" cy="3259455"/>
            <wp:effectExtent l="38100" t="38100" r="36830" b="361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078220" cy="3259455"/>
                    </a:xfrm>
                    <a:prstGeom prst="rect">
                      <a:avLst/>
                    </a:prstGeom>
                    <a:noFill/>
                    <a:ln w="38100" cmpd="sng">
                      <a:solidFill>
                        <a:srgbClr val="FF6699"/>
                      </a:solidFill>
                      <a:miter lim="800000"/>
                      <a:headEnd/>
                      <a:tailEnd/>
                    </a:ln>
                    <a:effectLst/>
                  </pic:spPr>
                </pic:pic>
              </a:graphicData>
            </a:graphic>
          </wp:inline>
        </w:drawing>
      </w:r>
    </w:p>
    <w:p w:rsidR="00D80DD4" w:rsidRPr="001248B7" w:rsidRDefault="00D80DD4" w:rsidP="00C203E8">
      <w:pPr>
        <w:ind w:right="-288"/>
        <w:jc w:val="both"/>
        <w:rPr>
          <w:rStyle w:val="Emphaseple"/>
          <w:rFonts w:ascii="Times New Roman" w:hAnsi="Times New Roman" w:cs="Times New Roman"/>
          <w:i w:val="0"/>
          <w:color w:val="000000"/>
          <w:sz w:val="24"/>
          <w:szCs w:val="24"/>
        </w:rPr>
      </w:pPr>
      <w:r w:rsidRPr="001248B7">
        <w:rPr>
          <w:rStyle w:val="Emphaseple"/>
          <w:rFonts w:ascii="Times New Roman" w:hAnsi="Times New Roman" w:cs="Times New Roman"/>
          <w:i w:val="0"/>
          <w:color w:val="000000"/>
          <w:sz w:val="24"/>
          <w:szCs w:val="24"/>
        </w:rPr>
        <w:t xml:space="preserve">D’après cette étude nous remarquons que la majorité des jeunes font des recherches avant de partir en voyage, et cette recherche porte principalement sur l’hébergement, la destination en tant que tel, le transport en troisième lieu le prix et les activités sur palace viennent  juste après, ensuite les </w:t>
      </w:r>
      <w:r w:rsidR="00C203E8" w:rsidRPr="001248B7">
        <w:rPr>
          <w:rStyle w:val="Emphaseple"/>
          <w:rFonts w:ascii="Times New Roman" w:hAnsi="Times New Roman" w:cs="Times New Roman"/>
          <w:i w:val="0"/>
          <w:color w:val="000000"/>
          <w:sz w:val="24"/>
          <w:szCs w:val="24"/>
        </w:rPr>
        <w:t>événements, la</w:t>
      </w:r>
      <w:r w:rsidRPr="001248B7">
        <w:rPr>
          <w:rStyle w:val="Emphaseple"/>
          <w:rFonts w:ascii="Times New Roman" w:hAnsi="Times New Roman" w:cs="Times New Roman"/>
          <w:i w:val="0"/>
          <w:color w:val="000000"/>
          <w:sz w:val="24"/>
          <w:szCs w:val="24"/>
        </w:rPr>
        <w:t xml:space="preserve"> restauration etc.…</w:t>
      </w:r>
    </w:p>
    <w:p w:rsidR="00D80DD4" w:rsidRPr="00A5349F" w:rsidRDefault="00D80DD4" w:rsidP="00A5349F">
      <w:pPr>
        <w:numPr>
          <w:ilvl w:val="0"/>
          <w:numId w:val="34"/>
        </w:numPr>
        <w:ind w:right="-288"/>
        <w:jc w:val="both"/>
        <w:rPr>
          <w:rFonts w:ascii="Times New Roman" w:hAnsi="Times New Roman" w:cs="Times New Roman"/>
          <w:b/>
          <w:bCs/>
          <w:iCs/>
          <w:sz w:val="26"/>
          <w:szCs w:val="26"/>
          <w:u w:val="single"/>
        </w:rPr>
      </w:pPr>
      <w:r w:rsidRPr="00A5349F">
        <w:rPr>
          <w:rFonts w:ascii="Times New Roman" w:hAnsi="Times New Roman" w:cs="Times New Roman"/>
          <w:b/>
          <w:bCs/>
          <w:iCs/>
          <w:sz w:val="26"/>
          <w:szCs w:val="26"/>
          <w:u w:val="single"/>
        </w:rPr>
        <w:t>Outils d’information</w:t>
      </w:r>
    </w:p>
    <w:p w:rsidR="00D80DD4" w:rsidRPr="001248B7" w:rsidRDefault="00D80DD4" w:rsidP="00C203E8">
      <w:pPr>
        <w:pStyle w:val="Default"/>
        <w:ind w:right="-288"/>
        <w:jc w:val="both"/>
        <w:rPr>
          <w:rFonts w:ascii="Times New Roman" w:hAnsi="Times New Roman" w:cs="Times New Roman"/>
          <w:iCs/>
        </w:rPr>
      </w:pPr>
    </w:p>
    <w:p w:rsidR="00D80DD4" w:rsidRPr="001248B7" w:rsidRDefault="00D80DD4" w:rsidP="00C203E8">
      <w:pPr>
        <w:ind w:right="-288"/>
        <w:jc w:val="both"/>
        <w:rPr>
          <w:rFonts w:ascii="Times New Roman" w:hAnsi="Times New Roman" w:cs="Times New Roman"/>
          <w:b/>
          <w:bCs/>
          <w:iCs/>
          <w:sz w:val="24"/>
          <w:szCs w:val="24"/>
        </w:rPr>
      </w:pPr>
      <w:r w:rsidRPr="001248B7">
        <w:rPr>
          <w:rFonts w:ascii="Times New Roman" w:hAnsi="Times New Roman" w:cs="Times New Roman"/>
          <w:iCs/>
          <w:sz w:val="24"/>
          <w:szCs w:val="24"/>
        </w:rPr>
        <w:t>Alors qu'</w:t>
      </w:r>
      <w:r w:rsidRPr="001248B7">
        <w:rPr>
          <w:rFonts w:ascii="Times New Roman" w:hAnsi="Times New Roman" w:cs="Times New Roman"/>
          <w:b/>
          <w:bCs/>
          <w:iCs/>
          <w:sz w:val="24"/>
          <w:szCs w:val="24"/>
        </w:rPr>
        <w:t xml:space="preserve">Internet </w:t>
      </w:r>
      <w:r w:rsidRPr="001248B7">
        <w:rPr>
          <w:rFonts w:ascii="Times New Roman" w:hAnsi="Times New Roman" w:cs="Times New Roman"/>
          <w:iCs/>
          <w:sz w:val="24"/>
          <w:szCs w:val="24"/>
        </w:rPr>
        <w:t xml:space="preserve">est d'abord utilisé pour faire des recherches sur </w:t>
      </w:r>
      <w:r w:rsidRPr="001248B7">
        <w:rPr>
          <w:rFonts w:ascii="Times New Roman" w:hAnsi="Times New Roman" w:cs="Times New Roman"/>
          <w:b/>
          <w:bCs/>
          <w:iCs/>
          <w:sz w:val="24"/>
          <w:szCs w:val="24"/>
        </w:rPr>
        <w:t>l'hébergement et le transport</w:t>
      </w:r>
      <w:r w:rsidRPr="001248B7">
        <w:rPr>
          <w:rFonts w:ascii="Times New Roman" w:hAnsi="Times New Roman" w:cs="Times New Roman"/>
          <w:iCs/>
          <w:sz w:val="24"/>
          <w:szCs w:val="24"/>
        </w:rPr>
        <w:t xml:space="preserve">, les guides et le recours au conseil des proches sont plus utilisés pour se renseigner sur </w:t>
      </w:r>
      <w:r w:rsidRPr="001248B7">
        <w:rPr>
          <w:rFonts w:ascii="Times New Roman" w:hAnsi="Times New Roman" w:cs="Times New Roman"/>
          <w:b/>
          <w:bCs/>
          <w:iCs/>
          <w:sz w:val="24"/>
          <w:szCs w:val="24"/>
        </w:rPr>
        <w:t xml:space="preserve">les activités sur place </w:t>
      </w:r>
      <w:r w:rsidRPr="001248B7">
        <w:rPr>
          <w:rFonts w:ascii="Times New Roman" w:hAnsi="Times New Roman" w:cs="Times New Roman"/>
          <w:iCs/>
          <w:sz w:val="24"/>
          <w:szCs w:val="24"/>
        </w:rPr>
        <w:t xml:space="preserve">ainsi que sur </w:t>
      </w:r>
      <w:r w:rsidRPr="001248B7">
        <w:rPr>
          <w:rFonts w:ascii="Times New Roman" w:hAnsi="Times New Roman" w:cs="Times New Roman"/>
          <w:b/>
          <w:bCs/>
          <w:iCs/>
          <w:sz w:val="24"/>
          <w:szCs w:val="24"/>
        </w:rPr>
        <w:t>la destination et ses centres d'intérêt.</w:t>
      </w:r>
    </w:p>
    <w:p w:rsidR="00D80DD4" w:rsidRPr="00706B7E" w:rsidRDefault="00D80DD4" w:rsidP="00D80DD4">
      <w:pPr>
        <w:jc w:val="both"/>
        <w:rPr>
          <w:rFonts w:ascii="Times New Roman" w:hAnsi="Times New Roman" w:cs="Times New Roman"/>
          <w:b/>
          <w:bCs/>
          <w:i/>
          <w:iCs/>
          <w:sz w:val="24"/>
          <w:szCs w:val="24"/>
        </w:rPr>
      </w:pP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2861310" cy="3614420"/>
            <wp:effectExtent l="38100" t="38100" r="34290" b="431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861310" cy="3614420"/>
                    </a:xfrm>
                    <a:prstGeom prst="rect">
                      <a:avLst/>
                    </a:prstGeom>
                    <a:noFill/>
                    <a:ln w="38100" cmpd="sng">
                      <a:solidFill>
                        <a:srgbClr val="FF6699"/>
                      </a:solidFill>
                      <a:miter lim="800000"/>
                      <a:headEnd/>
                      <a:tailEnd/>
                    </a:ln>
                    <a:effectLst/>
                  </pic:spPr>
                </pic:pic>
              </a:graphicData>
            </a:graphic>
          </wp:inline>
        </w:drawing>
      </w:r>
      <w:r w:rsidR="00D80DD4" w:rsidRPr="00706B7E">
        <w:rPr>
          <w:rFonts w:ascii="Times New Roman" w:hAnsi="Times New Roman" w:cs="Times New Roman"/>
          <w:i/>
          <w:iCs/>
          <w:sz w:val="24"/>
          <w:szCs w:val="24"/>
        </w:rPr>
        <w:t xml:space="preserve"> </w:t>
      </w:r>
      <w:r>
        <w:rPr>
          <w:rFonts w:ascii="Times New Roman" w:hAnsi="Times New Roman" w:cs="Times New Roman"/>
          <w:i/>
          <w:iCs/>
          <w:noProof/>
          <w:sz w:val="24"/>
          <w:szCs w:val="24"/>
          <w:lang w:eastAsia="fr-FR"/>
        </w:rPr>
        <w:drawing>
          <wp:inline distT="0" distB="0" distL="0" distR="0">
            <wp:extent cx="2592705" cy="3614420"/>
            <wp:effectExtent l="38100" t="38100" r="36195" b="431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592705" cy="3614420"/>
                    </a:xfrm>
                    <a:prstGeom prst="rect">
                      <a:avLst/>
                    </a:prstGeom>
                    <a:noFill/>
                    <a:ln w="38100" cmpd="sng">
                      <a:solidFill>
                        <a:srgbClr val="7030A0"/>
                      </a:solidFill>
                      <a:miter lim="800000"/>
                      <a:headEnd/>
                      <a:tailEnd/>
                    </a:ln>
                    <a:effectLst/>
                  </pic:spPr>
                </pic:pic>
              </a:graphicData>
            </a:graphic>
          </wp:inline>
        </w:drawing>
      </w: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lastRenderedPageBreak/>
        <w:drawing>
          <wp:inline distT="0" distB="0" distL="0" distR="0">
            <wp:extent cx="2839720" cy="4098925"/>
            <wp:effectExtent l="38100" t="38100" r="36830" b="349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839720" cy="4098925"/>
                    </a:xfrm>
                    <a:prstGeom prst="rect">
                      <a:avLst/>
                    </a:prstGeom>
                    <a:noFill/>
                    <a:ln w="38100" cmpd="sng">
                      <a:solidFill>
                        <a:srgbClr val="7030A0"/>
                      </a:solidFill>
                      <a:miter lim="800000"/>
                      <a:headEnd/>
                      <a:tailEnd/>
                    </a:ln>
                    <a:effectLst/>
                  </pic:spPr>
                </pic:pic>
              </a:graphicData>
            </a:graphic>
          </wp:inline>
        </w:drawing>
      </w:r>
      <w:r>
        <w:rPr>
          <w:rFonts w:ascii="Times New Roman" w:hAnsi="Times New Roman" w:cs="Times New Roman"/>
          <w:i/>
          <w:iCs/>
          <w:noProof/>
          <w:sz w:val="24"/>
          <w:szCs w:val="24"/>
          <w:lang w:eastAsia="fr-FR"/>
        </w:rPr>
        <w:drawing>
          <wp:inline distT="0" distB="0" distL="0" distR="0">
            <wp:extent cx="2656840" cy="4098925"/>
            <wp:effectExtent l="38100" t="38100" r="29210" b="349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56840" cy="4098925"/>
                    </a:xfrm>
                    <a:prstGeom prst="rect">
                      <a:avLst/>
                    </a:prstGeom>
                    <a:noFill/>
                    <a:ln w="38100" cmpd="sng">
                      <a:solidFill>
                        <a:srgbClr val="FF6699"/>
                      </a:solidFill>
                      <a:miter lim="800000"/>
                      <a:headEnd/>
                      <a:tailEnd/>
                    </a:ln>
                    <a:effectLst/>
                  </pic:spPr>
                </pic:pic>
              </a:graphicData>
            </a:graphic>
          </wp:inline>
        </w:drawing>
      </w:r>
    </w:p>
    <w:p w:rsidR="00D80DD4" w:rsidRPr="00706B7E" w:rsidRDefault="00D80DD4" w:rsidP="00D80DD4">
      <w:pPr>
        <w:jc w:val="both"/>
        <w:rPr>
          <w:rFonts w:ascii="Times New Roman" w:hAnsi="Times New Roman" w:cs="Times New Roman"/>
          <w:b/>
          <w:bCs/>
          <w:i/>
          <w:iCs/>
          <w:sz w:val="24"/>
          <w:szCs w:val="24"/>
          <w:u w:val="single"/>
        </w:rPr>
      </w:pPr>
    </w:p>
    <w:p w:rsidR="00D80DD4" w:rsidRPr="00706B7E" w:rsidRDefault="0074180C" w:rsidP="00D80DD4">
      <w:pPr>
        <w:jc w:val="center"/>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3420745" cy="3431540"/>
            <wp:effectExtent l="38100" t="38100" r="46355" b="355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420745" cy="3431540"/>
                    </a:xfrm>
                    <a:prstGeom prst="rect">
                      <a:avLst/>
                    </a:prstGeom>
                    <a:noFill/>
                    <a:ln w="38100" cmpd="sng">
                      <a:solidFill>
                        <a:srgbClr val="FF6699"/>
                      </a:solidFill>
                      <a:miter lim="800000"/>
                      <a:headEnd/>
                      <a:tailEnd/>
                    </a:ln>
                    <a:effectLst/>
                  </pic:spPr>
                </pic:pic>
              </a:graphicData>
            </a:graphic>
          </wp:inline>
        </w:drawing>
      </w:r>
    </w:p>
    <w:p w:rsidR="00D80DD4" w:rsidRPr="001248B7" w:rsidRDefault="00D80DD4" w:rsidP="00C203E8">
      <w:pPr>
        <w:pStyle w:val="Default"/>
        <w:ind w:right="-288"/>
        <w:jc w:val="both"/>
        <w:rPr>
          <w:rFonts w:ascii="Times New Roman" w:hAnsi="Times New Roman" w:cs="Times New Roman"/>
          <w:iCs/>
        </w:rPr>
      </w:pPr>
      <w:r w:rsidRPr="001248B7">
        <w:rPr>
          <w:rFonts w:ascii="Times New Roman" w:hAnsi="Times New Roman" w:cs="Times New Roman"/>
          <w:b/>
          <w:bCs/>
          <w:iCs/>
        </w:rPr>
        <w:t>Les moteurs de recherches et tout particulièrement Google sont les sites les plus utilisés pour faire des recherches d'information</w:t>
      </w:r>
    </w:p>
    <w:p w:rsidR="00D80DD4" w:rsidRPr="001248B7" w:rsidRDefault="00D80DD4" w:rsidP="00C203E8">
      <w:pPr>
        <w:pStyle w:val="Default"/>
        <w:ind w:right="-288"/>
        <w:jc w:val="both"/>
        <w:rPr>
          <w:rFonts w:ascii="Times New Roman" w:hAnsi="Times New Roman" w:cs="Times New Roman"/>
          <w:iCs/>
        </w:rPr>
      </w:pPr>
    </w:p>
    <w:p w:rsidR="00D80DD4" w:rsidRDefault="00D80DD4" w:rsidP="00C203E8">
      <w:pPr>
        <w:pStyle w:val="Default"/>
        <w:ind w:right="-288"/>
        <w:jc w:val="both"/>
        <w:rPr>
          <w:rFonts w:ascii="Times New Roman" w:hAnsi="Times New Roman" w:cs="Times New Roman"/>
          <w:iCs/>
        </w:rPr>
      </w:pPr>
      <w:r w:rsidRPr="001248B7">
        <w:rPr>
          <w:rFonts w:ascii="Times New Roman" w:hAnsi="Times New Roman" w:cs="Times New Roman"/>
          <w:iCs/>
        </w:rPr>
        <w:t>Une surprise : les espaces d'échange ne sont consultés que par une minorité : 26% des interrogés</w:t>
      </w:r>
    </w:p>
    <w:p w:rsidR="00A5349F" w:rsidRPr="00706B7E" w:rsidRDefault="00A5349F" w:rsidP="00C203E8">
      <w:pPr>
        <w:pStyle w:val="Default"/>
        <w:ind w:right="-288"/>
        <w:jc w:val="both"/>
        <w:rPr>
          <w:rFonts w:ascii="Times New Roman" w:hAnsi="Times New Roman" w:cs="Times New Roman"/>
          <w:i/>
          <w:iCs/>
        </w:rPr>
      </w:pP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lastRenderedPageBreak/>
        <w:drawing>
          <wp:inline distT="0" distB="0" distL="0" distR="0">
            <wp:extent cx="5916930" cy="3851275"/>
            <wp:effectExtent l="38100" t="38100" r="45720" b="349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916930" cy="3851275"/>
                    </a:xfrm>
                    <a:prstGeom prst="rect">
                      <a:avLst/>
                    </a:prstGeom>
                    <a:noFill/>
                    <a:ln w="38100" cmpd="sng">
                      <a:solidFill>
                        <a:srgbClr val="7030A0"/>
                      </a:solidFill>
                      <a:miter lim="800000"/>
                      <a:headEnd/>
                      <a:tailEnd/>
                    </a:ln>
                    <a:effectLst/>
                  </pic:spPr>
                </pic:pic>
              </a:graphicData>
            </a:graphic>
          </wp:inline>
        </w:drawing>
      </w:r>
    </w:p>
    <w:p w:rsidR="00D80DD4" w:rsidRPr="00706B7E" w:rsidRDefault="00D80DD4" w:rsidP="00D80DD4">
      <w:pPr>
        <w:pStyle w:val="Default"/>
        <w:jc w:val="both"/>
        <w:rPr>
          <w:rFonts w:ascii="Times New Roman" w:hAnsi="Times New Roman" w:cs="Times New Roman"/>
          <w:i/>
          <w:iCs/>
        </w:rPr>
      </w:pPr>
    </w:p>
    <w:p w:rsidR="00D80DD4" w:rsidRPr="00706B7E" w:rsidRDefault="00D80DD4" w:rsidP="00D80DD4">
      <w:pPr>
        <w:pStyle w:val="Default"/>
        <w:jc w:val="both"/>
        <w:rPr>
          <w:rFonts w:ascii="Times New Roman" w:hAnsi="Times New Roman" w:cs="Times New Roman"/>
          <w:i/>
          <w:iCs/>
        </w:rPr>
      </w:pPr>
      <w:r w:rsidRPr="001248B7">
        <w:rPr>
          <w:rFonts w:ascii="Times New Roman" w:hAnsi="Times New Roman" w:cs="Times New Roman"/>
          <w:b/>
          <w:bCs/>
          <w:iCs/>
        </w:rPr>
        <w:t>Le guide du routard est le guide le plus fréquemment utilisé, suivi par le guide Michelin</w:t>
      </w:r>
      <w:r w:rsidRPr="00706B7E">
        <w:rPr>
          <w:rFonts w:ascii="Times New Roman" w:hAnsi="Times New Roman" w:cs="Times New Roman"/>
          <w:b/>
          <w:bCs/>
          <w:i/>
          <w:iCs/>
        </w:rPr>
        <w:t>.</w:t>
      </w: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6045835" cy="3130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45835" cy="3130550"/>
                    </a:xfrm>
                    <a:prstGeom prst="rect">
                      <a:avLst/>
                    </a:prstGeom>
                    <a:noFill/>
                    <a:ln>
                      <a:noFill/>
                    </a:ln>
                  </pic:spPr>
                </pic:pic>
              </a:graphicData>
            </a:graphic>
          </wp:inline>
        </w:drawing>
      </w:r>
    </w:p>
    <w:p w:rsidR="00D80DD4" w:rsidRPr="001248B7" w:rsidRDefault="00D80DD4" w:rsidP="00D80DD4">
      <w:pPr>
        <w:jc w:val="both"/>
        <w:rPr>
          <w:rStyle w:val="mw-headline"/>
          <w:rFonts w:ascii="Times New Roman" w:hAnsi="Times New Roman" w:cs="Times New Roman"/>
          <w:b/>
          <w:bCs/>
          <w:iCs/>
          <w:sz w:val="24"/>
          <w:szCs w:val="24"/>
        </w:rPr>
      </w:pPr>
    </w:p>
    <w:p w:rsidR="00D80DD4" w:rsidRPr="001248B7" w:rsidRDefault="00D80DD4" w:rsidP="00C203E8">
      <w:pPr>
        <w:ind w:right="-288"/>
        <w:jc w:val="both"/>
        <w:rPr>
          <w:rFonts w:ascii="Times New Roman" w:hAnsi="Times New Roman" w:cs="Times New Roman"/>
          <w:b/>
          <w:bCs/>
          <w:iCs/>
          <w:sz w:val="24"/>
          <w:szCs w:val="24"/>
        </w:rPr>
      </w:pPr>
      <w:r w:rsidRPr="001248B7">
        <w:rPr>
          <w:rStyle w:val="mw-headline"/>
          <w:rFonts w:ascii="Times New Roman" w:hAnsi="Times New Roman" w:cs="Times New Roman"/>
          <w:b/>
          <w:bCs/>
          <w:iCs/>
          <w:sz w:val="24"/>
          <w:szCs w:val="24"/>
        </w:rPr>
        <w:t>Guides et presse touristiques</w:t>
      </w:r>
    </w:p>
    <w:p w:rsidR="00D80DD4" w:rsidRPr="001248B7" w:rsidRDefault="00D80DD4" w:rsidP="00C203E8">
      <w:pPr>
        <w:pStyle w:val="NormalWeb"/>
        <w:ind w:right="-288"/>
        <w:jc w:val="both"/>
        <w:rPr>
          <w:iCs/>
        </w:rPr>
      </w:pPr>
      <w:r w:rsidRPr="001248B7">
        <w:rPr>
          <w:iCs/>
        </w:rPr>
        <w:t>Deux types de produits éditoriaux concernent le tourisme : les guides de tourisme et les nombreuses revues spécialisées.</w:t>
      </w:r>
    </w:p>
    <w:p w:rsidR="00D80DD4" w:rsidRPr="001248B7" w:rsidRDefault="00D80DD4" w:rsidP="00C203E8">
      <w:pPr>
        <w:pStyle w:val="NormalWeb"/>
        <w:ind w:right="-288"/>
        <w:jc w:val="both"/>
        <w:rPr>
          <w:iCs/>
        </w:rPr>
      </w:pPr>
      <w:r w:rsidRPr="001248B7">
        <w:rPr>
          <w:iCs/>
        </w:rPr>
        <w:t>Ce panorama de l'édition touristique ne serait pas complet si on omettait l'offre gratuite qui a deux sources principales :</w:t>
      </w:r>
    </w:p>
    <w:p w:rsidR="00D80DD4" w:rsidRPr="001248B7" w:rsidRDefault="00D80DD4" w:rsidP="004B75F0">
      <w:pPr>
        <w:numPr>
          <w:ilvl w:val="0"/>
          <w:numId w:val="14"/>
        </w:numPr>
        <w:spacing w:before="100" w:beforeAutospacing="1" w:after="100" w:afterAutospacing="1"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lastRenderedPageBreak/>
        <w:t xml:space="preserve">les collectivités territoriales qui font la promotion de leurs infrastructures touristiques par des brochures (office de tourisme, comité départemental du tourisme, comité régional du tourisme).  </w:t>
      </w:r>
    </w:p>
    <w:p w:rsidR="00D80DD4" w:rsidRPr="001248B7" w:rsidRDefault="00D80DD4" w:rsidP="004B75F0">
      <w:pPr>
        <w:numPr>
          <w:ilvl w:val="0"/>
          <w:numId w:val="14"/>
        </w:numPr>
        <w:spacing w:before="100" w:beforeAutospacing="1" w:after="100" w:afterAutospacing="1"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 xml:space="preserve">les tours opérateurs (ou voyagistes) qui produisent chaque année le catalogue des destinations mises en vente. </w:t>
      </w:r>
    </w:p>
    <w:p w:rsidR="00D80DD4" w:rsidRPr="001248B7" w:rsidRDefault="00D80DD4" w:rsidP="00C203E8">
      <w:pPr>
        <w:pStyle w:val="NormalWeb"/>
        <w:ind w:right="-288"/>
        <w:jc w:val="both"/>
        <w:rPr>
          <w:iCs/>
        </w:rPr>
      </w:pPr>
      <w:r w:rsidRPr="001248B7">
        <w:rPr>
          <w:iCs/>
        </w:rPr>
        <w:t>Outre leur gratuité, elles présentent l'inconvénient d'être limitées géographiquement dans le premier cas ou d'être limitées à une offre constituée et peu informative pour d'autres usages que ce à quoi la destine le tour opérateur dans le second cas. En définitive, elle ne sont pas concurrentielles avec la production éditoriale marchande</w:t>
      </w:r>
    </w:p>
    <w:p w:rsidR="00D80DD4" w:rsidRPr="001248B7" w:rsidRDefault="00D80DD4" w:rsidP="00C203E8">
      <w:pPr>
        <w:pStyle w:val="Heading3"/>
        <w:ind w:right="-288"/>
        <w:jc w:val="both"/>
        <w:rPr>
          <w:rFonts w:ascii="Times New Roman" w:hAnsi="Times New Roman"/>
          <w:iCs/>
          <w:color w:val="auto"/>
          <w:sz w:val="24"/>
          <w:szCs w:val="24"/>
        </w:rPr>
      </w:pPr>
      <w:r w:rsidRPr="001248B7">
        <w:rPr>
          <w:rStyle w:val="mw-headline"/>
          <w:rFonts w:ascii="Times New Roman" w:hAnsi="Times New Roman"/>
          <w:iCs/>
          <w:color w:val="auto"/>
          <w:sz w:val="24"/>
          <w:szCs w:val="24"/>
        </w:rPr>
        <w:t>Les guides de tourisme</w:t>
      </w:r>
      <w:r w:rsidRPr="001248B7">
        <w:rPr>
          <w:rFonts w:ascii="Times New Roman" w:hAnsi="Times New Roman"/>
          <w:iCs/>
          <w:color w:val="auto"/>
          <w:sz w:val="24"/>
          <w:szCs w:val="24"/>
        </w:rPr>
        <w:t xml:space="preserve"> </w:t>
      </w:r>
    </w:p>
    <w:p w:rsidR="00D80DD4" w:rsidRPr="001248B7" w:rsidRDefault="00D80DD4" w:rsidP="00C203E8">
      <w:pPr>
        <w:pStyle w:val="NormalWeb"/>
        <w:ind w:right="-288"/>
        <w:jc w:val="both"/>
        <w:rPr>
          <w:iCs/>
        </w:rPr>
      </w:pPr>
      <w:r w:rsidRPr="001248B7">
        <w:rPr>
          <w:iCs/>
        </w:rPr>
        <w:t>L'édition touristique : ce sont 1 150 ouvrages publiés en 2000 par l'édition francophone, principalement des guides de voyages. A ce jour, les objets principaux des guides de voyage sont :</w:t>
      </w:r>
    </w:p>
    <w:p w:rsidR="00D80DD4" w:rsidRPr="001248B7" w:rsidRDefault="00D80DD4" w:rsidP="004B75F0">
      <w:pPr>
        <w:numPr>
          <w:ilvl w:val="0"/>
          <w:numId w:val="13"/>
        </w:numPr>
        <w:spacing w:before="100" w:beforeAutospacing="1" w:after="100" w:afterAutospacing="1"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 xml:space="preserve">Le repérage : itinéraire, hôtellerie, restauration (ex. : </w:t>
      </w:r>
      <w:hyperlink r:id="rId30" w:tooltip="Guide du routard" w:history="1">
        <w:r w:rsidRPr="001248B7">
          <w:rPr>
            <w:rStyle w:val="Hyperlink"/>
            <w:rFonts w:ascii="Times New Roman" w:hAnsi="Times New Roman" w:cs="Times New Roman"/>
            <w:iCs/>
            <w:color w:val="auto"/>
            <w:sz w:val="24"/>
            <w:szCs w:val="24"/>
          </w:rPr>
          <w:t>Guide du routard</w:t>
        </w:r>
      </w:hyperlink>
      <w:r w:rsidRPr="001248B7">
        <w:rPr>
          <w:rFonts w:ascii="Times New Roman" w:hAnsi="Times New Roman" w:cs="Times New Roman"/>
          <w:iCs/>
          <w:sz w:val="24"/>
          <w:szCs w:val="24"/>
        </w:rPr>
        <w:t xml:space="preserve">) </w:t>
      </w:r>
    </w:p>
    <w:p w:rsidR="00D80DD4" w:rsidRPr="001248B7" w:rsidRDefault="00D80DD4" w:rsidP="004B75F0">
      <w:pPr>
        <w:numPr>
          <w:ilvl w:val="0"/>
          <w:numId w:val="13"/>
        </w:numPr>
        <w:spacing w:before="100" w:beforeAutospacing="1" w:after="100" w:afterAutospacing="1" w:line="240" w:lineRule="auto"/>
        <w:ind w:right="-288"/>
        <w:jc w:val="both"/>
        <w:rPr>
          <w:rFonts w:ascii="Times New Roman" w:hAnsi="Times New Roman" w:cs="Times New Roman"/>
          <w:iCs/>
          <w:sz w:val="24"/>
          <w:szCs w:val="24"/>
        </w:rPr>
      </w:pPr>
      <w:r w:rsidRPr="001248B7">
        <w:rPr>
          <w:rFonts w:ascii="Times New Roman" w:hAnsi="Times New Roman" w:cs="Times New Roman"/>
          <w:iCs/>
          <w:sz w:val="24"/>
          <w:szCs w:val="24"/>
        </w:rPr>
        <w:t xml:space="preserve">L'offre culturelle : monuments, sites, curiosités, musées, (ex. : </w:t>
      </w:r>
      <w:hyperlink r:id="rId31" w:tooltip="Guides bleus" w:history="1">
        <w:r w:rsidRPr="001248B7">
          <w:rPr>
            <w:rStyle w:val="Hyperlink"/>
            <w:rFonts w:ascii="Times New Roman" w:hAnsi="Times New Roman" w:cs="Times New Roman"/>
            <w:iCs/>
            <w:color w:val="auto"/>
            <w:sz w:val="24"/>
            <w:szCs w:val="24"/>
          </w:rPr>
          <w:t>Guides bleus</w:t>
        </w:r>
      </w:hyperlink>
      <w:r w:rsidRPr="001248B7">
        <w:rPr>
          <w:rFonts w:ascii="Times New Roman" w:hAnsi="Times New Roman" w:cs="Times New Roman"/>
          <w:iCs/>
          <w:sz w:val="24"/>
          <w:szCs w:val="24"/>
        </w:rPr>
        <w:t xml:space="preserve">) </w:t>
      </w:r>
    </w:p>
    <w:p w:rsidR="00D80DD4" w:rsidRPr="001248B7" w:rsidRDefault="00D80DD4" w:rsidP="00C203E8">
      <w:pPr>
        <w:pStyle w:val="NormalWeb"/>
        <w:ind w:right="-288"/>
        <w:jc w:val="both"/>
        <w:rPr>
          <w:iCs/>
        </w:rPr>
      </w:pPr>
      <w:r w:rsidRPr="001248B7">
        <w:rPr>
          <w:iCs/>
        </w:rPr>
        <w:t xml:space="preserve">Le marché est très concentré, dominé largement par le trio </w:t>
      </w:r>
      <w:hyperlink r:id="rId32" w:tooltip="Hachette Livre" w:history="1">
        <w:r w:rsidRPr="001248B7">
          <w:rPr>
            <w:rStyle w:val="Hyperlink"/>
            <w:iCs/>
            <w:color w:val="auto"/>
          </w:rPr>
          <w:t>Hachette</w:t>
        </w:r>
      </w:hyperlink>
      <w:r w:rsidRPr="001248B7">
        <w:rPr>
          <w:iCs/>
        </w:rPr>
        <w:t xml:space="preserve"> - </w:t>
      </w:r>
      <w:hyperlink r:id="rId33" w:tooltip="Michelin" w:history="1">
        <w:r w:rsidRPr="001248B7">
          <w:rPr>
            <w:rStyle w:val="Hyperlink"/>
            <w:iCs/>
            <w:color w:val="auto"/>
          </w:rPr>
          <w:t>Michelin</w:t>
        </w:r>
      </w:hyperlink>
      <w:r w:rsidRPr="001248B7">
        <w:rPr>
          <w:iCs/>
        </w:rPr>
        <w:t xml:space="preserve"> - </w:t>
      </w:r>
      <w:hyperlink r:id="rId34" w:tooltip="Gallimard" w:history="1">
        <w:r w:rsidRPr="001248B7">
          <w:rPr>
            <w:rStyle w:val="Hyperlink"/>
            <w:iCs/>
            <w:color w:val="auto"/>
          </w:rPr>
          <w:t>Gallimard</w:t>
        </w:r>
      </w:hyperlink>
      <w:r w:rsidRPr="001248B7">
        <w:rPr>
          <w:iCs/>
        </w:rPr>
        <w:t xml:space="preserve"> qui à eux seuls représentent environ 80 % du marché - mais des éditeurs de taille plus modeste se taillent des parts considérables, par exemple Le </w:t>
      </w:r>
      <w:hyperlink r:id="rId35" w:tooltip="Petit Futé" w:history="1">
        <w:r w:rsidRPr="001248B7">
          <w:rPr>
            <w:rStyle w:val="Hyperlink"/>
            <w:iCs/>
            <w:color w:val="auto"/>
          </w:rPr>
          <w:t>Petit Futé</w:t>
        </w:r>
      </w:hyperlink>
      <w:r w:rsidRPr="001248B7">
        <w:rPr>
          <w:iCs/>
        </w:rPr>
        <w:t>, avec en 2000 une production de 300 titres.</w:t>
      </w:r>
    </w:p>
    <w:p w:rsidR="00D80DD4" w:rsidRPr="001248B7" w:rsidRDefault="00D80DD4" w:rsidP="00C203E8">
      <w:pPr>
        <w:pStyle w:val="NormalWeb"/>
        <w:ind w:right="-288"/>
        <w:jc w:val="both"/>
        <w:rPr>
          <w:iCs/>
        </w:rPr>
      </w:pPr>
      <w:r w:rsidRPr="001248B7">
        <w:rPr>
          <w:iCs/>
        </w:rPr>
        <w:t>La plupart des éditeurs de guides touristiques amorce en ce moment un virage vers les supports électroniques en ligne, tout en n'abandonnant pas le papier qui a pour lui d'être itinérant, quoique pesant, et qui présente de plus l'inconvénient majeur d'être obsolète quasiment dès sa parution, notamment pour les renseignements pratiques.</w:t>
      </w:r>
    </w:p>
    <w:p w:rsidR="00D80DD4" w:rsidRPr="001248B7" w:rsidRDefault="00D80DD4" w:rsidP="00C203E8">
      <w:pPr>
        <w:pStyle w:val="NormalWeb"/>
        <w:ind w:right="-288"/>
        <w:jc w:val="both"/>
        <w:rPr>
          <w:iCs/>
        </w:rPr>
      </w:pPr>
      <w:r w:rsidRPr="001248B7">
        <w:rPr>
          <w:iCs/>
        </w:rPr>
        <w:t>Le guide sur support électronique, notamment en ligne, a pour lui d'être mis à jour instantanément. Il est particulièrement adapté à un public de niche, qui prépare activement son voyage, qui recherche des informations fiables et qui dispose d'outils informatiques et télématiques. L'édition de guides touristiques s'intéresse de plus en plus aux nouveaux supports, notamment mobiles.</w:t>
      </w:r>
    </w:p>
    <w:p w:rsidR="00D80DD4" w:rsidRPr="001248B7" w:rsidRDefault="00D80DD4" w:rsidP="00C203E8">
      <w:pPr>
        <w:pStyle w:val="NormalWeb"/>
        <w:ind w:right="-288"/>
        <w:jc w:val="both"/>
        <w:rPr>
          <w:iCs/>
        </w:rPr>
      </w:pPr>
      <w:r w:rsidRPr="001248B7">
        <w:rPr>
          <w:iCs/>
        </w:rPr>
        <w:t xml:space="preserve">Un bel exemple sur support électronique est proposé par l'éditeur australien </w:t>
      </w:r>
      <w:hyperlink r:id="rId36" w:tooltip="Lonely Planet" w:history="1">
        <w:proofErr w:type="spellStart"/>
        <w:r w:rsidRPr="001248B7">
          <w:rPr>
            <w:rStyle w:val="Hyperlink"/>
            <w:iCs/>
            <w:color w:val="auto"/>
          </w:rPr>
          <w:t>Lonely</w:t>
        </w:r>
        <w:proofErr w:type="spellEnd"/>
        <w:r w:rsidRPr="001248B7">
          <w:rPr>
            <w:rStyle w:val="Hyperlink"/>
            <w:iCs/>
            <w:color w:val="auto"/>
          </w:rPr>
          <w:t xml:space="preserve"> </w:t>
        </w:r>
        <w:proofErr w:type="spellStart"/>
        <w:r w:rsidRPr="001248B7">
          <w:rPr>
            <w:rStyle w:val="Hyperlink"/>
            <w:iCs/>
            <w:color w:val="auto"/>
          </w:rPr>
          <w:t>Planet</w:t>
        </w:r>
        <w:proofErr w:type="spellEnd"/>
      </w:hyperlink>
      <w:r w:rsidRPr="001248B7">
        <w:rPr>
          <w:iCs/>
        </w:rPr>
        <w:t xml:space="preserve"> (qui édite encore principalement sur support papier) dont le site francophone reçoit 80 000 visiteurs par mois en 2001, (il faut préciser que son site anglophone reçoit près de 3 millions de visiteurs par mois). Ce site n'est pas encore marchand, la fonction portail est privilégiée, mais </w:t>
      </w:r>
      <w:proofErr w:type="spellStart"/>
      <w:r w:rsidRPr="001248B7">
        <w:rPr>
          <w:iCs/>
        </w:rPr>
        <w:t>Lonely</w:t>
      </w:r>
      <w:proofErr w:type="spellEnd"/>
      <w:r w:rsidRPr="001248B7">
        <w:rPr>
          <w:iCs/>
        </w:rPr>
        <w:t xml:space="preserve"> </w:t>
      </w:r>
      <w:proofErr w:type="spellStart"/>
      <w:r w:rsidRPr="001248B7">
        <w:rPr>
          <w:iCs/>
        </w:rPr>
        <w:t>Planet</w:t>
      </w:r>
      <w:proofErr w:type="spellEnd"/>
      <w:r w:rsidRPr="001248B7">
        <w:rPr>
          <w:iCs/>
        </w:rPr>
        <w:t xml:space="preserve"> travaille à un projet de guide vendu directement en ligne. Des guides créés par LP sont déjà disponibles sur PSP pour certaines grandes villes européennes.</w:t>
      </w:r>
    </w:p>
    <w:p w:rsidR="00D80DD4" w:rsidRPr="001248B7" w:rsidRDefault="00D80DD4" w:rsidP="00C203E8">
      <w:pPr>
        <w:pStyle w:val="NormalWeb"/>
        <w:ind w:right="-288"/>
        <w:jc w:val="both"/>
        <w:rPr>
          <w:iCs/>
        </w:rPr>
      </w:pPr>
      <w:r w:rsidRPr="001248B7">
        <w:rPr>
          <w:iCs/>
        </w:rPr>
        <w:t>Le Guide du Routard est l'éditeur de guides dont le site est le plus visité (en 2007, le site comptabiliserait plus de 700 000 pages vues par jour</w:t>
      </w:r>
      <w:hyperlink r:id="rId37" w:anchor="cite_note-5" w:history="1">
        <w:r w:rsidRPr="001248B7">
          <w:rPr>
            <w:rStyle w:val="citecrochet1"/>
            <w:iCs/>
            <w:u w:val="single"/>
            <w:vertAlign w:val="superscript"/>
            <w:specVanish w:val="0"/>
          </w:rPr>
          <w:t>[</w:t>
        </w:r>
        <w:r w:rsidRPr="001248B7">
          <w:rPr>
            <w:rStyle w:val="Hyperlink"/>
            <w:iCs/>
            <w:color w:val="auto"/>
            <w:vertAlign w:val="superscript"/>
          </w:rPr>
          <w:t>6</w:t>
        </w:r>
        <w:r w:rsidRPr="001248B7">
          <w:rPr>
            <w:rStyle w:val="citecrochet1"/>
            <w:iCs/>
            <w:u w:val="single"/>
            <w:vertAlign w:val="superscript"/>
            <w:specVanish w:val="0"/>
          </w:rPr>
          <w:t>]</w:t>
        </w:r>
      </w:hyperlink>
      <w:r w:rsidRPr="001248B7">
        <w:rPr>
          <w:iCs/>
        </w:rPr>
        <w:t xml:space="preserve">), et son offre s'est désormais élargie à des guides audio, en partenariat avec Nouvelles Frontières, et des guides sur GPS, en partenariat avec le constructeur </w:t>
      </w:r>
      <w:proofErr w:type="spellStart"/>
      <w:r w:rsidRPr="001248B7">
        <w:rPr>
          <w:iCs/>
        </w:rPr>
        <w:t>Navigon</w:t>
      </w:r>
      <w:proofErr w:type="spellEnd"/>
      <w:r w:rsidRPr="001248B7">
        <w:rPr>
          <w:iCs/>
        </w:rPr>
        <w:t>. Quant à Michelin, certaines bonnes adresses issues des Guides Rouges ou des Guides Verts sont désormais disponibles sur les GPS développés par la marque.</w:t>
      </w:r>
    </w:p>
    <w:p w:rsidR="00D80DD4" w:rsidRPr="001248B7" w:rsidRDefault="00D80DD4" w:rsidP="00C203E8">
      <w:pPr>
        <w:pStyle w:val="NormalWeb"/>
        <w:ind w:right="-288"/>
        <w:jc w:val="both"/>
        <w:rPr>
          <w:iCs/>
        </w:rPr>
      </w:pPr>
      <w:r w:rsidRPr="001248B7">
        <w:rPr>
          <w:iCs/>
        </w:rPr>
        <w:t xml:space="preserve">Mais les guides francophones sont globalement en retard par rapport à l'offre sur support électronique des guides anglophones : le site lonelyplanet.com propose des extraits de chapitres à télécharger ; Rough Guides propose plusieurs solutions comme la consultation intégrale de guides en ligne, des podcasts, des guides sous forme de </w:t>
      </w:r>
      <w:proofErr w:type="spellStart"/>
      <w:r w:rsidRPr="001248B7">
        <w:rPr>
          <w:iCs/>
        </w:rPr>
        <w:t>ebooks</w:t>
      </w:r>
      <w:proofErr w:type="spellEnd"/>
      <w:r w:rsidRPr="001248B7">
        <w:rPr>
          <w:iCs/>
        </w:rPr>
        <w:t xml:space="preserve">, des cartes interactives et des bonnes adresses à télécharger sur un iPod ; DK a lancé a lancé un nouveau site interactif consacré au voyage, basé sur les informations des collections </w:t>
      </w:r>
      <w:proofErr w:type="spellStart"/>
      <w:r w:rsidRPr="001248B7">
        <w:rPr>
          <w:iCs/>
        </w:rPr>
        <w:t>Eyewitness</w:t>
      </w:r>
      <w:proofErr w:type="spellEnd"/>
      <w:r w:rsidRPr="001248B7">
        <w:rPr>
          <w:iCs/>
        </w:rPr>
        <w:t>.</w:t>
      </w:r>
    </w:p>
    <w:p w:rsidR="00D80DD4" w:rsidRPr="001248B7" w:rsidRDefault="00D80DD4" w:rsidP="00C203E8">
      <w:pPr>
        <w:pStyle w:val="NormalWeb"/>
        <w:ind w:right="-288"/>
        <w:jc w:val="both"/>
        <w:rPr>
          <w:iCs/>
        </w:rPr>
      </w:pPr>
      <w:proofErr w:type="spellStart"/>
      <w:r w:rsidRPr="001248B7">
        <w:rPr>
          <w:b/>
          <w:bCs/>
          <w:iCs/>
        </w:rPr>
        <w:lastRenderedPageBreak/>
        <w:t>Hitchwiki</w:t>
      </w:r>
      <w:proofErr w:type="spellEnd"/>
      <w:r w:rsidRPr="001248B7">
        <w:rPr>
          <w:iCs/>
        </w:rPr>
        <w:t xml:space="preserve"> est "un projet collaboratif pour la création d'un guide libre et gratuit pour les autostoppeurs" </w:t>
      </w:r>
      <w:r w:rsidRPr="001248B7">
        <w:rPr>
          <w:rStyle w:val="citecrochet1"/>
          <w:iCs/>
          <w:color w:val="0000FF"/>
          <w:u w:val="single"/>
          <w:vertAlign w:val="superscript"/>
          <w:specVanish w:val="0"/>
        </w:rPr>
        <w:t>[</w:t>
      </w:r>
      <w:r w:rsidRPr="001248B7">
        <w:rPr>
          <w:iCs/>
          <w:vertAlign w:val="superscript"/>
        </w:rPr>
        <w:t>1</w:t>
      </w:r>
      <w:r w:rsidRPr="001248B7">
        <w:rPr>
          <w:rStyle w:val="citecrochet1"/>
          <w:iCs/>
          <w:color w:val="0000FF"/>
          <w:u w:val="single"/>
          <w:vertAlign w:val="superscript"/>
          <w:specVanish w:val="0"/>
        </w:rPr>
        <w:t>]</w:t>
      </w:r>
      <w:r w:rsidRPr="001248B7">
        <w:rPr>
          <w:iCs/>
        </w:rPr>
        <w:t xml:space="preserve">. Le projet fut fondé le </w:t>
      </w:r>
      <w:smartTag w:uri="urn:schemas-microsoft-com:office:smarttags" w:element="date">
        <w:smartTagPr>
          <w:attr w:name="ls" w:val="trans"/>
          <w:attr w:name="Month" w:val="4"/>
          <w:attr w:name="Day" w:val="14"/>
          <w:attr w:name="Year" w:val="2005"/>
        </w:smartTagPr>
        <w:r w:rsidRPr="001248B7">
          <w:rPr>
            <w:iCs/>
          </w:rPr>
          <w:t>14 avril 2005</w:t>
        </w:r>
      </w:smartTag>
      <w:r w:rsidRPr="001248B7">
        <w:rPr>
          <w:iCs/>
        </w:rPr>
        <w:t xml:space="preserve">, et ensuite transféré sur </w:t>
      </w:r>
      <w:proofErr w:type="spellStart"/>
      <w:r w:rsidRPr="001248B7">
        <w:rPr>
          <w:iCs/>
        </w:rPr>
        <w:t>Wikia</w:t>
      </w:r>
      <w:proofErr w:type="spellEnd"/>
      <w:r w:rsidRPr="001248B7">
        <w:rPr>
          <w:iCs/>
        </w:rPr>
        <w:t xml:space="preserve">. En Novembre 2006 il fut de nouveau transféré, sur </w:t>
      </w:r>
      <w:r w:rsidRPr="001248B7">
        <w:rPr>
          <w:rStyle w:val="HTMLTypewriter"/>
          <w:iCs/>
        </w:rPr>
        <w:t>hitchwiki.org</w:t>
      </w:r>
      <w:r w:rsidRPr="001248B7">
        <w:rPr>
          <w:iCs/>
        </w:rPr>
        <w:t xml:space="preserve"> et rebaptisé </w:t>
      </w:r>
      <w:proofErr w:type="spellStart"/>
      <w:r w:rsidRPr="001248B7">
        <w:rPr>
          <w:iCs/>
        </w:rPr>
        <w:t>Hitchwiki</w:t>
      </w:r>
      <w:proofErr w:type="spellEnd"/>
      <w:r w:rsidRPr="001248B7">
        <w:rPr>
          <w:iCs/>
        </w:rPr>
        <w:t>.</w:t>
      </w:r>
    </w:p>
    <w:p w:rsidR="00D80DD4" w:rsidRPr="00DC60D8" w:rsidRDefault="00D80DD4" w:rsidP="00DC60D8">
      <w:pPr>
        <w:pStyle w:val="NormalWeb"/>
        <w:ind w:right="-288"/>
        <w:jc w:val="both"/>
        <w:rPr>
          <w:i/>
          <w:iCs/>
          <w:vertAlign w:val="superscript"/>
        </w:rPr>
      </w:pPr>
      <w:r w:rsidRPr="001248B7">
        <w:rPr>
          <w:iCs/>
        </w:rPr>
        <w:t xml:space="preserve">En septembre 2008 le projet contient 1000 articles dans la version anglaise </w:t>
      </w:r>
      <w:r w:rsidRPr="001248B7">
        <w:rPr>
          <w:rStyle w:val="citecrochet1"/>
          <w:iCs/>
          <w:color w:val="0000FF"/>
          <w:u w:val="single"/>
          <w:vertAlign w:val="superscript"/>
          <w:specVanish w:val="0"/>
        </w:rPr>
        <w:t>[</w:t>
      </w:r>
      <w:r w:rsidRPr="001248B7">
        <w:rPr>
          <w:iCs/>
          <w:vertAlign w:val="superscript"/>
        </w:rPr>
        <w:t>2</w:t>
      </w:r>
      <w:r w:rsidRPr="001248B7">
        <w:rPr>
          <w:rStyle w:val="citecrochet1"/>
          <w:iCs/>
          <w:color w:val="0000FF"/>
          <w:u w:val="single"/>
          <w:vertAlign w:val="superscript"/>
          <w:specVanish w:val="0"/>
        </w:rPr>
        <w:t>]</w:t>
      </w:r>
      <w:r w:rsidRPr="001248B7">
        <w:rPr>
          <w:iCs/>
        </w:rPr>
        <w:t xml:space="preserve">. D'après le journal anglais The Guardian </w:t>
      </w:r>
      <w:proofErr w:type="spellStart"/>
      <w:r w:rsidRPr="001248B7">
        <w:rPr>
          <w:iCs/>
        </w:rPr>
        <w:t>Hitchwiki</w:t>
      </w:r>
      <w:proofErr w:type="spellEnd"/>
      <w:r w:rsidRPr="001248B7">
        <w:rPr>
          <w:iCs/>
        </w:rPr>
        <w:t xml:space="preserve"> accompagne un retour de l'autostop par l’internet</w:t>
      </w:r>
      <w:r w:rsidRPr="00651DF9">
        <w:rPr>
          <w:rStyle w:val="citecrochet1"/>
          <w:i/>
          <w:iCs/>
          <w:color w:val="0000FF"/>
          <w:u w:val="single"/>
          <w:vertAlign w:val="superscript"/>
          <w:specVanish w:val="0"/>
        </w:rPr>
        <w:t>[]</w:t>
      </w:r>
      <w:r w:rsidRPr="00651DF9">
        <w:rPr>
          <w:i/>
          <w:iCs/>
        </w:rPr>
        <w:t>.</w:t>
      </w:r>
    </w:p>
    <w:p w:rsidR="00D80DD4" w:rsidRPr="00A5349F" w:rsidRDefault="00A5349F" w:rsidP="00C203E8">
      <w:pPr>
        <w:ind w:right="-288"/>
        <w:jc w:val="both"/>
        <w:rPr>
          <w:rFonts w:ascii="Times New Roman" w:hAnsi="Times New Roman" w:cs="Times New Roman"/>
          <w:b/>
          <w:bCs/>
          <w:iCs/>
          <w:sz w:val="26"/>
          <w:szCs w:val="26"/>
          <w:u w:val="single"/>
        </w:rPr>
      </w:pPr>
      <w:r w:rsidRPr="00A5349F">
        <w:rPr>
          <w:rFonts w:ascii="Times New Roman" w:hAnsi="Times New Roman" w:cs="Times New Roman"/>
          <w:b/>
          <w:bCs/>
          <w:iCs/>
          <w:sz w:val="26"/>
          <w:szCs w:val="26"/>
          <w:u w:val="single"/>
        </w:rPr>
        <w:t xml:space="preserve">2. </w:t>
      </w:r>
      <w:smartTag w:uri="urn:schemas-microsoft-com:office:smarttags" w:element="PersonName">
        <w:smartTagPr>
          <w:attr w:name="ProductID" w:val="LA RESERVATION"/>
        </w:smartTagPr>
        <w:r w:rsidRPr="00A5349F">
          <w:rPr>
            <w:rFonts w:ascii="Times New Roman" w:hAnsi="Times New Roman" w:cs="Times New Roman"/>
            <w:b/>
            <w:bCs/>
            <w:iCs/>
            <w:sz w:val="26"/>
            <w:szCs w:val="26"/>
            <w:u w:val="single"/>
          </w:rPr>
          <w:t>LA</w:t>
        </w:r>
        <w:r w:rsidR="00D80DD4" w:rsidRPr="00A5349F">
          <w:rPr>
            <w:rFonts w:ascii="Times New Roman" w:hAnsi="Times New Roman" w:cs="Times New Roman"/>
            <w:b/>
            <w:bCs/>
            <w:iCs/>
            <w:sz w:val="26"/>
            <w:szCs w:val="26"/>
            <w:u w:val="single"/>
          </w:rPr>
          <w:t xml:space="preserve"> RESERVATION</w:t>
        </w:r>
      </w:smartTag>
    </w:p>
    <w:p w:rsidR="00D80DD4" w:rsidRPr="00D14A7F" w:rsidRDefault="00D80DD4" w:rsidP="00C203E8">
      <w:pPr>
        <w:ind w:right="-288"/>
        <w:jc w:val="both"/>
        <w:rPr>
          <w:rFonts w:ascii="Times New Roman" w:hAnsi="Times New Roman" w:cs="Times New Roman"/>
          <w:b/>
          <w:bCs/>
          <w:iCs/>
          <w:sz w:val="24"/>
          <w:szCs w:val="24"/>
        </w:rPr>
      </w:pPr>
      <w:r w:rsidRPr="00D14A7F">
        <w:rPr>
          <w:rFonts w:ascii="Times New Roman" w:hAnsi="Times New Roman" w:cs="Times New Roman"/>
          <w:iCs/>
          <w:sz w:val="24"/>
          <w:szCs w:val="24"/>
        </w:rPr>
        <w:t xml:space="preserve">Apparaissant clairement comme point d'accroche du séjour lors de la phase qualitative, l'hébergement est la composante qui est le plus souvent réservée à l'avance (dans 59% des cas), suivi de près par le </w:t>
      </w:r>
      <w:r w:rsidR="00A5349F" w:rsidRPr="00D14A7F">
        <w:rPr>
          <w:rFonts w:ascii="Times New Roman" w:hAnsi="Times New Roman" w:cs="Times New Roman"/>
          <w:iCs/>
          <w:sz w:val="24"/>
          <w:szCs w:val="24"/>
        </w:rPr>
        <w:t>transport (</w:t>
      </w:r>
      <w:r w:rsidRPr="00D14A7F">
        <w:rPr>
          <w:rFonts w:ascii="Times New Roman" w:hAnsi="Times New Roman" w:cs="Times New Roman"/>
          <w:iCs/>
          <w:sz w:val="24"/>
          <w:szCs w:val="24"/>
        </w:rPr>
        <w:t>55% des cas).</w:t>
      </w:r>
    </w:p>
    <w:p w:rsidR="00D80DD4" w:rsidRPr="00706B7E" w:rsidRDefault="0074180C" w:rsidP="00D80DD4">
      <w:pPr>
        <w:jc w:val="both"/>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830570" cy="2183765"/>
            <wp:effectExtent l="38100" t="38100" r="36830" b="450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830570" cy="2183765"/>
                    </a:xfrm>
                    <a:prstGeom prst="rect">
                      <a:avLst/>
                    </a:prstGeom>
                    <a:noFill/>
                    <a:ln w="38100" cmpd="sng">
                      <a:solidFill>
                        <a:srgbClr val="FF6699"/>
                      </a:solidFill>
                      <a:miter lim="800000"/>
                      <a:headEnd/>
                      <a:tailEnd/>
                    </a:ln>
                    <a:effectLst/>
                  </pic:spPr>
                </pic:pic>
              </a:graphicData>
            </a:graphic>
          </wp:inline>
        </w:drawing>
      </w:r>
    </w:p>
    <w:p w:rsidR="00D80DD4" w:rsidRPr="00A5349F" w:rsidRDefault="00D80DD4" w:rsidP="00A5349F">
      <w:pPr>
        <w:numPr>
          <w:ilvl w:val="0"/>
          <w:numId w:val="35"/>
        </w:numPr>
        <w:jc w:val="both"/>
        <w:rPr>
          <w:rFonts w:ascii="Times New Roman" w:hAnsi="Times New Roman" w:cs="Times New Roman"/>
          <w:b/>
          <w:bCs/>
          <w:iCs/>
          <w:sz w:val="24"/>
          <w:szCs w:val="24"/>
          <w:u w:val="single"/>
        </w:rPr>
      </w:pPr>
      <w:smartTag w:uri="urn:schemas-microsoft-com:office:smarttags" w:element="PersonName">
        <w:smartTagPr>
          <w:attr w:name="ProductID" w:val="LA RESERVATION"/>
        </w:smartTagPr>
        <w:r w:rsidRPr="00A5349F">
          <w:rPr>
            <w:rFonts w:ascii="Times New Roman" w:hAnsi="Times New Roman" w:cs="Times New Roman"/>
            <w:b/>
            <w:bCs/>
            <w:iCs/>
            <w:sz w:val="24"/>
            <w:szCs w:val="24"/>
            <w:u w:val="single"/>
          </w:rPr>
          <w:t>LA RESERVATION</w:t>
        </w:r>
      </w:smartTag>
      <w:r w:rsidRPr="00A5349F">
        <w:rPr>
          <w:rFonts w:ascii="Times New Roman" w:hAnsi="Times New Roman" w:cs="Times New Roman"/>
          <w:b/>
          <w:bCs/>
          <w:iCs/>
          <w:sz w:val="24"/>
          <w:szCs w:val="24"/>
          <w:u w:val="single"/>
        </w:rPr>
        <w:t xml:space="preserve"> : ANALYSE DES ECARTS PAR TYPE DE SEJOUR</w:t>
      </w:r>
    </w:p>
    <w:p w:rsidR="00D80DD4" w:rsidRPr="00D14A7F" w:rsidRDefault="00D80DD4" w:rsidP="00D80DD4">
      <w:pPr>
        <w:pStyle w:val="Default"/>
        <w:jc w:val="both"/>
        <w:rPr>
          <w:rFonts w:ascii="Times New Roman" w:hAnsi="Times New Roman" w:cs="Times New Roman"/>
          <w:iCs/>
        </w:rPr>
      </w:pPr>
      <w:r w:rsidRPr="00D14A7F">
        <w:rPr>
          <w:rFonts w:ascii="Times New Roman" w:hAnsi="Times New Roman" w:cs="Times New Roman"/>
          <w:b/>
          <w:bCs/>
          <w:iCs/>
        </w:rPr>
        <w:t xml:space="preserve">Internet est le mode de réservation et de paiement privilégié, qu'il s'agisse de l'hébergement </w:t>
      </w:r>
      <w:r w:rsidRPr="00D14A7F">
        <w:rPr>
          <w:rFonts w:ascii="Times New Roman" w:hAnsi="Times New Roman" w:cs="Times New Roman"/>
          <w:iCs/>
        </w:rPr>
        <w:t>(58% des réservations –43% des paiements)</w:t>
      </w:r>
      <w:r w:rsidRPr="00D14A7F">
        <w:rPr>
          <w:rFonts w:ascii="Times New Roman" w:hAnsi="Times New Roman" w:cs="Times New Roman"/>
          <w:b/>
          <w:bCs/>
          <w:iCs/>
        </w:rPr>
        <w:t xml:space="preserve">, du transport </w:t>
      </w:r>
      <w:r w:rsidRPr="00D14A7F">
        <w:rPr>
          <w:rFonts w:ascii="Times New Roman" w:hAnsi="Times New Roman" w:cs="Times New Roman"/>
          <w:iCs/>
        </w:rPr>
        <w:t>(68% des réservations –61% des paiements)</w:t>
      </w:r>
      <w:r w:rsidRPr="00D14A7F">
        <w:rPr>
          <w:rFonts w:ascii="Times New Roman" w:hAnsi="Times New Roman" w:cs="Times New Roman"/>
          <w:b/>
          <w:bCs/>
          <w:iCs/>
        </w:rPr>
        <w:t xml:space="preserve">, ou encore des activités </w:t>
      </w:r>
      <w:r w:rsidRPr="00D14A7F">
        <w:rPr>
          <w:rFonts w:ascii="Times New Roman" w:hAnsi="Times New Roman" w:cs="Times New Roman"/>
          <w:iCs/>
        </w:rPr>
        <w:t>(45% des réservations –26% des paiements)</w:t>
      </w:r>
    </w:p>
    <w:p w:rsidR="00D80DD4" w:rsidRPr="00D14A7F" w:rsidRDefault="00D80DD4" w:rsidP="00D80DD4">
      <w:pPr>
        <w:pStyle w:val="Default"/>
        <w:jc w:val="both"/>
        <w:rPr>
          <w:rFonts w:ascii="Times New Roman" w:hAnsi="Times New Roman" w:cs="Times New Roman"/>
          <w:iCs/>
        </w:rPr>
      </w:pPr>
    </w:p>
    <w:p w:rsidR="00D80DD4" w:rsidRPr="00D14A7F" w:rsidRDefault="00D80DD4" w:rsidP="004B75F0">
      <w:pPr>
        <w:pStyle w:val="Default"/>
        <w:numPr>
          <w:ilvl w:val="0"/>
          <w:numId w:val="27"/>
        </w:numPr>
        <w:jc w:val="both"/>
        <w:rPr>
          <w:rFonts w:ascii="Times New Roman" w:hAnsi="Times New Roman" w:cs="Times New Roman"/>
          <w:iCs/>
        </w:rPr>
      </w:pPr>
      <w:r w:rsidRPr="00D14A7F">
        <w:rPr>
          <w:rFonts w:ascii="Times New Roman" w:hAnsi="Times New Roman" w:cs="Times New Roman"/>
          <w:b/>
          <w:bCs/>
          <w:iCs/>
        </w:rPr>
        <w:t>La réservation et le paiement en agence ont cependant un poids non négligeable.</w:t>
      </w:r>
    </w:p>
    <w:p w:rsidR="00D80DD4" w:rsidRPr="00D14A7F" w:rsidRDefault="00D80DD4" w:rsidP="00D80DD4">
      <w:pPr>
        <w:pStyle w:val="Default"/>
        <w:jc w:val="both"/>
        <w:rPr>
          <w:rFonts w:ascii="Times New Roman" w:hAnsi="Times New Roman" w:cs="Times New Roman"/>
          <w:iCs/>
        </w:rPr>
      </w:pPr>
    </w:p>
    <w:p w:rsidR="00D80DD4" w:rsidRPr="00D14A7F" w:rsidRDefault="00D80DD4" w:rsidP="004B75F0">
      <w:pPr>
        <w:pStyle w:val="Default"/>
        <w:numPr>
          <w:ilvl w:val="0"/>
          <w:numId w:val="27"/>
        </w:numPr>
        <w:jc w:val="both"/>
        <w:rPr>
          <w:rFonts w:ascii="Times New Roman" w:hAnsi="Times New Roman" w:cs="Times New Roman"/>
          <w:iCs/>
        </w:rPr>
      </w:pPr>
      <w:r w:rsidRPr="00D14A7F">
        <w:rPr>
          <w:rFonts w:ascii="Times New Roman" w:hAnsi="Times New Roman" w:cs="Times New Roman"/>
          <w:b/>
          <w:bCs/>
          <w:iCs/>
        </w:rPr>
        <w:t>Bien qu'Internet soit le mode principal, réservation en ligne ne veut pas toujours dire paiement en ligne</w:t>
      </w:r>
    </w:p>
    <w:p w:rsidR="00D80DD4" w:rsidRPr="00D14A7F" w:rsidRDefault="00D80DD4" w:rsidP="00D80DD4">
      <w:pPr>
        <w:pStyle w:val="Default"/>
        <w:jc w:val="both"/>
        <w:rPr>
          <w:rFonts w:ascii="Times New Roman" w:hAnsi="Times New Roman" w:cs="Times New Roman"/>
          <w:iCs/>
        </w:rPr>
      </w:pPr>
    </w:p>
    <w:p w:rsidR="00D80DD4" w:rsidRPr="00D14A7F" w:rsidRDefault="00D80DD4" w:rsidP="00D80DD4">
      <w:pPr>
        <w:pStyle w:val="Default"/>
        <w:jc w:val="both"/>
        <w:rPr>
          <w:rFonts w:ascii="Times New Roman" w:hAnsi="Times New Roman" w:cs="Times New Roman"/>
          <w:iCs/>
        </w:rPr>
      </w:pPr>
      <w:r w:rsidRPr="00D14A7F">
        <w:rPr>
          <w:rFonts w:ascii="Times New Roman" w:hAnsi="Times New Roman" w:cs="Times New Roman"/>
          <w:iCs/>
        </w:rPr>
        <w:t>Les activités sont notamment plus fréquemment payées sur place ou par courrier.</w:t>
      </w:r>
    </w:p>
    <w:p w:rsidR="00D80DD4" w:rsidRPr="00D14A7F" w:rsidRDefault="00D80DD4" w:rsidP="00D80DD4">
      <w:pPr>
        <w:pStyle w:val="Default"/>
        <w:jc w:val="both"/>
        <w:rPr>
          <w:rFonts w:ascii="Times New Roman" w:hAnsi="Times New Roman" w:cs="Times New Roman"/>
          <w:iCs/>
        </w:rPr>
      </w:pPr>
    </w:p>
    <w:p w:rsidR="00D80DD4" w:rsidRPr="00D14A7F" w:rsidRDefault="00D80DD4" w:rsidP="00D80DD4">
      <w:pPr>
        <w:pStyle w:val="Default"/>
        <w:jc w:val="both"/>
        <w:rPr>
          <w:rFonts w:ascii="Times New Roman" w:hAnsi="Times New Roman" w:cs="Times New Roman"/>
          <w:iCs/>
        </w:rPr>
      </w:pPr>
      <w:r w:rsidRPr="00D14A7F">
        <w:rPr>
          <w:rFonts w:ascii="Times New Roman" w:hAnsi="Times New Roman" w:cs="Times New Roman"/>
          <w:iCs/>
        </w:rPr>
        <w:t>Cela conforte quelques freins constatés lors de la phase qualitative : absence de carte de paiement, réticences des plus jeunes, besoin de sécurisation sur l'acte d'achat et la réalité de la réservation.</w:t>
      </w: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Cs/>
          <w:noProof/>
          <w:sz w:val="24"/>
          <w:szCs w:val="24"/>
          <w:lang w:eastAsia="fr-FR"/>
        </w:rPr>
        <w:lastRenderedPageBreak/>
        <w:drawing>
          <wp:inline distT="0" distB="0" distL="0" distR="0">
            <wp:extent cx="5701665" cy="2291080"/>
            <wp:effectExtent l="38100" t="38100" r="32385" b="330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701665" cy="2291080"/>
                    </a:xfrm>
                    <a:prstGeom prst="rect">
                      <a:avLst/>
                    </a:prstGeom>
                    <a:noFill/>
                    <a:ln w="38100" cmpd="sng">
                      <a:solidFill>
                        <a:srgbClr val="7030A0"/>
                      </a:solidFill>
                      <a:miter lim="800000"/>
                      <a:headEnd/>
                      <a:tailEnd/>
                    </a:ln>
                    <a:effectLst/>
                  </pic:spPr>
                </pic:pic>
              </a:graphicData>
            </a:graphic>
          </wp:inline>
        </w:drawing>
      </w: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6002655" cy="2118995"/>
            <wp:effectExtent l="38100" t="38100" r="36195" b="336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002655" cy="2118995"/>
                    </a:xfrm>
                    <a:prstGeom prst="rect">
                      <a:avLst/>
                    </a:prstGeom>
                    <a:noFill/>
                    <a:ln w="38100" cmpd="sng">
                      <a:solidFill>
                        <a:srgbClr val="FF6699"/>
                      </a:solidFill>
                      <a:miter lim="800000"/>
                      <a:headEnd/>
                      <a:tailEnd/>
                    </a:ln>
                    <a:effectLst/>
                  </pic:spPr>
                </pic:pic>
              </a:graphicData>
            </a:graphic>
          </wp:inline>
        </w:drawing>
      </w:r>
    </w:p>
    <w:p w:rsidR="00D80DD4" w:rsidRPr="00B80B7E" w:rsidRDefault="00D80DD4" w:rsidP="00B80B7E">
      <w:pPr>
        <w:pStyle w:val="Default"/>
        <w:numPr>
          <w:ilvl w:val="0"/>
          <w:numId w:val="35"/>
        </w:numPr>
        <w:jc w:val="both"/>
        <w:rPr>
          <w:rFonts w:ascii="Times New Roman" w:hAnsi="Times New Roman" w:cs="Times New Roman"/>
          <w:b/>
          <w:bCs/>
          <w:iCs/>
          <w:u w:val="single"/>
        </w:rPr>
      </w:pPr>
      <w:r w:rsidRPr="00B80B7E">
        <w:rPr>
          <w:rFonts w:ascii="Times New Roman" w:hAnsi="Times New Roman" w:cs="Times New Roman"/>
          <w:b/>
          <w:bCs/>
          <w:iCs/>
          <w:u w:val="single"/>
        </w:rPr>
        <w:t>MODE DE RESERVATION : ECARTS PAR PAYS</w:t>
      </w:r>
    </w:p>
    <w:p w:rsidR="00D80DD4" w:rsidRPr="00D14A7F" w:rsidRDefault="00D80DD4" w:rsidP="00D80DD4">
      <w:pPr>
        <w:pStyle w:val="Default"/>
        <w:jc w:val="both"/>
        <w:rPr>
          <w:rFonts w:ascii="Times New Roman" w:hAnsi="Times New Roman" w:cs="Times New Roman"/>
          <w:iCs/>
        </w:rPr>
      </w:pPr>
    </w:p>
    <w:p w:rsidR="00D80DD4" w:rsidRPr="00D14A7F" w:rsidRDefault="00D80DD4" w:rsidP="00D80DD4">
      <w:pPr>
        <w:pStyle w:val="Default"/>
        <w:jc w:val="both"/>
        <w:rPr>
          <w:rFonts w:ascii="Times New Roman" w:hAnsi="Times New Roman" w:cs="Times New Roman"/>
          <w:iCs/>
        </w:rPr>
      </w:pPr>
      <w:r w:rsidRPr="00D14A7F">
        <w:rPr>
          <w:rFonts w:ascii="Times New Roman" w:hAnsi="Times New Roman" w:cs="Times New Roman"/>
          <w:iCs/>
        </w:rPr>
        <w:t></w:t>
      </w:r>
      <w:r w:rsidRPr="00D14A7F">
        <w:rPr>
          <w:rFonts w:ascii="Times New Roman" w:hAnsi="Times New Roman" w:cs="Times New Roman"/>
          <w:b/>
          <w:bCs/>
          <w:iCs/>
        </w:rPr>
        <w:t xml:space="preserve">Internet est le mode privilégié </w:t>
      </w:r>
      <w:r w:rsidRPr="00D14A7F">
        <w:rPr>
          <w:rFonts w:ascii="Times New Roman" w:hAnsi="Times New Roman" w:cs="Times New Roman"/>
          <w:iCs/>
        </w:rPr>
        <w:t xml:space="preserve">mais l'analyse des écarts par pays sur la réservation montre que les </w:t>
      </w:r>
      <w:r w:rsidRPr="00D14A7F">
        <w:rPr>
          <w:rFonts w:ascii="Times New Roman" w:hAnsi="Times New Roman" w:cs="Times New Roman"/>
          <w:b/>
          <w:bCs/>
          <w:iCs/>
        </w:rPr>
        <w:t>agences de voyages jouent un rôle important dans l'organisation des séjours pour les jeunes Britanniques et Allemands</w:t>
      </w:r>
      <w:r w:rsidRPr="00D14A7F">
        <w:rPr>
          <w:rFonts w:ascii="Times New Roman" w:hAnsi="Times New Roman" w:cs="Times New Roman"/>
          <w:iCs/>
        </w:rPr>
        <w:t>:</w:t>
      </w:r>
    </w:p>
    <w:p w:rsidR="00D80DD4" w:rsidRPr="00D14A7F" w:rsidRDefault="00D80DD4" w:rsidP="00D80DD4">
      <w:pPr>
        <w:pStyle w:val="Default"/>
        <w:jc w:val="both"/>
        <w:rPr>
          <w:rFonts w:ascii="Times New Roman" w:hAnsi="Times New Roman" w:cs="Times New Roman"/>
          <w:iCs/>
        </w:rPr>
      </w:pPr>
    </w:p>
    <w:p w:rsidR="00D80DD4" w:rsidRPr="00D14A7F" w:rsidRDefault="00D80DD4" w:rsidP="004B75F0">
      <w:pPr>
        <w:pStyle w:val="Default"/>
        <w:numPr>
          <w:ilvl w:val="0"/>
          <w:numId w:val="28"/>
        </w:numPr>
        <w:jc w:val="both"/>
        <w:rPr>
          <w:rFonts w:ascii="Times New Roman" w:hAnsi="Times New Roman" w:cs="Times New Roman"/>
          <w:iCs/>
        </w:rPr>
      </w:pPr>
      <w:r w:rsidRPr="00D14A7F">
        <w:rPr>
          <w:rFonts w:ascii="Times New Roman" w:hAnsi="Times New Roman" w:cs="Times New Roman"/>
          <w:iCs/>
        </w:rPr>
        <w:t>Pour l'hébergement (respectivement 29% et 30%)</w:t>
      </w:r>
    </w:p>
    <w:p w:rsidR="00D80DD4" w:rsidRPr="00D14A7F" w:rsidRDefault="00D80DD4" w:rsidP="00D80DD4">
      <w:pPr>
        <w:pStyle w:val="Default"/>
        <w:jc w:val="both"/>
        <w:rPr>
          <w:rFonts w:ascii="Times New Roman" w:hAnsi="Times New Roman" w:cs="Times New Roman"/>
          <w:iCs/>
        </w:rPr>
      </w:pPr>
    </w:p>
    <w:p w:rsidR="00D80DD4" w:rsidRPr="00D14A7F" w:rsidRDefault="00D80DD4" w:rsidP="004B75F0">
      <w:pPr>
        <w:pStyle w:val="Default"/>
        <w:numPr>
          <w:ilvl w:val="0"/>
          <w:numId w:val="28"/>
        </w:numPr>
        <w:jc w:val="both"/>
        <w:rPr>
          <w:rFonts w:ascii="Times New Roman" w:hAnsi="Times New Roman" w:cs="Times New Roman"/>
          <w:iCs/>
        </w:rPr>
      </w:pPr>
      <w:r w:rsidRPr="00D14A7F">
        <w:rPr>
          <w:rFonts w:ascii="Times New Roman" w:hAnsi="Times New Roman" w:cs="Times New Roman"/>
          <w:iCs/>
        </w:rPr>
        <w:t>Pour le transport (respectivement 29% et 35%)</w:t>
      </w:r>
    </w:p>
    <w:p w:rsidR="00D80DD4" w:rsidRPr="00D14A7F" w:rsidRDefault="00D80DD4" w:rsidP="00D80DD4">
      <w:pPr>
        <w:pStyle w:val="Default"/>
        <w:jc w:val="both"/>
        <w:rPr>
          <w:rFonts w:ascii="Times New Roman" w:hAnsi="Times New Roman" w:cs="Times New Roman"/>
          <w:iCs/>
        </w:rPr>
      </w:pPr>
    </w:p>
    <w:p w:rsidR="00D80DD4" w:rsidRPr="00D14A7F" w:rsidRDefault="00D80DD4" w:rsidP="004B75F0">
      <w:pPr>
        <w:pStyle w:val="Default"/>
        <w:numPr>
          <w:ilvl w:val="0"/>
          <w:numId w:val="28"/>
        </w:numPr>
        <w:jc w:val="both"/>
        <w:rPr>
          <w:rFonts w:ascii="Times New Roman" w:hAnsi="Times New Roman" w:cs="Times New Roman"/>
          <w:iCs/>
        </w:rPr>
      </w:pPr>
      <w:r w:rsidRPr="00D14A7F">
        <w:rPr>
          <w:rFonts w:ascii="Times New Roman" w:hAnsi="Times New Roman" w:cs="Times New Roman"/>
          <w:iCs/>
        </w:rPr>
        <w:t>Pour le transport (respectivement 38% et 28%)</w:t>
      </w:r>
    </w:p>
    <w:p w:rsidR="00D80DD4" w:rsidRPr="00D14A7F" w:rsidRDefault="00D80DD4" w:rsidP="00D80DD4">
      <w:pPr>
        <w:jc w:val="both"/>
        <w:rPr>
          <w:rFonts w:ascii="Times New Roman" w:hAnsi="Times New Roman" w:cs="Times New Roman"/>
          <w:iCs/>
          <w:sz w:val="24"/>
          <w:szCs w:val="24"/>
        </w:rPr>
      </w:pPr>
    </w:p>
    <w:p w:rsidR="00D80DD4" w:rsidRPr="00B80B7E" w:rsidRDefault="00B80B7E" w:rsidP="00D80DD4">
      <w:pPr>
        <w:jc w:val="both"/>
        <w:rPr>
          <w:rFonts w:ascii="Times New Roman" w:hAnsi="Times New Roman" w:cs="Times New Roman"/>
          <w:b/>
          <w:bCs/>
          <w:iCs/>
          <w:sz w:val="26"/>
          <w:szCs w:val="26"/>
          <w:u w:val="single"/>
        </w:rPr>
      </w:pPr>
      <w:r w:rsidRPr="00B80B7E">
        <w:rPr>
          <w:rFonts w:ascii="Times New Roman" w:hAnsi="Times New Roman" w:cs="Times New Roman"/>
          <w:b/>
          <w:bCs/>
          <w:iCs/>
          <w:sz w:val="26"/>
          <w:szCs w:val="26"/>
          <w:u w:val="single"/>
        </w:rPr>
        <w:t xml:space="preserve">3. </w:t>
      </w:r>
      <w:smartTag w:uri="urn:schemas-microsoft-com:office:smarttags" w:element="PersonName">
        <w:smartTagPr>
          <w:attr w:name="ProductID" w:val="LA DESTINATION"/>
        </w:smartTagPr>
        <w:r w:rsidRPr="00B80B7E">
          <w:rPr>
            <w:rFonts w:ascii="Times New Roman" w:hAnsi="Times New Roman" w:cs="Times New Roman"/>
            <w:b/>
            <w:bCs/>
            <w:iCs/>
            <w:sz w:val="26"/>
            <w:szCs w:val="26"/>
            <w:u w:val="single"/>
          </w:rPr>
          <w:t>LA</w:t>
        </w:r>
        <w:r w:rsidR="00D80DD4" w:rsidRPr="00B80B7E">
          <w:rPr>
            <w:rFonts w:ascii="Times New Roman" w:hAnsi="Times New Roman" w:cs="Times New Roman"/>
            <w:b/>
            <w:bCs/>
            <w:iCs/>
            <w:sz w:val="26"/>
            <w:szCs w:val="26"/>
            <w:u w:val="single"/>
          </w:rPr>
          <w:t xml:space="preserve"> DESTINATION</w:t>
        </w:r>
      </w:smartTag>
    </w:p>
    <w:p w:rsidR="00D80DD4" w:rsidRPr="00D14A7F" w:rsidRDefault="00D80DD4" w:rsidP="00D80DD4">
      <w:pPr>
        <w:pStyle w:val="Default"/>
        <w:jc w:val="both"/>
        <w:rPr>
          <w:rFonts w:ascii="Times New Roman" w:hAnsi="Times New Roman" w:cs="Times New Roman"/>
          <w:iCs/>
        </w:rPr>
      </w:pPr>
    </w:p>
    <w:p w:rsidR="00D80DD4" w:rsidRPr="00D14A7F" w:rsidRDefault="00D80DD4" w:rsidP="00D80DD4">
      <w:pPr>
        <w:jc w:val="both"/>
        <w:rPr>
          <w:rFonts w:ascii="Times New Roman" w:hAnsi="Times New Roman" w:cs="Times New Roman"/>
          <w:iCs/>
          <w:sz w:val="24"/>
          <w:szCs w:val="24"/>
        </w:rPr>
      </w:pPr>
      <w:r w:rsidRPr="00D14A7F">
        <w:rPr>
          <w:rFonts w:ascii="Times New Roman" w:hAnsi="Times New Roman" w:cs="Times New Roman"/>
          <w:iCs/>
          <w:sz w:val="24"/>
          <w:szCs w:val="24"/>
        </w:rPr>
        <w:t>Si la destination est un élément clef du séjour, les critères de choix de celle-ci sont extrêmement diversifiés et correspondent à des besoins propres :</w:t>
      </w:r>
    </w:p>
    <w:p w:rsidR="00D80DD4" w:rsidRPr="00D14A7F" w:rsidRDefault="00D80DD4" w:rsidP="004B75F0">
      <w:pPr>
        <w:numPr>
          <w:ilvl w:val="0"/>
          <w:numId w:val="15"/>
        </w:numPr>
        <w:jc w:val="both"/>
        <w:rPr>
          <w:rFonts w:ascii="Times New Roman" w:hAnsi="Times New Roman" w:cs="Times New Roman"/>
          <w:iCs/>
          <w:sz w:val="24"/>
          <w:szCs w:val="24"/>
        </w:rPr>
      </w:pPr>
      <w:r w:rsidRPr="00D14A7F">
        <w:rPr>
          <w:rFonts w:ascii="Times New Roman" w:hAnsi="Times New Roman" w:cs="Times New Roman"/>
          <w:iCs/>
          <w:sz w:val="24"/>
          <w:szCs w:val="24"/>
        </w:rPr>
        <w:t>Les conditions climatiques, le dépaysement, la présence / richesse du patrimoine sont les trois critères de choix les plus importants.</w:t>
      </w:r>
    </w:p>
    <w:p w:rsidR="00D80DD4" w:rsidRPr="00D14A7F" w:rsidRDefault="00D80DD4" w:rsidP="004B75F0">
      <w:pPr>
        <w:numPr>
          <w:ilvl w:val="0"/>
          <w:numId w:val="15"/>
        </w:numPr>
        <w:jc w:val="both"/>
        <w:rPr>
          <w:rFonts w:ascii="Times New Roman" w:hAnsi="Times New Roman" w:cs="Times New Roman"/>
          <w:iCs/>
          <w:sz w:val="24"/>
          <w:szCs w:val="24"/>
        </w:rPr>
      </w:pPr>
      <w:r w:rsidRPr="00D14A7F">
        <w:rPr>
          <w:rFonts w:ascii="Times New Roman" w:hAnsi="Times New Roman" w:cs="Times New Roman"/>
          <w:iCs/>
          <w:sz w:val="24"/>
          <w:szCs w:val="24"/>
        </w:rPr>
        <w:t xml:space="preserve">Les critères dépendent ensuite de l'objet donné au séjour, Ainsi, le dépaysement sera un critère plus fort pour les séjours de découverte à l'étranger, la possibilité de pratiquer une activité sportive impactera pour un séjour à la montagne en hiver, … </w:t>
      </w:r>
    </w:p>
    <w:p w:rsidR="00D80DD4" w:rsidRPr="00736112" w:rsidRDefault="00D80DD4" w:rsidP="004B75F0">
      <w:pPr>
        <w:numPr>
          <w:ilvl w:val="0"/>
          <w:numId w:val="15"/>
        </w:numPr>
        <w:jc w:val="both"/>
        <w:rPr>
          <w:rFonts w:ascii="Times New Roman" w:hAnsi="Times New Roman" w:cs="Times New Roman"/>
          <w:i/>
          <w:iCs/>
          <w:sz w:val="24"/>
          <w:szCs w:val="24"/>
        </w:rPr>
      </w:pPr>
      <w:r w:rsidRPr="00D14A7F">
        <w:rPr>
          <w:rFonts w:ascii="Times New Roman" w:hAnsi="Times New Roman" w:cs="Times New Roman"/>
          <w:iCs/>
          <w:sz w:val="24"/>
          <w:szCs w:val="24"/>
        </w:rPr>
        <w:t xml:space="preserve">Le troisième critère est celui du prix notant que le budget des jeunes et très </w:t>
      </w:r>
      <w:r w:rsidR="00C203E8" w:rsidRPr="00D14A7F">
        <w:rPr>
          <w:rFonts w:ascii="Times New Roman" w:hAnsi="Times New Roman" w:cs="Times New Roman"/>
          <w:iCs/>
          <w:sz w:val="24"/>
          <w:szCs w:val="24"/>
        </w:rPr>
        <w:t>limité.</w:t>
      </w:r>
    </w:p>
    <w:p w:rsidR="00D80DD4" w:rsidRPr="00651DF9"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lastRenderedPageBreak/>
        <w:drawing>
          <wp:inline distT="0" distB="0" distL="0" distR="0">
            <wp:extent cx="6153150" cy="3152140"/>
            <wp:effectExtent l="38100" t="38100" r="38100" b="292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153150" cy="3152140"/>
                    </a:xfrm>
                    <a:prstGeom prst="rect">
                      <a:avLst/>
                    </a:prstGeom>
                    <a:noFill/>
                    <a:ln w="38100" cmpd="sng">
                      <a:solidFill>
                        <a:srgbClr val="7030A0"/>
                      </a:solidFill>
                      <a:miter lim="800000"/>
                      <a:headEnd/>
                      <a:tailEnd/>
                    </a:ln>
                    <a:effectLst/>
                  </pic:spPr>
                </pic:pic>
              </a:graphicData>
            </a:graphic>
          </wp:inline>
        </w:drawing>
      </w:r>
    </w:p>
    <w:p w:rsidR="00D80DD4" w:rsidRPr="00B80B7E" w:rsidRDefault="00D80DD4" w:rsidP="00B80B7E">
      <w:pPr>
        <w:numPr>
          <w:ilvl w:val="1"/>
          <w:numId w:val="15"/>
        </w:numPr>
        <w:ind w:right="-288"/>
        <w:jc w:val="both"/>
        <w:rPr>
          <w:rFonts w:ascii="Times New Roman" w:hAnsi="Times New Roman" w:cs="Times New Roman"/>
          <w:b/>
          <w:bCs/>
          <w:iCs/>
          <w:sz w:val="24"/>
          <w:szCs w:val="24"/>
          <w:u w:val="single"/>
        </w:rPr>
      </w:pPr>
      <w:r w:rsidRPr="00B80B7E">
        <w:rPr>
          <w:rFonts w:ascii="Times New Roman" w:hAnsi="Times New Roman" w:cs="Times New Roman"/>
          <w:b/>
          <w:bCs/>
          <w:iCs/>
          <w:sz w:val="24"/>
          <w:szCs w:val="24"/>
          <w:u w:val="single"/>
        </w:rPr>
        <w:t xml:space="preserve">Destinations étrangères concurrentes de </w:t>
      </w:r>
      <w:smartTag w:uri="urn:schemas-microsoft-com:office:smarttags" w:element="PersonName">
        <w:smartTagPr>
          <w:attr w:name="ProductID" w:val="La France"/>
        </w:smartTagPr>
        <w:r w:rsidRPr="00B80B7E">
          <w:rPr>
            <w:rFonts w:ascii="Times New Roman" w:hAnsi="Times New Roman" w:cs="Times New Roman"/>
            <w:b/>
            <w:bCs/>
            <w:iCs/>
            <w:sz w:val="24"/>
            <w:szCs w:val="24"/>
            <w:u w:val="single"/>
          </w:rPr>
          <w:t>la France</w:t>
        </w:r>
      </w:smartTag>
    </w:p>
    <w:p w:rsidR="00D80DD4" w:rsidRPr="00D14A7F" w:rsidRDefault="00D80DD4" w:rsidP="00C203E8">
      <w:pPr>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L’Espagne est une destination </w:t>
      </w:r>
      <w:r w:rsidR="00C203E8" w:rsidRPr="00D14A7F">
        <w:rPr>
          <w:rFonts w:ascii="Times New Roman" w:hAnsi="Times New Roman" w:cs="Times New Roman"/>
          <w:iCs/>
          <w:sz w:val="24"/>
          <w:szCs w:val="24"/>
        </w:rPr>
        <w:t>favorisée</w:t>
      </w:r>
      <w:r w:rsidRPr="00D14A7F">
        <w:rPr>
          <w:rFonts w:ascii="Times New Roman" w:hAnsi="Times New Roman" w:cs="Times New Roman"/>
          <w:iCs/>
          <w:sz w:val="24"/>
          <w:szCs w:val="24"/>
        </w:rPr>
        <w:t xml:space="preserve"> chez les britanniques, l’Italie pour les allemands, mais </w:t>
      </w:r>
      <w:smartTag w:uri="urn:schemas-microsoft-com:office:smarttags" w:element="PersonName">
        <w:smartTagPr>
          <w:attr w:name="ProductID" w:val="La France"/>
        </w:smartTagPr>
        <w:r w:rsidRPr="00D14A7F">
          <w:rPr>
            <w:rFonts w:ascii="Times New Roman" w:hAnsi="Times New Roman" w:cs="Times New Roman"/>
            <w:iCs/>
            <w:sz w:val="24"/>
            <w:szCs w:val="24"/>
          </w:rPr>
          <w:t>la France</w:t>
        </w:r>
      </w:smartTag>
      <w:r w:rsidRPr="00D14A7F">
        <w:rPr>
          <w:rFonts w:ascii="Times New Roman" w:hAnsi="Times New Roman" w:cs="Times New Roman"/>
          <w:iCs/>
          <w:sz w:val="24"/>
          <w:szCs w:val="24"/>
        </w:rPr>
        <w:t xml:space="preserve"> reste un pays très ciblé par les jeunes touristes avec 85% des jeunes français et 25% des jeunes européens partant </w:t>
      </w:r>
      <w:r w:rsidR="00C203E8" w:rsidRPr="00D14A7F">
        <w:rPr>
          <w:rFonts w:ascii="Times New Roman" w:hAnsi="Times New Roman" w:cs="Times New Roman"/>
          <w:iCs/>
          <w:sz w:val="24"/>
          <w:szCs w:val="24"/>
        </w:rPr>
        <w:t>à</w:t>
      </w:r>
      <w:r w:rsidRPr="00D14A7F">
        <w:rPr>
          <w:rFonts w:ascii="Times New Roman" w:hAnsi="Times New Roman" w:cs="Times New Roman"/>
          <w:iCs/>
          <w:sz w:val="24"/>
          <w:szCs w:val="24"/>
        </w:rPr>
        <w:t xml:space="preserve"> l’étranger.</w:t>
      </w:r>
    </w:p>
    <w:p w:rsidR="00D80DD4" w:rsidRPr="00B80B7E" w:rsidRDefault="00D80DD4" w:rsidP="00B80B7E">
      <w:pPr>
        <w:numPr>
          <w:ilvl w:val="1"/>
          <w:numId w:val="15"/>
        </w:numPr>
        <w:jc w:val="both"/>
        <w:rPr>
          <w:rFonts w:ascii="Times New Roman" w:hAnsi="Times New Roman" w:cs="Times New Roman"/>
          <w:b/>
          <w:bCs/>
          <w:iCs/>
          <w:sz w:val="24"/>
          <w:szCs w:val="24"/>
          <w:u w:val="single"/>
        </w:rPr>
      </w:pPr>
      <w:r w:rsidRPr="00B80B7E">
        <w:rPr>
          <w:rFonts w:ascii="Times New Roman" w:hAnsi="Times New Roman" w:cs="Times New Roman"/>
          <w:b/>
          <w:bCs/>
          <w:iCs/>
          <w:sz w:val="24"/>
          <w:szCs w:val="24"/>
          <w:u w:val="single"/>
        </w:rPr>
        <w:t>Les faiblesses de la destination France</w:t>
      </w:r>
    </w:p>
    <w:p w:rsidR="00D80DD4" w:rsidRPr="00D14A7F" w:rsidRDefault="00C203E8" w:rsidP="00D80DD4">
      <w:pPr>
        <w:jc w:val="both"/>
        <w:rPr>
          <w:rFonts w:ascii="Times New Roman" w:hAnsi="Times New Roman" w:cs="Times New Roman"/>
          <w:iCs/>
          <w:sz w:val="24"/>
          <w:szCs w:val="24"/>
        </w:rPr>
      </w:pPr>
      <w:smartTag w:uri="urn:schemas-microsoft-com:office:smarttags" w:element="PersonName">
        <w:smartTagPr>
          <w:attr w:name="ProductID" w:val="La France"/>
        </w:smartTagPr>
        <w:r w:rsidRPr="00D14A7F">
          <w:rPr>
            <w:rFonts w:ascii="Times New Roman" w:hAnsi="Times New Roman" w:cs="Times New Roman"/>
            <w:iCs/>
            <w:sz w:val="24"/>
            <w:szCs w:val="24"/>
          </w:rPr>
          <w:t>La</w:t>
        </w:r>
        <w:r w:rsidR="00D80DD4" w:rsidRPr="00D14A7F">
          <w:rPr>
            <w:rFonts w:ascii="Times New Roman" w:hAnsi="Times New Roman" w:cs="Times New Roman"/>
            <w:iCs/>
            <w:sz w:val="24"/>
            <w:szCs w:val="24"/>
          </w:rPr>
          <w:t xml:space="preserve"> France</w:t>
        </w:r>
      </w:smartTag>
      <w:r w:rsidR="00D80DD4" w:rsidRPr="00D14A7F">
        <w:rPr>
          <w:rFonts w:ascii="Times New Roman" w:hAnsi="Times New Roman" w:cs="Times New Roman"/>
          <w:iCs/>
          <w:sz w:val="24"/>
          <w:szCs w:val="24"/>
        </w:rPr>
        <w:t xml:space="preserve"> est une destination a fort potentiel : mobilité des jeunes français ,avec une image positive de la mer ,soleil, paysages, patrimoine mais avec des faiblesses :</w:t>
      </w:r>
    </w:p>
    <w:p w:rsidR="00D80DD4" w:rsidRPr="00D14A7F" w:rsidRDefault="00D80DD4" w:rsidP="004B75F0">
      <w:pPr>
        <w:numPr>
          <w:ilvl w:val="0"/>
          <w:numId w:val="16"/>
        </w:numPr>
        <w:jc w:val="both"/>
        <w:rPr>
          <w:rFonts w:ascii="Times New Roman" w:hAnsi="Times New Roman" w:cs="Times New Roman"/>
          <w:iCs/>
          <w:sz w:val="24"/>
          <w:szCs w:val="24"/>
        </w:rPr>
      </w:pPr>
      <w:r w:rsidRPr="00D14A7F">
        <w:rPr>
          <w:rFonts w:ascii="Times New Roman" w:hAnsi="Times New Roman" w:cs="Times New Roman"/>
          <w:iCs/>
          <w:sz w:val="24"/>
          <w:szCs w:val="24"/>
        </w:rPr>
        <w:t>Connaissance de la cible jeune peu développé</w:t>
      </w:r>
    </w:p>
    <w:p w:rsidR="00D80DD4" w:rsidRPr="00D14A7F" w:rsidRDefault="00D80DD4" w:rsidP="004B75F0">
      <w:pPr>
        <w:numPr>
          <w:ilvl w:val="0"/>
          <w:numId w:val="16"/>
        </w:numPr>
        <w:jc w:val="both"/>
        <w:rPr>
          <w:rFonts w:ascii="Times New Roman" w:hAnsi="Times New Roman" w:cs="Times New Roman"/>
          <w:iCs/>
          <w:sz w:val="24"/>
          <w:szCs w:val="24"/>
        </w:rPr>
      </w:pPr>
      <w:r w:rsidRPr="00D14A7F">
        <w:rPr>
          <w:rFonts w:ascii="Times New Roman" w:hAnsi="Times New Roman" w:cs="Times New Roman"/>
          <w:iCs/>
          <w:sz w:val="24"/>
          <w:szCs w:val="24"/>
        </w:rPr>
        <w:t>Hébergements standards pas encore assez diversifies et suffisants</w:t>
      </w:r>
    </w:p>
    <w:p w:rsidR="00D80DD4" w:rsidRPr="00D14A7F" w:rsidRDefault="00D80DD4" w:rsidP="004B75F0">
      <w:pPr>
        <w:numPr>
          <w:ilvl w:val="0"/>
          <w:numId w:val="16"/>
        </w:numPr>
        <w:jc w:val="both"/>
        <w:rPr>
          <w:rFonts w:ascii="Times New Roman" w:hAnsi="Times New Roman" w:cs="Times New Roman"/>
          <w:iCs/>
          <w:sz w:val="24"/>
          <w:szCs w:val="24"/>
        </w:rPr>
      </w:pPr>
      <w:r w:rsidRPr="00D14A7F">
        <w:rPr>
          <w:rFonts w:ascii="Times New Roman" w:hAnsi="Times New Roman" w:cs="Times New Roman"/>
          <w:iCs/>
          <w:sz w:val="24"/>
          <w:szCs w:val="24"/>
        </w:rPr>
        <w:t xml:space="preserve">pole d’attractivités : </w:t>
      </w:r>
      <w:proofErr w:type="spellStart"/>
      <w:r w:rsidRPr="00D14A7F">
        <w:rPr>
          <w:rFonts w:ascii="Times New Roman" w:hAnsi="Times New Roman" w:cs="Times New Roman"/>
          <w:iCs/>
          <w:sz w:val="24"/>
          <w:szCs w:val="24"/>
        </w:rPr>
        <w:t>paris,nice</w:t>
      </w:r>
      <w:proofErr w:type="spellEnd"/>
      <w:r w:rsidRPr="00D14A7F">
        <w:rPr>
          <w:rFonts w:ascii="Times New Roman" w:hAnsi="Times New Roman" w:cs="Times New Roman"/>
          <w:iCs/>
          <w:sz w:val="24"/>
          <w:szCs w:val="24"/>
        </w:rPr>
        <w:t> ,peu ailleurs</w:t>
      </w:r>
    </w:p>
    <w:p w:rsidR="00D80DD4" w:rsidRPr="00D14A7F" w:rsidRDefault="00D80DD4" w:rsidP="004B75F0">
      <w:pPr>
        <w:numPr>
          <w:ilvl w:val="0"/>
          <w:numId w:val="16"/>
        </w:numPr>
        <w:jc w:val="both"/>
        <w:rPr>
          <w:rFonts w:ascii="Times New Roman" w:hAnsi="Times New Roman" w:cs="Times New Roman"/>
          <w:iCs/>
          <w:sz w:val="24"/>
          <w:szCs w:val="24"/>
        </w:rPr>
      </w:pPr>
      <w:r w:rsidRPr="00D14A7F">
        <w:rPr>
          <w:rFonts w:ascii="Times New Roman" w:hAnsi="Times New Roman" w:cs="Times New Roman"/>
          <w:iCs/>
          <w:sz w:val="24"/>
          <w:szCs w:val="24"/>
        </w:rPr>
        <w:t>Problèmes d’accessibilité des équipements, problèmes de transport</w:t>
      </w:r>
    </w:p>
    <w:p w:rsidR="00D80DD4" w:rsidRPr="00D14A7F" w:rsidRDefault="00D80DD4" w:rsidP="004B75F0">
      <w:pPr>
        <w:numPr>
          <w:ilvl w:val="0"/>
          <w:numId w:val="16"/>
        </w:numPr>
        <w:jc w:val="both"/>
        <w:rPr>
          <w:rFonts w:ascii="Times New Roman" w:hAnsi="Times New Roman" w:cs="Times New Roman"/>
          <w:iCs/>
          <w:sz w:val="24"/>
          <w:szCs w:val="24"/>
        </w:rPr>
      </w:pPr>
      <w:r w:rsidRPr="00D14A7F">
        <w:rPr>
          <w:rFonts w:ascii="Times New Roman" w:hAnsi="Times New Roman" w:cs="Times New Roman"/>
          <w:iCs/>
          <w:sz w:val="24"/>
          <w:szCs w:val="24"/>
        </w:rPr>
        <w:t xml:space="preserve">Faible réactivité des professionnels du tourisme face </w:t>
      </w:r>
      <w:proofErr w:type="spellStart"/>
      <w:r w:rsidRPr="00D14A7F">
        <w:rPr>
          <w:rFonts w:ascii="Times New Roman" w:hAnsi="Times New Roman" w:cs="Times New Roman"/>
          <w:iCs/>
          <w:sz w:val="24"/>
          <w:szCs w:val="24"/>
        </w:rPr>
        <w:t>a</w:t>
      </w:r>
      <w:proofErr w:type="spellEnd"/>
      <w:r w:rsidRPr="00D14A7F">
        <w:rPr>
          <w:rFonts w:ascii="Times New Roman" w:hAnsi="Times New Roman" w:cs="Times New Roman"/>
          <w:iCs/>
          <w:sz w:val="24"/>
          <w:szCs w:val="24"/>
        </w:rPr>
        <w:t xml:space="preserve"> un marché dynamique</w:t>
      </w:r>
    </w:p>
    <w:p w:rsidR="00D80DD4" w:rsidRPr="00D14A7F" w:rsidRDefault="00D80DD4" w:rsidP="004B75F0">
      <w:pPr>
        <w:numPr>
          <w:ilvl w:val="0"/>
          <w:numId w:val="16"/>
        </w:numPr>
        <w:jc w:val="both"/>
        <w:rPr>
          <w:rFonts w:ascii="Times New Roman" w:hAnsi="Times New Roman" w:cs="Times New Roman"/>
          <w:iCs/>
          <w:sz w:val="24"/>
          <w:szCs w:val="24"/>
        </w:rPr>
      </w:pPr>
      <w:r w:rsidRPr="00D14A7F">
        <w:rPr>
          <w:rFonts w:ascii="Times New Roman" w:hAnsi="Times New Roman" w:cs="Times New Roman"/>
          <w:iCs/>
          <w:sz w:val="24"/>
          <w:szCs w:val="24"/>
        </w:rPr>
        <w:t>Langues étrangères peu pratiquées par les professionnels</w:t>
      </w:r>
    </w:p>
    <w:p w:rsidR="00D80DD4" w:rsidRPr="00B80B7E" w:rsidRDefault="00B80B7E" w:rsidP="00D80DD4">
      <w:pPr>
        <w:jc w:val="both"/>
        <w:rPr>
          <w:rFonts w:ascii="Times New Roman" w:hAnsi="Times New Roman" w:cs="Times New Roman"/>
          <w:b/>
          <w:bCs/>
          <w:iCs/>
          <w:sz w:val="26"/>
          <w:szCs w:val="26"/>
          <w:u w:val="single"/>
        </w:rPr>
      </w:pPr>
      <w:r w:rsidRPr="00B80B7E">
        <w:rPr>
          <w:rFonts w:ascii="Times New Roman" w:hAnsi="Times New Roman" w:cs="Times New Roman"/>
          <w:b/>
          <w:bCs/>
          <w:iCs/>
          <w:sz w:val="26"/>
          <w:szCs w:val="26"/>
          <w:u w:val="single"/>
        </w:rPr>
        <w:t>4. TRANSPORT</w:t>
      </w:r>
    </w:p>
    <w:p w:rsidR="00D80DD4" w:rsidRPr="00D14A7F" w:rsidRDefault="00D80DD4" w:rsidP="00D80DD4">
      <w:pPr>
        <w:jc w:val="both"/>
        <w:rPr>
          <w:rFonts w:ascii="Times New Roman" w:hAnsi="Times New Roman" w:cs="Times New Roman"/>
          <w:iCs/>
          <w:sz w:val="24"/>
          <w:szCs w:val="24"/>
        </w:rPr>
      </w:pPr>
      <w:r w:rsidRPr="00D14A7F">
        <w:rPr>
          <w:rFonts w:ascii="Times New Roman" w:hAnsi="Times New Roman" w:cs="Times New Roman"/>
          <w:iCs/>
          <w:sz w:val="24"/>
          <w:szCs w:val="24"/>
        </w:rPr>
        <w:t>Qu’elles sont les types de transport  les plus utilisés  par les jeunes ?</w:t>
      </w:r>
    </w:p>
    <w:p w:rsidR="00D80DD4" w:rsidRPr="00D14A7F" w:rsidRDefault="00D80DD4" w:rsidP="00D80DD4">
      <w:pPr>
        <w:jc w:val="both"/>
        <w:rPr>
          <w:rFonts w:ascii="Times New Roman" w:hAnsi="Times New Roman" w:cs="Times New Roman"/>
          <w:iCs/>
          <w:sz w:val="24"/>
          <w:szCs w:val="24"/>
        </w:rPr>
      </w:pPr>
      <w:r w:rsidRPr="00D14A7F">
        <w:rPr>
          <w:rFonts w:ascii="Times New Roman" w:hAnsi="Times New Roman" w:cs="Times New Roman"/>
          <w:iCs/>
          <w:sz w:val="24"/>
          <w:szCs w:val="24"/>
        </w:rPr>
        <w:t>L'avion, la voiture, puis le train sont les modes de transport les plus utilisés, mais ceci couvre une réalité très contrastée entre les différents marchés :</w:t>
      </w:r>
    </w:p>
    <w:p w:rsidR="00D80DD4" w:rsidRPr="00D14A7F" w:rsidRDefault="00D80DD4" w:rsidP="004B75F0">
      <w:pPr>
        <w:numPr>
          <w:ilvl w:val="0"/>
          <w:numId w:val="17"/>
        </w:numPr>
        <w:jc w:val="both"/>
        <w:rPr>
          <w:rFonts w:ascii="Times New Roman" w:hAnsi="Times New Roman" w:cs="Times New Roman"/>
          <w:iCs/>
          <w:sz w:val="24"/>
          <w:szCs w:val="24"/>
        </w:rPr>
      </w:pPr>
      <w:r w:rsidRPr="00D14A7F">
        <w:rPr>
          <w:rFonts w:ascii="Times New Roman" w:hAnsi="Times New Roman" w:cs="Times New Roman"/>
          <w:iCs/>
          <w:sz w:val="24"/>
          <w:szCs w:val="24"/>
        </w:rPr>
        <w:t>L'avion est naturellement plus utilisé par les Britanniques, alors que pour les Français, la voiture et le train sont beaucoup plus fréquemment utilisés.</w:t>
      </w:r>
    </w:p>
    <w:p w:rsidR="00D80DD4" w:rsidRPr="00D14A7F" w:rsidRDefault="00D80DD4" w:rsidP="004B75F0">
      <w:pPr>
        <w:numPr>
          <w:ilvl w:val="0"/>
          <w:numId w:val="17"/>
        </w:numPr>
        <w:jc w:val="both"/>
        <w:rPr>
          <w:rFonts w:ascii="Times New Roman" w:hAnsi="Times New Roman" w:cs="Times New Roman"/>
          <w:iCs/>
          <w:sz w:val="24"/>
          <w:szCs w:val="24"/>
        </w:rPr>
      </w:pPr>
      <w:r w:rsidRPr="00D14A7F">
        <w:rPr>
          <w:rFonts w:ascii="Times New Roman" w:hAnsi="Times New Roman" w:cs="Times New Roman"/>
          <w:iCs/>
          <w:sz w:val="24"/>
          <w:szCs w:val="24"/>
        </w:rPr>
        <w:t>Pour les Allemands également, l'avion est un mode important, ainsi que la voiture.</w:t>
      </w:r>
    </w:p>
    <w:p w:rsidR="00D80DD4" w:rsidRPr="00D14A7F" w:rsidRDefault="00D80DD4" w:rsidP="004B75F0">
      <w:pPr>
        <w:numPr>
          <w:ilvl w:val="0"/>
          <w:numId w:val="17"/>
        </w:numPr>
        <w:jc w:val="both"/>
        <w:rPr>
          <w:rFonts w:ascii="Times New Roman" w:hAnsi="Times New Roman" w:cs="Times New Roman"/>
          <w:iCs/>
          <w:sz w:val="24"/>
          <w:szCs w:val="24"/>
        </w:rPr>
      </w:pPr>
      <w:r w:rsidRPr="00D14A7F">
        <w:rPr>
          <w:rFonts w:ascii="Times New Roman" w:hAnsi="Times New Roman" w:cs="Times New Roman"/>
          <w:iCs/>
          <w:sz w:val="24"/>
          <w:szCs w:val="24"/>
        </w:rPr>
        <w:t>Les jeunes Allemands ont plus tendance à utiliser l'autocar que les Français et Britanniques</w:t>
      </w:r>
    </w:p>
    <w:p w:rsidR="00D80DD4" w:rsidRPr="00706B7E" w:rsidRDefault="00D80DD4" w:rsidP="00D80DD4">
      <w:pPr>
        <w:jc w:val="both"/>
        <w:rPr>
          <w:rFonts w:ascii="Times New Roman" w:hAnsi="Times New Roman" w:cs="Times New Roman"/>
          <w:i/>
          <w:iCs/>
          <w:sz w:val="24"/>
          <w:szCs w:val="24"/>
        </w:rPr>
      </w:pP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6056630" cy="1602740"/>
            <wp:effectExtent l="38100" t="38100" r="39370" b="355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056630" cy="1602740"/>
                    </a:xfrm>
                    <a:prstGeom prst="rect">
                      <a:avLst/>
                    </a:prstGeom>
                    <a:noFill/>
                    <a:ln w="38100" cmpd="sng">
                      <a:solidFill>
                        <a:srgbClr val="7030A0"/>
                      </a:solidFill>
                      <a:miter lim="800000"/>
                      <a:headEnd/>
                      <a:tailEnd/>
                    </a:ln>
                    <a:effectLst/>
                  </pic:spPr>
                </pic:pic>
              </a:graphicData>
            </a:graphic>
          </wp:inline>
        </w:drawing>
      </w: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5959475" cy="2172970"/>
            <wp:effectExtent l="38100" t="38100" r="41275" b="368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959475" cy="2172970"/>
                    </a:xfrm>
                    <a:prstGeom prst="rect">
                      <a:avLst/>
                    </a:prstGeom>
                    <a:noFill/>
                    <a:ln w="38100" cmpd="sng">
                      <a:solidFill>
                        <a:srgbClr val="7030A0"/>
                      </a:solidFill>
                      <a:miter lim="800000"/>
                      <a:headEnd/>
                      <a:tailEnd/>
                    </a:ln>
                    <a:effectLst/>
                  </pic:spPr>
                </pic:pic>
              </a:graphicData>
            </a:graphic>
          </wp:inline>
        </w:drawing>
      </w:r>
    </w:p>
    <w:p w:rsidR="00D80DD4" w:rsidRPr="00D14A7F" w:rsidRDefault="00D80DD4" w:rsidP="00D80DD4">
      <w:pPr>
        <w:jc w:val="both"/>
        <w:rPr>
          <w:rFonts w:ascii="Times New Roman" w:hAnsi="Times New Roman" w:cs="Times New Roman"/>
          <w:iCs/>
          <w:sz w:val="24"/>
          <w:szCs w:val="24"/>
        </w:rPr>
      </w:pPr>
    </w:p>
    <w:p w:rsidR="00D80DD4" w:rsidRPr="00B80B7E" w:rsidRDefault="00D80DD4" w:rsidP="00B80B7E">
      <w:pPr>
        <w:numPr>
          <w:ilvl w:val="1"/>
          <w:numId w:val="36"/>
        </w:numPr>
        <w:ind w:right="-288"/>
        <w:jc w:val="both"/>
        <w:rPr>
          <w:rFonts w:ascii="Times New Roman" w:hAnsi="Times New Roman" w:cs="Times New Roman"/>
          <w:b/>
          <w:bCs/>
          <w:iCs/>
          <w:sz w:val="26"/>
          <w:szCs w:val="26"/>
          <w:u w:val="single"/>
        </w:rPr>
      </w:pPr>
      <w:r w:rsidRPr="00B80B7E">
        <w:rPr>
          <w:rFonts w:ascii="Times New Roman" w:hAnsi="Times New Roman" w:cs="Times New Roman"/>
          <w:b/>
          <w:bCs/>
          <w:iCs/>
          <w:sz w:val="26"/>
          <w:szCs w:val="26"/>
          <w:u w:val="single"/>
        </w:rPr>
        <w:t>LE TRANSPORT</w:t>
      </w:r>
      <w:r w:rsidRPr="00B80B7E">
        <w:rPr>
          <w:rFonts w:ascii="Times New Roman" w:hAnsi="Times New Roman" w:cs="Times New Roman"/>
          <w:iCs/>
          <w:sz w:val="26"/>
          <w:szCs w:val="26"/>
          <w:u w:val="single"/>
        </w:rPr>
        <w:t xml:space="preserve"> :</w:t>
      </w:r>
      <w:r w:rsidR="00B80B7E">
        <w:rPr>
          <w:rFonts w:ascii="Times New Roman" w:hAnsi="Times New Roman" w:cs="Times New Roman"/>
          <w:b/>
          <w:bCs/>
          <w:iCs/>
          <w:sz w:val="26"/>
          <w:szCs w:val="26"/>
          <w:u w:val="single"/>
        </w:rPr>
        <w:t xml:space="preserve"> ANALYSE </w:t>
      </w:r>
      <w:r w:rsidRPr="00B80B7E">
        <w:rPr>
          <w:rFonts w:ascii="Times New Roman" w:hAnsi="Times New Roman" w:cs="Times New Roman"/>
          <w:b/>
          <w:bCs/>
          <w:iCs/>
          <w:sz w:val="26"/>
          <w:szCs w:val="26"/>
          <w:u w:val="single"/>
        </w:rPr>
        <w:t>DES ECARTS PAR TYPE DE SEJOUR</w:t>
      </w:r>
    </w:p>
    <w:p w:rsidR="00D80DD4" w:rsidRPr="00D14A7F" w:rsidRDefault="00D80DD4" w:rsidP="004B75F0">
      <w:pPr>
        <w:numPr>
          <w:ilvl w:val="0"/>
          <w:numId w:val="7"/>
        </w:numPr>
        <w:ind w:right="-288"/>
        <w:jc w:val="both"/>
        <w:rPr>
          <w:rFonts w:ascii="Times New Roman" w:hAnsi="Times New Roman" w:cs="Times New Roman"/>
          <w:b/>
          <w:bCs/>
          <w:iCs/>
          <w:sz w:val="24"/>
          <w:szCs w:val="24"/>
        </w:rPr>
      </w:pPr>
      <w:r w:rsidRPr="00D14A7F">
        <w:rPr>
          <w:rFonts w:ascii="Times New Roman" w:hAnsi="Times New Roman" w:cs="Times New Roman"/>
          <w:b/>
          <w:bCs/>
          <w:iCs/>
          <w:sz w:val="24"/>
          <w:szCs w:val="24"/>
        </w:rPr>
        <w:t xml:space="preserve">L’avion :     </w:t>
      </w:r>
    </w:p>
    <w:p w:rsidR="00D80DD4" w:rsidRPr="00D14A7F" w:rsidRDefault="00D80DD4" w:rsidP="004B75F0">
      <w:pPr>
        <w:numPr>
          <w:ilvl w:val="0"/>
          <w:numId w:val="10"/>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Repos et détente</w:t>
      </w:r>
    </w:p>
    <w:p w:rsidR="00D80DD4" w:rsidRPr="00D14A7F" w:rsidRDefault="00D80DD4" w:rsidP="004B75F0">
      <w:pPr>
        <w:numPr>
          <w:ilvl w:val="0"/>
          <w:numId w:val="10"/>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Découverte d’un pays ou d’une région</w:t>
      </w:r>
    </w:p>
    <w:p w:rsidR="00D80DD4" w:rsidRPr="00D14A7F" w:rsidRDefault="00D80DD4" w:rsidP="00C203E8">
      <w:pPr>
        <w:tabs>
          <w:tab w:val="center" w:pos="4536"/>
        </w:tabs>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          Séjour Voyage à l’étranger</w:t>
      </w:r>
      <w:r w:rsidRPr="00D14A7F">
        <w:rPr>
          <w:rFonts w:ascii="Times New Roman" w:hAnsi="Times New Roman" w:cs="Times New Roman"/>
          <w:iCs/>
          <w:sz w:val="24"/>
          <w:szCs w:val="24"/>
        </w:rPr>
        <w:tab/>
      </w:r>
    </w:p>
    <w:p w:rsidR="00D80DD4" w:rsidRPr="00D14A7F" w:rsidRDefault="00D80DD4" w:rsidP="004B75F0">
      <w:pPr>
        <w:numPr>
          <w:ilvl w:val="0"/>
          <w:numId w:val="10"/>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Séjour Apprentissage des langues </w:t>
      </w:r>
    </w:p>
    <w:p w:rsidR="00D80DD4" w:rsidRPr="00D14A7F" w:rsidRDefault="00D80DD4" w:rsidP="004B75F0">
      <w:pPr>
        <w:numPr>
          <w:ilvl w:val="0"/>
          <w:numId w:val="8"/>
        </w:numPr>
        <w:ind w:right="-288"/>
        <w:jc w:val="both"/>
        <w:rPr>
          <w:rFonts w:ascii="Times New Roman" w:hAnsi="Times New Roman" w:cs="Times New Roman"/>
          <w:iCs/>
          <w:sz w:val="24"/>
          <w:szCs w:val="24"/>
        </w:rPr>
      </w:pPr>
      <w:r w:rsidRPr="00D14A7F">
        <w:rPr>
          <w:rFonts w:ascii="Times New Roman" w:hAnsi="Times New Roman" w:cs="Times New Roman"/>
          <w:b/>
          <w:bCs/>
          <w:iCs/>
          <w:sz w:val="24"/>
          <w:szCs w:val="24"/>
        </w:rPr>
        <w:t>La voiture</w:t>
      </w:r>
      <w:r w:rsidRPr="00D14A7F">
        <w:rPr>
          <w:rFonts w:ascii="Times New Roman" w:hAnsi="Times New Roman" w:cs="Times New Roman"/>
          <w:iCs/>
          <w:sz w:val="24"/>
          <w:szCs w:val="24"/>
        </w:rPr>
        <w:t xml:space="preserve"> :     </w:t>
      </w:r>
    </w:p>
    <w:p w:rsidR="00D80DD4" w:rsidRPr="00D14A7F" w:rsidRDefault="00D80DD4" w:rsidP="004B75F0">
      <w:pPr>
        <w:numPr>
          <w:ilvl w:val="0"/>
          <w:numId w:val="9"/>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montagnes en hiver</w:t>
      </w:r>
    </w:p>
    <w:p w:rsidR="00D80DD4" w:rsidRPr="00D14A7F" w:rsidRDefault="00D80DD4" w:rsidP="004B75F0">
      <w:pPr>
        <w:numPr>
          <w:ilvl w:val="0"/>
          <w:numId w:val="9"/>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Montagnes en été</w:t>
      </w:r>
    </w:p>
    <w:p w:rsidR="00D80DD4" w:rsidRPr="00D14A7F" w:rsidRDefault="00D80DD4" w:rsidP="004B75F0">
      <w:pPr>
        <w:numPr>
          <w:ilvl w:val="0"/>
          <w:numId w:val="9"/>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Sportif</w:t>
      </w:r>
    </w:p>
    <w:p w:rsidR="00D80DD4" w:rsidRPr="00D14A7F" w:rsidRDefault="00D80DD4" w:rsidP="004B75F0">
      <w:pPr>
        <w:numPr>
          <w:ilvl w:val="0"/>
          <w:numId w:val="7"/>
        </w:numPr>
        <w:ind w:right="-288"/>
        <w:jc w:val="both"/>
        <w:rPr>
          <w:rFonts w:ascii="Times New Roman" w:hAnsi="Times New Roman" w:cs="Times New Roman"/>
          <w:iCs/>
          <w:sz w:val="24"/>
          <w:szCs w:val="24"/>
        </w:rPr>
      </w:pPr>
      <w:r w:rsidRPr="00D14A7F">
        <w:rPr>
          <w:rFonts w:ascii="Times New Roman" w:hAnsi="Times New Roman" w:cs="Times New Roman"/>
          <w:b/>
          <w:bCs/>
          <w:iCs/>
          <w:sz w:val="24"/>
          <w:szCs w:val="24"/>
        </w:rPr>
        <w:t>Le train</w:t>
      </w:r>
      <w:r w:rsidRPr="00D14A7F">
        <w:rPr>
          <w:rFonts w:ascii="Times New Roman" w:hAnsi="Times New Roman" w:cs="Times New Roman"/>
          <w:iCs/>
          <w:sz w:val="24"/>
          <w:szCs w:val="24"/>
        </w:rPr>
        <w:t xml:space="preserve"> : </w:t>
      </w:r>
    </w:p>
    <w:p w:rsidR="00D80DD4" w:rsidRPr="00D14A7F" w:rsidRDefault="00D80DD4" w:rsidP="004B75F0">
      <w:pPr>
        <w:numPr>
          <w:ilvl w:val="0"/>
          <w:numId w:val="11"/>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festif entre amis pendant l’année.</w:t>
      </w:r>
    </w:p>
    <w:p w:rsidR="00D80DD4" w:rsidRPr="00D14A7F" w:rsidRDefault="00D80DD4" w:rsidP="004B75F0">
      <w:pPr>
        <w:numPr>
          <w:ilvl w:val="0"/>
          <w:numId w:val="11"/>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Séjour pour assister </w:t>
      </w:r>
      <w:proofErr w:type="spellStart"/>
      <w:r w:rsidRPr="00D14A7F">
        <w:rPr>
          <w:rFonts w:ascii="Times New Roman" w:hAnsi="Times New Roman" w:cs="Times New Roman"/>
          <w:iCs/>
          <w:sz w:val="24"/>
          <w:szCs w:val="24"/>
        </w:rPr>
        <w:t>a</w:t>
      </w:r>
      <w:proofErr w:type="spellEnd"/>
      <w:r w:rsidRPr="00D14A7F">
        <w:rPr>
          <w:rFonts w:ascii="Times New Roman" w:hAnsi="Times New Roman" w:cs="Times New Roman"/>
          <w:iCs/>
          <w:sz w:val="24"/>
          <w:szCs w:val="24"/>
        </w:rPr>
        <w:t xml:space="preserve"> un événement musical ou sportif</w:t>
      </w:r>
    </w:p>
    <w:p w:rsidR="00D80DD4" w:rsidRPr="00D14A7F" w:rsidRDefault="00D80DD4" w:rsidP="004B75F0">
      <w:pPr>
        <w:numPr>
          <w:ilvl w:val="0"/>
          <w:numId w:val="11"/>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Séjour visite d’une Grande ville ou capital </w:t>
      </w:r>
    </w:p>
    <w:p w:rsidR="00D80DD4" w:rsidRPr="00D14A7F" w:rsidRDefault="00D80DD4" w:rsidP="004B75F0">
      <w:pPr>
        <w:numPr>
          <w:ilvl w:val="0"/>
          <w:numId w:val="11"/>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lastRenderedPageBreak/>
        <w:t>Séjour de  visite du pays, région, du touriste</w:t>
      </w:r>
    </w:p>
    <w:p w:rsidR="00D80DD4" w:rsidRPr="00D14A7F" w:rsidRDefault="00D80DD4" w:rsidP="004B75F0">
      <w:pPr>
        <w:numPr>
          <w:ilvl w:val="0"/>
          <w:numId w:val="7"/>
        </w:numPr>
        <w:ind w:right="-288"/>
        <w:jc w:val="both"/>
        <w:rPr>
          <w:rFonts w:ascii="Times New Roman" w:hAnsi="Times New Roman" w:cs="Times New Roman"/>
          <w:b/>
          <w:bCs/>
          <w:iCs/>
          <w:sz w:val="24"/>
          <w:szCs w:val="24"/>
        </w:rPr>
      </w:pPr>
      <w:r w:rsidRPr="00D14A7F">
        <w:rPr>
          <w:rFonts w:ascii="Times New Roman" w:hAnsi="Times New Roman" w:cs="Times New Roman"/>
          <w:b/>
          <w:bCs/>
          <w:iCs/>
          <w:sz w:val="24"/>
          <w:szCs w:val="24"/>
        </w:rPr>
        <w:t>L’autocar :</w:t>
      </w:r>
    </w:p>
    <w:p w:rsidR="00D80DD4" w:rsidRPr="00D14A7F" w:rsidRDefault="00D80DD4" w:rsidP="004B75F0">
      <w:pPr>
        <w:numPr>
          <w:ilvl w:val="2"/>
          <w:numId w:val="12"/>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sportif organisé et encadré</w:t>
      </w:r>
    </w:p>
    <w:p w:rsidR="00D80DD4" w:rsidRPr="00D14A7F" w:rsidRDefault="00D80DD4" w:rsidP="004B75F0">
      <w:pPr>
        <w:numPr>
          <w:ilvl w:val="2"/>
          <w:numId w:val="12"/>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de  Découverte du pays ou de la région du touriste</w:t>
      </w:r>
    </w:p>
    <w:p w:rsidR="00D80DD4" w:rsidRPr="00D14A7F" w:rsidRDefault="00D80DD4" w:rsidP="004B75F0">
      <w:pPr>
        <w:numPr>
          <w:ilvl w:val="1"/>
          <w:numId w:val="12"/>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Séjour  Itinérant autonomie </w:t>
      </w:r>
      <w:proofErr w:type="spellStart"/>
      <w:r w:rsidRPr="00D14A7F">
        <w:rPr>
          <w:rFonts w:ascii="Times New Roman" w:hAnsi="Times New Roman" w:cs="Times New Roman"/>
          <w:iCs/>
          <w:sz w:val="24"/>
          <w:szCs w:val="24"/>
        </w:rPr>
        <w:t>a</w:t>
      </w:r>
      <w:proofErr w:type="spellEnd"/>
      <w:r w:rsidRPr="00D14A7F">
        <w:rPr>
          <w:rFonts w:ascii="Times New Roman" w:hAnsi="Times New Roman" w:cs="Times New Roman"/>
          <w:iCs/>
          <w:sz w:val="24"/>
          <w:szCs w:val="24"/>
        </w:rPr>
        <w:t xml:space="preserve"> l’étranger</w:t>
      </w:r>
    </w:p>
    <w:p w:rsidR="00D80DD4" w:rsidRPr="00D14A7F" w:rsidRDefault="00D80DD4" w:rsidP="004B75F0">
      <w:pPr>
        <w:numPr>
          <w:ilvl w:val="1"/>
          <w:numId w:val="12"/>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Séjour Bénévolat </w:t>
      </w:r>
    </w:p>
    <w:p w:rsidR="00D80DD4" w:rsidRPr="00D14A7F" w:rsidRDefault="00D80DD4" w:rsidP="004B75F0">
      <w:pPr>
        <w:numPr>
          <w:ilvl w:val="1"/>
          <w:numId w:val="12"/>
        </w:numPr>
        <w:ind w:right="-288"/>
        <w:jc w:val="both"/>
        <w:rPr>
          <w:rFonts w:ascii="Times New Roman" w:hAnsi="Times New Roman" w:cs="Times New Roman"/>
          <w:iCs/>
          <w:sz w:val="24"/>
          <w:szCs w:val="24"/>
        </w:rPr>
      </w:pPr>
      <w:r w:rsidRPr="00D14A7F">
        <w:rPr>
          <w:rFonts w:ascii="Times New Roman" w:hAnsi="Times New Roman" w:cs="Times New Roman"/>
          <w:iCs/>
          <w:sz w:val="24"/>
          <w:szCs w:val="24"/>
        </w:rPr>
        <w:t>Séjour Apprentissage des langues</w:t>
      </w:r>
    </w:p>
    <w:p w:rsidR="00D80DD4" w:rsidRPr="00D14A7F" w:rsidRDefault="00D80DD4" w:rsidP="00C203E8">
      <w:pPr>
        <w:pStyle w:val="NormalWeb"/>
        <w:ind w:right="-288"/>
        <w:jc w:val="both"/>
        <w:rPr>
          <w:iCs/>
        </w:rPr>
      </w:pPr>
      <w:r w:rsidRPr="00D14A7F">
        <w:rPr>
          <w:iCs/>
        </w:rPr>
        <w:t>L'</w:t>
      </w:r>
      <w:r w:rsidRPr="00D14A7F">
        <w:rPr>
          <w:b/>
          <w:bCs/>
          <w:iCs/>
        </w:rPr>
        <w:t>auto-stop</w:t>
      </w:r>
      <w:r w:rsidRPr="00D14A7F">
        <w:rPr>
          <w:iCs/>
        </w:rPr>
        <w:t xml:space="preserve"> est un moyen de transport économique, où le voyageur cherche à se faire transporter par le véhicule d'un automobiliste ou d'un camionneur. Il se positionne généralement sur le bord d'une route, et fait un geste reconnaissable (aux États-Unis ou en France, tendre le pouce, le poing fermé et le bras tendu), indiquant aux automobilistes et camionneurs qu'il souhaite se faire transporter, souvent gratuitement.</w:t>
      </w:r>
    </w:p>
    <w:p w:rsidR="00D80DD4" w:rsidRPr="00D14A7F" w:rsidRDefault="00D80DD4" w:rsidP="00C203E8">
      <w:pPr>
        <w:pStyle w:val="NormalWeb"/>
        <w:ind w:right="-288"/>
        <w:jc w:val="both"/>
        <w:rPr>
          <w:iCs/>
        </w:rPr>
      </w:pPr>
      <w:r w:rsidRPr="00D14A7F">
        <w:rPr>
          <w:iCs/>
        </w:rPr>
        <w:t>L'auto-stop est interdit sur autoroute dans la plupart des pays (</w:t>
      </w:r>
      <w:proofErr w:type="spellStart"/>
      <w:r w:rsidRPr="00D14A7F">
        <w:rPr>
          <w:iCs/>
        </w:rPr>
        <w:t>Pays-bas</w:t>
      </w:r>
      <w:proofErr w:type="spellEnd"/>
      <w:r w:rsidRPr="00D14A7F">
        <w:rPr>
          <w:iCs/>
        </w:rPr>
        <w:t>, France...) et toutes voies interdites aux piétons (Chaussée, bas-côté...) Il est toléré au niveau des entrées d'autoroute, péages et des différentes aires.</w:t>
      </w:r>
    </w:p>
    <w:p w:rsidR="00D80DD4" w:rsidRPr="00D14A7F" w:rsidRDefault="00D80DD4" w:rsidP="00C203E8">
      <w:pPr>
        <w:pStyle w:val="NormalWeb"/>
        <w:ind w:right="-288"/>
        <w:jc w:val="both"/>
        <w:rPr>
          <w:iCs/>
        </w:rPr>
      </w:pPr>
      <w:r w:rsidRPr="00D14A7F">
        <w:rPr>
          <w:iCs/>
        </w:rPr>
        <w:t>Partout en Europe, il est relativement facile de trouver du transport. En Amérique, il est très fréquent de trouver un auto-stoppeur sur les routes. Il est, ou a été, néanmoins déconseillé voire interdit dans certains endroits (notamment certains États américains) pour des raisons de sécurité.</w:t>
      </w:r>
    </w:p>
    <w:p w:rsidR="00D80DD4" w:rsidRPr="00D14A7F" w:rsidRDefault="00D80DD4" w:rsidP="00C203E8">
      <w:pPr>
        <w:pStyle w:val="NormalWeb"/>
        <w:ind w:right="-288"/>
        <w:jc w:val="both"/>
        <w:rPr>
          <w:iCs/>
        </w:rPr>
      </w:pPr>
      <w:r w:rsidRPr="00D14A7F">
        <w:rPr>
          <w:iCs/>
        </w:rPr>
        <w:t xml:space="preserve">Le </w:t>
      </w:r>
      <w:r w:rsidRPr="00D14A7F">
        <w:rPr>
          <w:b/>
          <w:bCs/>
          <w:iCs/>
        </w:rPr>
        <w:t>covoiturage</w:t>
      </w:r>
      <w:r w:rsidRPr="00D14A7F">
        <w:rPr>
          <w:iCs/>
        </w:rPr>
        <w:t xml:space="preserve"> est un mode de déplacement où plusieurs personnes utilisent une seule voiture pour faire le même trajet ou presque, ce qui représente plusieurs avantages :</w:t>
      </w:r>
    </w:p>
    <w:p w:rsidR="00D80DD4" w:rsidRPr="00D14A7F" w:rsidRDefault="00D80DD4" w:rsidP="004B75F0">
      <w:pPr>
        <w:numPr>
          <w:ilvl w:val="0"/>
          <w:numId w:val="18"/>
        </w:numPr>
        <w:spacing w:before="100" w:beforeAutospacing="1" w:after="100" w:afterAutospacing="1" w:line="240" w:lineRule="auto"/>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économique : on partage les frais de voiture, d'essence, péage, parking ; </w:t>
      </w:r>
    </w:p>
    <w:p w:rsidR="00D80DD4" w:rsidRPr="00D14A7F" w:rsidRDefault="00D80DD4" w:rsidP="004B75F0">
      <w:pPr>
        <w:numPr>
          <w:ilvl w:val="0"/>
          <w:numId w:val="18"/>
        </w:numPr>
        <w:spacing w:before="100" w:beforeAutospacing="1" w:after="100" w:afterAutospacing="1" w:line="240" w:lineRule="auto"/>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environnemental : on réduit le trafic et la pollution ; </w:t>
      </w:r>
    </w:p>
    <w:p w:rsidR="00D80DD4" w:rsidRPr="00D14A7F" w:rsidRDefault="00D80DD4" w:rsidP="004B75F0">
      <w:pPr>
        <w:numPr>
          <w:ilvl w:val="0"/>
          <w:numId w:val="18"/>
        </w:numPr>
        <w:spacing w:before="100" w:beforeAutospacing="1" w:after="100" w:afterAutospacing="1" w:line="240" w:lineRule="auto"/>
        <w:ind w:right="-288"/>
        <w:jc w:val="both"/>
        <w:rPr>
          <w:rFonts w:ascii="Times New Roman" w:hAnsi="Times New Roman" w:cs="Times New Roman"/>
          <w:iCs/>
          <w:sz w:val="24"/>
          <w:szCs w:val="24"/>
        </w:rPr>
      </w:pPr>
      <w:r w:rsidRPr="00D14A7F">
        <w:rPr>
          <w:rFonts w:ascii="Times New Roman" w:hAnsi="Times New Roman" w:cs="Times New Roman"/>
          <w:iCs/>
          <w:sz w:val="24"/>
          <w:szCs w:val="24"/>
        </w:rPr>
        <w:t xml:space="preserve">solidaire : on s'aide mutuellement ; </w:t>
      </w:r>
    </w:p>
    <w:p w:rsidR="00D80DD4" w:rsidRDefault="00D80DD4" w:rsidP="004B75F0">
      <w:pPr>
        <w:numPr>
          <w:ilvl w:val="0"/>
          <w:numId w:val="18"/>
        </w:numPr>
        <w:spacing w:before="100" w:beforeAutospacing="1" w:after="100" w:afterAutospacing="1" w:line="240" w:lineRule="auto"/>
        <w:ind w:right="-288"/>
        <w:jc w:val="both"/>
        <w:rPr>
          <w:rFonts w:ascii="Times New Roman" w:hAnsi="Times New Roman" w:cs="Times New Roman"/>
          <w:i/>
          <w:iCs/>
          <w:sz w:val="24"/>
          <w:szCs w:val="24"/>
        </w:rPr>
      </w:pPr>
      <w:r w:rsidRPr="00D14A7F">
        <w:rPr>
          <w:rFonts w:ascii="Times New Roman" w:hAnsi="Times New Roman" w:cs="Times New Roman"/>
          <w:iCs/>
          <w:sz w:val="24"/>
          <w:szCs w:val="24"/>
        </w:rPr>
        <w:t>social : on rencontre d'autres personnes</w:t>
      </w:r>
      <w:r w:rsidRPr="00651DF9">
        <w:rPr>
          <w:rFonts w:ascii="Times New Roman" w:hAnsi="Times New Roman" w:cs="Times New Roman"/>
          <w:i/>
          <w:iCs/>
          <w:sz w:val="24"/>
          <w:szCs w:val="24"/>
        </w:rPr>
        <w:t>.</w:t>
      </w:r>
    </w:p>
    <w:p w:rsidR="00D80DD4" w:rsidRPr="00B80B7E" w:rsidRDefault="00B80B7E" w:rsidP="00D80DD4">
      <w:pPr>
        <w:jc w:val="both"/>
        <w:rPr>
          <w:rFonts w:ascii="Times New Roman" w:hAnsi="Times New Roman" w:cs="Times New Roman"/>
          <w:b/>
          <w:bCs/>
          <w:sz w:val="26"/>
          <w:szCs w:val="26"/>
          <w:u w:val="single"/>
        </w:rPr>
      </w:pPr>
      <w:r w:rsidRPr="00B80B7E">
        <w:rPr>
          <w:rFonts w:ascii="Times New Roman" w:hAnsi="Times New Roman" w:cs="Times New Roman"/>
          <w:b/>
          <w:bCs/>
          <w:sz w:val="26"/>
          <w:szCs w:val="26"/>
          <w:u w:val="single"/>
        </w:rPr>
        <w:t xml:space="preserve">5. </w:t>
      </w:r>
      <w:r w:rsidR="00C203E8" w:rsidRPr="00B80B7E">
        <w:rPr>
          <w:rFonts w:ascii="Times New Roman" w:hAnsi="Times New Roman" w:cs="Times New Roman"/>
          <w:b/>
          <w:bCs/>
          <w:sz w:val="26"/>
          <w:szCs w:val="26"/>
          <w:u w:val="single"/>
        </w:rPr>
        <w:t>HEBERGEMENT :</w:t>
      </w:r>
    </w:p>
    <w:p w:rsidR="00C203E8" w:rsidRDefault="0074180C" w:rsidP="00D80DD4">
      <w:pPr>
        <w:jc w:val="both"/>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lastRenderedPageBreak/>
        <w:drawing>
          <wp:inline distT="0" distB="0" distL="0" distR="0">
            <wp:extent cx="6540500" cy="3474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540500" cy="3474720"/>
                    </a:xfrm>
                    <a:prstGeom prst="rect">
                      <a:avLst/>
                    </a:prstGeom>
                    <a:noFill/>
                    <a:ln>
                      <a:noFill/>
                    </a:ln>
                  </pic:spPr>
                </pic:pic>
              </a:graphicData>
            </a:graphic>
          </wp:inline>
        </w:drawing>
      </w:r>
    </w:p>
    <w:p w:rsidR="00D80DD4" w:rsidRPr="00D14A7F" w:rsidRDefault="00D80DD4" w:rsidP="00C203E8">
      <w:pPr>
        <w:ind w:right="-288"/>
        <w:jc w:val="both"/>
        <w:rPr>
          <w:rFonts w:ascii="Times New Roman" w:hAnsi="Times New Roman" w:cs="Times New Roman"/>
          <w:b/>
          <w:bCs/>
          <w:iCs/>
          <w:sz w:val="24"/>
          <w:szCs w:val="24"/>
        </w:rPr>
      </w:pPr>
      <w:r w:rsidRPr="00D14A7F">
        <w:rPr>
          <w:rFonts w:ascii="Times New Roman" w:hAnsi="Times New Roman" w:cs="Times New Roman"/>
          <w:iCs/>
          <w:sz w:val="24"/>
          <w:szCs w:val="24"/>
        </w:rPr>
        <w:t xml:space="preserve">L'expression sur les critères de choix d'un hébergement fait apparaître </w:t>
      </w:r>
      <w:r w:rsidRPr="00D14A7F">
        <w:rPr>
          <w:rFonts w:ascii="Times New Roman" w:hAnsi="Times New Roman" w:cs="Times New Roman"/>
          <w:b/>
          <w:bCs/>
          <w:iCs/>
          <w:sz w:val="24"/>
          <w:szCs w:val="24"/>
        </w:rPr>
        <w:t xml:space="preserve">le prix comme premier critère de choix </w:t>
      </w:r>
      <w:r w:rsidRPr="00D14A7F">
        <w:rPr>
          <w:rFonts w:ascii="Times New Roman" w:hAnsi="Times New Roman" w:cs="Times New Roman"/>
          <w:iCs/>
          <w:sz w:val="24"/>
          <w:szCs w:val="24"/>
        </w:rPr>
        <w:t>pour 69% des interrogés …</w:t>
      </w:r>
    </w:p>
    <w:p w:rsidR="00D80DD4" w:rsidRPr="00D14A7F" w:rsidRDefault="00D80DD4" w:rsidP="00C203E8">
      <w:pPr>
        <w:ind w:right="-288"/>
        <w:jc w:val="both"/>
        <w:rPr>
          <w:rFonts w:ascii="Times New Roman" w:hAnsi="Times New Roman" w:cs="Times New Roman"/>
          <w:iCs/>
          <w:sz w:val="24"/>
          <w:szCs w:val="24"/>
        </w:rPr>
      </w:pPr>
      <w:r w:rsidRPr="00D14A7F">
        <w:rPr>
          <w:rFonts w:ascii="Times New Roman" w:hAnsi="Times New Roman" w:cs="Times New Roman"/>
          <w:iCs/>
          <w:sz w:val="24"/>
          <w:szCs w:val="24"/>
        </w:rPr>
        <w:t>La différence pouvant ensuite se faire sur la propreté des lieux, cités par 46%, le confort, cité par 45%, puis la situation par rapport au centre d'intérêt.</w:t>
      </w:r>
    </w:p>
    <w:p w:rsidR="00D80DD4" w:rsidRPr="00D14A7F" w:rsidRDefault="00D80DD4" w:rsidP="00C203E8">
      <w:pPr>
        <w:ind w:right="-288"/>
        <w:jc w:val="both"/>
        <w:rPr>
          <w:rFonts w:ascii="Times New Roman" w:hAnsi="Times New Roman" w:cs="Times New Roman"/>
          <w:iCs/>
          <w:color w:val="000000"/>
          <w:sz w:val="24"/>
          <w:szCs w:val="24"/>
          <w:lang w:eastAsia="fr-FR"/>
        </w:rPr>
      </w:pPr>
      <w:r w:rsidRPr="00D14A7F">
        <w:rPr>
          <w:rFonts w:ascii="Times New Roman" w:hAnsi="Times New Roman" w:cs="Times New Roman"/>
          <w:iCs/>
          <w:color w:val="000000"/>
          <w:sz w:val="24"/>
          <w:szCs w:val="24"/>
          <w:lang w:eastAsia="fr-FR"/>
        </w:rPr>
        <w:t>Viennent ensuite la sécurité (26%)et la convivialité (22%).</w:t>
      </w:r>
    </w:p>
    <w:p w:rsidR="00D80DD4" w:rsidRPr="00706B7E" w:rsidRDefault="0074180C" w:rsidP="00D80DD4">
      <w:pPr>
        <w:jc w:val="both"/>
        <w:rPr>
          <w:rFonts w:ascii="Times New Roman" w:hAnsi="Times New Roman" w:cs="Times New Roman"/>
          <w:i/>
          <w:iCs/>
          <w:sz w:val="24"/>
          <w:szCs w:val="24"/>
        </w:rPr>
      </w:pPr>
      <w:r>
        <w:rPr>
          <w:rFonts w:ascii="Times New Roman" w:hAnsi="Times New Roman" w:cs="Times New Roman"/>
          <w:i/>
          <w:iCs/>
          <w:noProof/>
          <w:sz w:val="24"/>
          <w:szCs w:val="24"/>
          <w:lang w:eastAsia="fr-FR"/>
        </w:rPr>
        <w:drawing>
          <wp:inline distT="0" distB="0" distL="0" distR="0">
            <wp:extent cx="6400800" cy="28505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400800" cy="2850515"/>
                    </a:xfrm>
                    <a:prstGeom prst="rect">
                      <a:avLst/>
                    </a:prstGeom>
                    <a:noFill/>
                    <a:ln>
                      <a:noFill/>
                    </a:ln>
                  </pic:spPr>
                </pic:pic>
              </a:graphicData>
            </a:graphic>
          </wp:inline>
        </w:drawing>
      </w:r>
      <w:r w:rsidR="00D80DD4" w:rsidRPr="00706B7E">
        <w:rPr>
          <w:rFonts w:ascii="Times New Roman" w:hAnsi="Times New Roman" w:cs="Times New Roman"/>
          <w:b/>
          <w:bCs/>
          <w:i/>
          <w:iCs/>
          <w:sz w:val="24"/>
          <w:szCs w:val="24"/>
        </w:rPr>
        <w:t xml:space="preserve">          </w:t>
      </w:r>
    </w:p>
    <w:p w:rsidR="00D80DD4" w:rsidRPr="00942792" w:rsidRDefault="00D80DD4" w:rsidP="00942792">
      <w:pPr>
        <w:pStyle w:val="NormalWeb"/>
        <w:jc w:val="both"/>
      </w:pPr>
      <w:r w:rsidRPr="00942792">
        <w:t xml:space="preserve">Les </w:t>
      </w:r>
      <w:r w:rsidRPr="00942792">
        <w:rPr>
          <w:b/>
          <w:bCs/>
        </w:rPr>
        <w:t>auberges de jeunesse</w:t>
      </w:r>
      <w:r w:rsidRPr="00942792">
        <w:t xml:space="preserve"> fournissent pour une courte durée une location de chambre et des repas pour les voyageurs, ce qui est particulièrement encourageant pour les activités extérieures et les échanges culturels pour les jeunes.</w:t>
      </w:r>
    </w:p>
    <w:p w:rsidR="00D80DD4" w:rsidRPr="00942792" w:rsidRDefault="00D80DD4" w:rsidP="00942792">
      <w:pPr>
        <w:pStyle w:val="NormalWeb"/>
        <w:jc w:val="both"/>
      </w:pPr>
      <w:r w:rsidRPr="00942792">
        <w:t>Une auberge jeunesse loue un lit (parfois un lit superposé) dans un dortoir et fait partagé des douches communes, des cuisines collectives ou individuelles. Des chambres privées sont parfois mises à disposition. Le bénéfice le plus important en général dans une auberge de jeunesse est de pouvoir rencontrer d'autres voyageurs du monde entier.</w:t>
      </w:r>
    </w:p>
    <w:p w:rsidR="00D80DD4" w:rsidRPr="00942792" w:rsidRDefault="00D80DD4" w:rsidP="00942792">
      <w:pPr>
        <w:pStyle w:val="NormalWeb"/>
        <w:jc w:val="both"/>
      </w:pPr>
      <w:r w:rsidRPr="00942792">
        <w:lastRenderedPageBreak/>
        <w:t>Les auberges de jeunesse sont habituellement moins formelles et moins chères que les hôtels habituels. Elles sont donc utilisées majoritairement par les voyageurs jeunes.</w:t>
      </w:r>
    </w:p>
    <w:p w:rsidR="00D80DD4" w:rsidRPr="00942792" w:rsidRDefault="00D80DD4" w:rsidP="00942792">
      <w:pPr>
        <w:pStyle w:val="NormalWeb"/>
        <w:shd w:val="clear" w:color="auto" w:fill="FFFFFF"/>
        <w:jc w:val="both"/>
      </w:pPr>
      <w:r w:rsidRPr="00942792">
        <w:t>Dans le passé, les auberges de jeunesse imposaient une limite d'âge, mais aujourd'hui la majorité des auberges acceptent une grande fourchette d'âge</w:t>
      </w:r>
    </w:p>
    <w:p w:rsidR="00942792" w:rsidRPr="00942792" w:rsidRDefault="00942792" w:rsidP="00942792">
      <w:pPr>
        <w:autoSpaceDE w:val="0"/>
        <w:autoSpaceDN w:val="0"/>
        <w:adjustRightInd w:val="0"/>
        <w:spacing w:after="0" w:line="240" w:lineRule="auto"/>
        <w:jc w:val="both"/>
        <w:rPr>
          <w:rFonts w:ascii="Times New Roman" w:hAnsi="Times New Roman" w:cs="Times New Roman"/>
          <w:b/>
          <w:bCs/>
          <w:sz w:val="24"/>
          <w:szCs w:val="24"/>
          <w:lang w:eastAsia="fr-FR"/>
        </w:rPr>
      </w:pPr>
      <w:r w:rsidRPr="00942792">
        <w:rPr>
          <w:rFonts w:ascii="Times New Roman" w:hAnsi="Times New Roman" w:cs="Times New Roman"/>
          <w:b/>
          <w:bCs/>
          <w:sz w:val="24"/>
          <w:szCs w:val="24"/>
          <w:lang w:eastAsia="fr-FR"/>
        </w:rPr>
        <w:t>Les centres internationaux de séjours (CIS)</w:t>
      </w:r>
    </w:p>
    <w:p w:rsidR="00942792" w:rsidRDefault="00942792" w:rsidP="00942792">
      <w:pPr>
        <w:autoSpaceDE w:val="0"/>
        <w:autoSpaceDN w:val="0"/>
        <w:adjustRightInd w:val="0"/>
        <w:spacing w:after="0" w:line="240" w:lineRule="auto"/>
        <w:jc w:val="both"/>
        <w:rPr>
          <w:rFonts w:ascii="Times New Roman" w:hAnsi="Times New Roman" w:cs="Times New Roman"/>
          <w:sz w:val="24"/>
          <w:szCs w:val="24"/>
          <w:lang w:eastAsia="fr-FR"/>
        </w:rPr>
      </w:pPr>
      <w:r w:rsidRPr="00942792">
        <w:rPr>
          <w:rFonts w:ascii="Times New Roman" w:hAnsi="Times New Roman" w:cs="Times New Roman"/>
          <w:sz w:val="24"/>
          <w:szCs w:val="24"/>
          <w:lang w:eastAsia="fr-FR"/>
        </w:rPr>
        <w:t xml:space="preserve"> </w:t>
      </w:r>
    </w:p>
    <w:p w:rsidR="00942792" w:rsidRPr="00942792" w:rsidRDefault="00942792" w:rsidP="00942792">
      <w:pPr>
        <w:autoSpaceDE w:val="0"/>
        <w:autoSpaceDN w:val="0"/>
        <w:adjustRightInd w:val="0"/>
        <w:spacing w:after="0" w:line="240" w:lineRule="auto"/>
        <w:jc w:val="both"/>
        <w:rPr>
          <w:rFonts w:ascii="Times New Roman" w:hAnsi="Times New Roman" w:cs="Times New Roman"/>
          <w:sz w:val="24"/>
          <w:szCs w:val="24"/>
          <w:lang w:eastAsia="fr-FR"/>
        </w:rPr>
      </w:pPr>
      <w:r w:rsidRPr="00942792">
        <w:rPr>
          <w:rFonts w:ascii="Times New Roman" w:hAnsi="Times New Roman" w:cs="Times New Roman"/>
          <w:b/>
          <w:bCs/>
          <w:sz w:val="24"/>
          <w:szCs w:val="24"/>
          <w:lang w:eastAsia="fr-FR"/>
        </w:rPr>
        <w:t xml:space="preserve">Définition : </w:t>
      </w:r>
      <w:r w:rsidRPr="00942792">
        <w:rPr>
          <w:rFonts w:ascii="Times New Roman" w:hAnsi="Times New Roman" w:cs="Times New Roman"/>
          <w:sz w:val="24"/>
          <w:szCs w:val="24"/>
          <w:lang w:eastAsia="fr-FR"/>
        </w:rPr>
        <w:t>Un Centre International de Séjour (CIS) a une double vocation : lieu d’hébergement et de restauration, c’est aussi un lieu culturel.</w:t>
      </w:r>
    </w:p>
    <w:p w:rsidR="00942792" w:rsidRPr="00942792" w:rsidRDefault="00942792" w:rsidP="00942792">
      <w:pPr>
        <w:autoSpaceDE w:val="0"/>
        <w:autoSpaceDN w:val="0"/>
        <w:adjustRightInd w:val="0"/>
        <w:spacing w:after="0" w:line="240" w:lineRule="auto"/>
        <w:jc w:val="both"/>
        <w:rPr>
          <w:rFonts w:ascii="Times New Roman" w:hAnsi="Times New Roman" w:cs="Times New Roman"/>
          <w:sz w:val="24"/>
          <w:szCs w:val="24"/>
          <w:lang w:eastAsia="fr-FR"/>
        </w:rPr>
      </w:pPr>
      <w:r w:rsidRPr="00942792">
        <w:rPr>
          <w:rFonts w:ascii="Times New Roman" w:hAnsi="Times New Roman" w:cs="Times New Roman"/>
          <w:sz w:val="24"/>
          <w:szCs w:val="24"/>
          <w:lang w:eastAsia="fr-FR"/>
        </w:rPr>
        <w:t>Le concept du CIS repose sur la convivialité, la rencontre et les échanges internationaux. Il dispose donc d’importants espaces collectifs favorisant la découverte et la rencontre : petits salons dans les étages, salles de jeux à proximité du bar, grand hall d’accueil, etc.</w:t>
      </w:r>
    </w:p>
    <w:p w:rsidR="00942792" w:rsidRPr="00D14A7F" w:rsidRDefault="00942792" w:rsidP="00D80DD4">
      <w:pPr>
        <w:pStyle w:val="NormalWeb"/>
        <w:shd w:val="clear" w:color="auto" w:fill="FFFFFF"/>
        <w:rPr>
          <w:b/>
          <w:bCs/>
          <w:sz w:val="28"/>
          <w:szCs w:val="28"/>
          <w:u w:val="single"/>
        </w:rPr>
      </w:pPr>
    </w:p>
    <w:p w:rsidR="008E13A7" w:rsidRDefault="008E13A7" w:rsidP="00962762">
      <w:pPr>
        <w:pStyle w:val="NormalWeb"/>
        <w:shd w:val="clear" w:color="auto" w:fill="FFFFFF"/>
      </w:pPr>
    </w:p>
    <w:p w:rsidR="008E13A7" w:rsidRDefault="008E13A7" w:rsidP="00962762">
      <w:pPr>
        <w:pStyle w:val="NormalWeb"/>
        <w:shd w:val="clear" w:color="auto" w:fill="FFFFFF"/>
      </w:pPr>
    </w:p>
    <w:p w:rsidR="00BD1478" w:rsidRDefault="00BD1478" w:rsidP="00962762">
      <w:pPr>
        <w:pStyle w:val="NormalWeb"/>
        <w:shd w:val="clear" w:color="auto" w:fill="FFFFFF"/>
      </w:pPr>
    </w:p>
    <w:p w:rsidR="00BD1478" w:rsidRDefault="00BD1478" w:rsidP="00962762">
      <w:pPr>
        <w:pStyle w:val="NormalWeb"/>
        <w:shd w:val="clear" w:color="auto" w:fill="FFFFFF"/>
      </w:pPr>
    </w:p>
    <w:p w:rsidR="00BD1478" w:rsidRDefault="00BD1478" w:rsidP="00962762">
      <w:pPr>
        <w:pStyle w:val="NormalWeb"/>
        <w:shd w:val="clear" w:color="auto" w:fill="FFFFFF"/>
      </w:pPr>
    </w:p>
    <w:p w:rsidR="00BD1478" w:rsidRDefault="00BD1478" w:rsidP="00962762">
      <w:pPr>
        <w:shd w:val="clear" w:color="auto" w:fill="FFFFFF"/>
        <w:rPr>
          <w:rStyle w:val="Emphaseple"/>
          <w:rFonts w:ascii="Times New Roman" w:hAnsi="Times New Roman" w:cs="Times New Roman"/>
          <w:color w:val="000000"/>
          <w:sz w:val="24"/>
          <w:szCs w:val="24"/>
        </w:rPr>
      </w:pPr>
    </w:p>
    <w:p w:rsidR="00BD1478" w:rsidRDefault="00BD1478" w:rsidP="00962762">
      <w:pPr>
        <w:shd w:val="clear" w:color="auto" w:fill="FFFFFF"/>
        <w:rPr>
          <w:rStyle w:val="Emphaseple"/>
          <w:rFonts w:ascii="Times New Roman" w:hAnsi="Times New Roman" w:cs="Times New Roman"/>
          <w:color w:val="000000"/>
          <w:sz w:val="24"/>
          <w:szCs w:val="24"/>
        </w:rPr>
      </w:pPr>
    </w:p>
    <w:p w:rsidR="00535D99" w:rsidRDefault="00535D99" w:rsidP="00962762">
      <w:pPr>
        <w:shd w:val="clear" w:color="auto" w:fill="FFFFFF"/>
        <w:rPr>
          <w:rStyle w:val="Emphaseple"/>
          <w:rFonts w:ascii="Times New Roman" w:hAnsi="Times New Roman" w:cs="Times New Roman"/>
          <w:color w:val="000000"/>
          <w:sz w:val="24"/>
          <w:szCs w:val="24"/>
        </w:rPr>
      </w:pPr>
    </w:p>
    <w:p w:rsidR="00535D99" w:rsidRDefault="00535D99" w:rsidP="00962762">
      <w:pPr>
        <w:shd w:val="clear" w:color="auto" w:fill="FFFFFF"/>
        <w:rPr>
          <w:rStyle w:val="Emphaseple"/>
          <w:rFonts w:ascii="Times New Roman" w:hAnsi="Times New Roman" w:cs="Times New Roman"/>
          <w:color w:val="000000"/>
          <w:sz w:val="24"/>
          <w:szCs w:val="24"/>
        </w:rPr>
      </w:pPr>
    </w:p>
    <w:p w:rsidR="00535D99" w:rsidRDefault="00535D99" w:rsidP="00535D99">
      <w:pPr>
        <w:rPr>
          <w:rStyle w:val="Emphaseple"/>
          <w:rFonts w:ascii="Times New Roman" w:hAnsi="Times New Roman" w:cs="Times New Roman"/>
          <w:color w:val="000000"/>
          <w:sz w:val="24"/>
          <w:szCs w:val="24"/>
        </w:rPr>
      </w:pPr>
    </w:p>
    <w:p w:rsidR="00942792" w:rsidRPr="00535D99" w:rsidRDefault="00942792" w:rsidP="00535D99">
      <w:pPr>
        <w:rPr>
          <w:rStyle w:val="Emphaseple"/>
          <w:rFonts w:ascii="Times New Roman" w:hAnsi="Times New Roman" w:cs="Times New Roman"/>
          <w:color w:val="000000"/>
          <w:sz w:val="24"/>
          <w:szCs w:val="24"/>
        </w:rPr>
      </w:pPr>
    </w:p>
    <w:p w:rsidR="00942792" w:rsidRDefault="00D919BF" w:rsidP="00DC60D8">
      <w:pPr>
        <w:rPr>
          <w:rFonts w:ascii="Times New Roman" w:hAnsi="Times New Roman" w:cs="Times New Roman"/>
          <w:sz w:val="24"/>
          <w:szCs w:val="24"/>
        </w:rPr>
      </w:pPr>
      <w:r>
        <w:rPr>
          <w:rFonts w:ascii="Times New Roman" w:hAnsi="Times New Roman" w:cs="Times New Roman"/>
          <w:sz w:val="24"/>
          <w:szCs w:val="24"/>
        </w:rPr>
        <w:t xml:space="preserve">       </w:t>
      </w:r>
      <w:r w:rsidR="00DC60D8">
        <w:rPr>
          <w:rFonts w:ascii="Times New Roman" w:hAnsi="Times New Roman" w:cs="Times New Roman"/>
          <w:sz w:val="24"/>
          <w:szCs w:val="24"/>
        </w:rPr>
        <w:t xml:space="preserve">          </w:t>
      </w:r>
    </w:p>
    <w:p w:rsidR="001E2B74" w:rsidRDefault="00A20913" w:rsidP="00942792">
      <w:pPr>
        <w:jc w:val="center"/>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21.15pt;height:38.95pt" fillcolor="yellow" strokecolor="#eaeaea" strokeweight="1pt">
            <v:fill color2="blue"/>
            <v:shadow type="perspective" color="silver" opacity="52429f" origin="-.5,.5" matrix=",46340f,,.5,,-4768371582e-16"/>
            <o:extrusion v:ext="view" backdepth="1in" on="t" viewpoint="0" viewpointorigin="0" skewangle="-90" type="perspective"/>
            <v:textpath style="font-family:&quot;Arial Black&quot;;font-size:28pt;v-text-kern:t" trim="t" fitpath="t" string="Partie II"/>
          </v:shape>
        </w:pict>
      </w:r>
    </w:p>
    <w:p w:rsidR="00D919BF" w:rsidRDefault="00D919BF">
      <w:pPr>
        <w:rPr>
          <w:rFonts w:ascii="Times New Roman" w:hAnsi="Times New Roman" w:cs="Times New Roman"/>
          <w:sz w:val="24"/>
          <w:szCs w:val="24"/>
        </w:rPr>
      </w:pPr>
    </w:p>
    <w:p w:rsidR="00D919BF" w:rsidRDefault="00A20913" w:rsidP="00942792">
      <w:pPr>
        <w:jc w:val="center"/>
        <w:rPr>
          <w:rFonts w:ascii="Times New Roman" w:hAnsi="Times New Roman" w:cs="Times New Roman"/>
          <w:sz w:val="24"/>
          <w:szCs w:val="24"/>
        </w:rPr>
      </w:pPr>
      <w:r>
        <w:rPr>
          <w:rFonts w:ascii="Times New Roman" w:hAnsi="Times New Roman" w:cs="Times New Roman"/>
          <w:sz w:val="24"/>
          <w:szCs w:val="24"/>
        </w:rPr>
        <w:pict>
          <v:shape id="_x0000_i1026" type="#_x0000_t136" style="width:417.6pt;height:53.35pt" fillcolor="yellow" strokecolor="#eaeaea" strokeweight="1pt">
            <v:fill color2="blue"/>
            <v:shadow type="perspective" color="silver" opacity="52429f" origin="-.5,.5" matrix=",46340f,,.5,,-4768371582e-16"/>
            <o:extrusion v:ext="view" backdepth="1in" on="t" viewpoint="0" viewpointorigin="0" skewangle="-90" type="perspective"/>
            <v:textpath style="font-family:&quot;Arial Black&quot;;font-size:32pt;v-text-kern:t" trim="t" fitpath="t" string="Marketing appliqué au"/>
          </v:shape>
        </w:pict>
      </w:r>
    </w:p>
    <w:p w:rsidR="00D919BF" w:rsidRPr="008F040F" w:rsidRDefault="00A20913" w:rsidP="00942792">
      <w:pPr>
        <w:ind w:left="360"/>
        <w:jc w:val="center"/>
        <w:rPr>
          <w:rFonts w:ascii="Times New Roman" w:hAnsi="Times New Roman" w:cs="Times New Roman"/>
          <w:sz w:val="24"/>
          <w:szCs w:val="24"/>
        </w:rPr>
      </w:pPr>
      <w:r>
        <w:rPr>
          <w:rFonts w:ascii="Times New Roman" w:hAnsi="Times New Roman" w:cs="Times New Roman"/>
          <w:sz w:val="24"/>
          <w:szCs w:val="24"/>
        </w:rPr>
        <w:pict>
          <v:shape id="_x0000_i1027" type="#_x0000_t136" style="width:396.4pt;height:50.8pt" fillcolor="yellow" strokecolor="#eaeaea" strokeweight="1pt">
            <v:fill color2="blue"/>
            <v:shadow type="perspective" color="silver" opacity="52429f" origin="-.5,.5" matrix=",46340f,,.5,,-4768371582e-16"/>
            <o:extrusion v:ext="view" backdepth="1in" on="t" viewpoint="0" viewpointorigin="0" skewangle="-90" type="perspective"/>
            <v:textpath style="font-family:&quot;Arial Black&quot;;v-text-kern:t" trim="t" fitpath="t" string="tourisme des jeunes"/>
          </v:shape>
        </w:pict>
      </w:r>
    </w:p>
    <w:p w:rsidR="008F040F" w:rsidRDefault="008F040F"/>
    <w:p w:rsidR="007A0EA1" w:rsidRDefault="007A0EA1"/>
    <w:p w:rsidR="007A0EA1" w:rsidRDefault="007A0EA1"/>
    <w:p w:rsidR="007A0EA1" w:rsidRDefault="007A0EA1"/>
    <w:p w:rsidR="007A0EA1" w:rsidRDefault="007A0EA1"/>
    <w:p w:rsidR="007A0EA1" w:rsidRDefault="007A0EA1"/>
    <w:p w:rsidR="007A0EA1" w:rsidRDefault="007A0EA1"/>
    <w:p w:rsidR="007A0EA1" w:rsidRDefault="007A0EA1"/>
    <w:p w:rsidR="007A0EA1" w:rsidRDefault="007A0EA1"/>
    <w:p w:rsidR="00EE246F" w:rsidRDefault="00EE246F"/>
    <w:p w:rsidR="00944AC3" w:rsidRDefault="00944AC3"/>
    <w:p w:rsidR="00EE246F" w:rsidRDefault="0074180C" w:rsidP="00EE246F">
      <w:pPr>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-190500</wp:posOffset>
                </wp:positionV>
                <wp:extent cx="6057900" cy="342900"/>
                <wp:effectExtent l="19050" t="19050" r="19050" b="19050"/>
                <wp:wrapNone/>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solidFill>
                          <a:srgbClr val="FFFFFF"/>
                        </a:solidFill>
                        <a:ln w="38100">
                          <a:solidFill>
                            <a:srgbClr val="000000"/>
                          </a:solidFill>
                          <a:miter lim="800000"/>
                          <a:headEnd/>
                          <a:tailEnd/>
                        </a:ln>
                      </wps:spPr>
                      <wps:txbx>
                        <w:txbxContent>
                          <w:p w:rsidR="00EE246F" w:rsidRPr="00096651" w:rsidRDefault="00EE246F" w:rsidP="00EE246F">
                            <w:pPr>
                              <w:rPr>
                                <w:rFonts w:ascii="Times New Roman" w:hAnsi="Times New Roman" w:cs="Times New Roman"/>
                                <w:sz w:val="32"/>
                                <w:szCs w:val="32"/>
                              </w:rPr>
                            </w:pPr>
                            <w:r w:rsidRPr="00096651">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32"/>
                                <w:szCs w:val="32"/>
                              </w:rPr>
                              <w:t>1-</w:t>
                            </w:r>
                            <w:r w:rsidRPr="00096651">
                              <w:rPr>
                                <w:rStyle w:val="Strong"/>
                                <w:rFonts w:ascii="Times New Roman" w:hAnsi="Times New Roman" w:cs="Times New Roman"/>
                                <w:color w:val="000000"/>
                                <w:sz w:val="32"/>
                                <w:szCs w:val="32"/>
                              </w:rPr>
                              <w:t xml:space="preserve"> </w:t>
                            </w:r>
                            <w:r>
                              <w:rPr>
                                <w:rStyle w:val="Strong"/>
                                <w:rFonts w:ascii="Times New Roman" w:hAnsi="Times New Roman" w:cs="Times New Roman"/>
                                <w:color w:val="000000"/>
                                <w:sz w:val="32"/>
                                <w:szCs w:val="32"/>
                              </w:rPr>
                              <w:t>Le Marketing du tourisme des 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3pt;margin-top:-15pt;width:47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" strokeweight="3pt">
                <v:textbox>
                  <w:txbxContent>
                    <w:p w:rsidR="00EE246F" w:rsidRPr="00096651" w:rsidRDefault="00EE246F" w:rsidP="00EE246F">
                      <w:pPr>
                        <w:rPr>
                          <w:rFonts w:ascii="Times New Roman" w:hAnsi="Times New Roman" w:cs="Times New Roman"/>
                          <w:sz w:val="32"/>
                          <w:szCs w:val="32"/>
                        </w:rPr>
                      </w:pPr>
                      <w:r w:rsidRPr="00096651">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32"/>
                          <w:szCs w:val="32"/>
                        </w:rPr>
                        <w:t>1-</w:t>
                      </w:r>
                      <w:r w:rsidRPr="00096651">
                        <w:rPr>
                          <w:rStyle w:val="Strong"/>
                          <w:rFonts w:ascii="Times New Roman" w:hAnsi="Times New Roman" w:cs="Times New Roman"/>
                          <w:color w:val="000000"/>
                          <w:sz w:val="32"/>
                          <w:szCs w:val="32"/>
                        </w:rPr>
                        <w:t xml:space="preserve"> </w:t>
                      </w:r>
                      <w:r>
                        <w:rPr>
                          <w:rStyle w:val="Strong"/>
                          <w:rFonts w:ascii="Times New Roman" w:hAnsi="Times New Roman" w:cs="Times New Roman"/>
                          <w:color w:val="000000"/>
                          <w:sz w:val="32"/>
                          <w:szCs w:val="32"/>
                        </w:rPr>
                        <w:t>Le Marketing du tourisme des jeunes</w:t>
                      </w:r>
                    </w:p>
                  </w:txbxContent>
                </v:textbox>
              </v:shape>
            </w:pict>
          </mc:Fallback>
        </mc:AlternateContent>
      </w:r>
    </w:p>
    <w:p w:rsidR="00EE246F" w:rsidRPr="00EE246F" w:rsidRDefault="00EE246F" w:rsidP="00EE246F">
      <w:pPr>
        <w:ind w:right="-288"/>
        <w:jc w:val="both"/>
        <w:rPr>
          <w:rFonts w:ascii="Times New Roman" w:eastAsia="Times New Roman" w:hAnsi="Times New Roman" w:cs="Times New Roman"/>
          <w:sz w:val="24"/>
          <w:szCs w:val="24"/>
          <w:lang w:eastAsia="fr-FR"/>
        </w:rPr>
      </w:pPr>
      <w:r w:rsidRPr="00EE246F">
        <w:rPr>
          <w:rFonts w:ascii="Times New Roman" w:eastAsia="Times New Roman" w:hAnsi="Times New Roman" w:cs="Times New Roman"/>
          <w:sz w:val="24"/>
          <w:szCs w:val="24"/>
          <w:lang w:eastAsia="fr-FR"/>
        </w:rPr>
        <w:t>Le marketing touristique peut être définit comme le processus de management qui permet aux entreprises et organisations touristiques d’identifier leurs clientèle, actuelles et potentielles, de communiquer avec elles pour cerner leurs besoins et influencer leurs désirs et motivations au niveau local, régional, national  ou international afin de formuler et adapter leurs produits en vue d’optimiser la satisfaction touristique et maximiser leurs objectifs organisationnels.</w:t>
      </w:r>
    </w:p>
    <w:p w:rsidR="00EE246F" w:rsidRPr="0024772B" w:rsidRDefault="00EE246F" w:rsidP="00EE246F">
      <w:pPr>
        <w:tabs>
          <w:tab w:val="left" w:pos="6743"/>
        </w:tabs>
        <w:ind w:right="-288"/>
        <w:jc w:val="both"/>
        <w:rPr>
          <w:rFonts w:ascii="Times New Roman" w:eastAsia="Times New Roman" w:hAnsi="Times New Roman" w:cs="Times New Roman"/>
          <w:b/>
          <w:bCs/>
          <w:color w:val="333399"/>
          <w:sz w:val="28"/>
          <w:szCs w:val="28"/>
          <w:u w:val="single"/>
          <w:lang w:eastAsia="fr-FR"/>
        </w:rPr>
      </w:pPr>
      <w:proofErr w:type="spellStart"/>
      <w:r w:rsidRPr="0024772B">
        <w:rPr>
          <w:rFonts w:ascii="Times New Roman" w:eastAsia="Times New Roman" w:hAnsi="Times New Roman" w:cs="Times New Roman"/>
          <w:b/>
          <w:bCs/>
          <w:color w:val="333399"/>
          <w:sz w:val="28"/>
          <w:szCs w:val="28"/>
          <w:u w:val="single"/>
          <w:lang w:eastAsia="fr-FR"/>
        </w:rPr>
        <w:t>I-le</w:t>
      </w:r>
      <w:proofErr w:type="spellEnd"/>
      <w:r w:rsidRPr="0024772B">
        <w:rPr>
          <w:rFonts w:ascii="Times New Roman" w:eastAsia="Times New Roman" w:hAnsi="Times New Roman" w:cs="Times New Roman"/>
          <w:b/>
          <w:bCs/>
          <w:color w:val="333399"/>
          <w:sz w:val="28"/>
          <w:szCs w:val="28"/>
          <w:u w:val="single"/>
          <w:lang w:eastAsia="fr-FR"/>
        </w:rPr>
        <w:t xml:space="preserve"> marché du tourisme des jeunes</w:t>
      </w:r>
    </w:p>
    <w:p w:rsidR="00EE246F" w:rsidRDefault="00EE246F" w:rsidP="00EE246F">
      <w:pPr>
        <w:spacing w:after="0" w:line="240" w:lineRule="auto"/>
        <w:ind w:right="-288"/>
        <w:jc w:val="both"/>
        <w:rPr>
          <w:rFonts w:ascii="Times New Roman" w:hAnsi="Times New Roman" w:cs="Times New Roman"/>
          <w:b/>
          <w:sz w:val="26"/>
          <w:szCs w:val="26"/>
          <w:u w:val="single"/>
        </w:rPr>
      </w:pPr>
      <w:r w:rsidRPr="00EE246F">
        <w:rPr>
          <w:rFonts w:ascii="Times New Roman" w:hAnsi="Times New Roman" w:cs="Times New Roman"/>
          <w:b/>
          <w:sz w:val="26"/>
          <w:szCs w:val="26"/>
          <w:u w:val="single"/>
        </w:rPr>
        <w:t>1. La notion de marché :</w:t>
      </w:r>
    </w:p>
    <w:p w:rsidR="00EE246F" w:rsidRPr="00EE246F" w:rsidRDefault="00EE246F" w:rsidP="00EE246F">
      <w:pPr>
        <w:spacing w:after="0" w:line="240" w:lineRule="auto"/>
        <w:ind w:right="-288"/>
        <w:jc w:val="both"/>
        <w:rPr>
          <w:rFonts w:ascii="Times New Roman" w:hAnsi="Times New Roman" w:cs="Times New Roman"/>
          <w:b/>
          <w:sz w:val="26"/>
          <w:szCs w:val="26"/>
          <w:u w:val="single"/>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u w:val="single"/>
        </w:rPr>
        <w:t xml:space="preserve">Définition : </w:t>
      </w:r>
      <w:r w:rsidRPr="00EE246F">
        <w:rPr>
          <w:rFonts w:ascii="Times New Roman" w:hAnsi="Times New Roman" w:cs="Times New Roman"/>
          <w:sz w:val="24"/>
          <w:szCs w:val="24"/>
        </w:rPr>
        <w:t>lieu de rencontre entre l’offre et la demande. Offreurs et demandeurs viennent échanger des biens et des services en échange de monnaie.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u w:val="single"/>
        </w:rPr>
        <w:t xml:space="preserve">Définition marketing : </w:t>
      </w:r>
      <w:r w:rsidRPr="00EE246F">
        <w:rPr>
          <w:rFonts w:ascii="Times New Roman" w:hAnsi="Times New Roman" w:cs="Times New Roman"/>
          <w:sz w:val="24"/>
          <w:szCs w:val="24"/>
        </w:rPr>
        <w:t xml:space="preserve">approche plus précise car il y a plusieurs niveaux et plusieurs strates. Décomposition pour agir de manière plus efficace : </w:t>
      </w:r>
    </w:p>
    <w:p w:rsidR="00EE246F" w:rsidRPr="00EE246F" w:rsidRDefault="0074180C" w:rsidP="00EE246F">
      <w:pPr>
        <w:ind w:right="-288"/>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c">
            <w:drawing>
              <wp:inline distT="0" distB="0" distL="0" distR="0">
                <wp:extent cx="5715000" cy="3429000"/>
                <wp:effectExtent l="0" t="0" r="0" b="0"/>
                <wp:docPr id="6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Rectangle 18"/>
                        <wps:cNvSpPr>
                          <a:spLocks noChangeArrowheads="1"/>
                        </wps:cNvSpPr>
                        <wps:spPr bwMode="auto">
                          <a:xfrm>
                            <a:off x="228600" y="228600"/>
                            <a:ext cx="5257800" cy="2857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9"/>
                        <wps:cNvSpPr>
                          <a:spLocks noChangeArrowheads="1"/>
                        </wps:cNvSpPr>
                        <wps:spPr bwMode="auto">
                          <a:xfrm>
                            <a:off x="685800" y="685800"/>
                            <a:ext cx="4343400"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20"/>
                        <wps:cNvSpPr>
                          <a:spLocks noChangeArrowheads="1"/>
                        </wps:cNvSpPr>
                        <wps:spPr bwMode="auto">
                          <a:xfrm>
                            <a:off x="1028700" y="1028700"/>
                            <a:ext cx="1485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21"/>
                        <wps:cNvSpPr>
                          <a:spLocks noChangeArrowheads="1"/>
                        </wps:cNvSpPr>
                        <wps:spPr bwMode="auto">
                          <a:xfrm>
                            <a:off x="1028700" y="1828800"/>
                            <a:ext cx="1485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22"/>
                        <wps:cNvSpPr>
                          <a:spLocks noChangeArrowheads="1"/>
                        </wps:cNvSpPr>
                        <wps:spPr bwMode="auto">
                          <a:xfrm>
                            <a:off x="2857500" y="1028700"/>
                            <a:ext cx="19431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23"/>
                        <wps:cNvSpPr>
                          <a:spLocks noChangeArrowheads="1"/>
                        </wps:cNvSpPr>
                        <wps:spPr bwMode="auto">
                          <a:xfrm>
                            <a:off x="3200400" y="1257300"/>
                            <a:ext cx="1371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24"/>
                        <wps:cNvSpPr>
                          <a:spLocks noChangeArrowheads="1"/>
                        </wps:cNvSpPr>
                        <wps:spPr bwMode="auto">
                          <a:xfrm>
                            <a:off x="3200400" y="1828800"/>
                            <a:ext cx="1371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Text Box 25"/>
                        <wps:cNvSpPr txBox="1">
                          <a:spLocks noChangeArrowheads="1"/>
                        </wps:cNvSpPr>
                        <wps:spPr bwMode="auto">
                          <a:xfrm>
                            <a:off x="1828800" y="228600"/>
                            <a:ext cx="2057400" cy="342900"/>
                          </a:xfrm>
                          <a:prstGeom prst="rect">
                            <a:avLst/>
                          </a:prstGeom>
                          <a:solidFill>
                            <a:srgbClr val="FFFFFF"/>
                          </a:solidFill>
                          <a:ln w="9525">
                            <a:solidFill>
                              <a:srgbClr val="000000"/>
                            </a:solidFill>
                            <a:miter lim="800000"/>
                            <a:headEnd/>
                            <a:tailEnd/>
                          </a:ln>
                        </wps:spPr>
                        <wps:txbx>
                          <w:txbxContent>
                            <w:p w:rsidR="00EE246F" w:rsidRDefault="00EE246F" w:rsidP="00EE246F">
                              <w:pPr>
                                <w:jc w:val="center"/>
                                <w:rPr>
                                  <w:b/>
                                </w:rPr>
                              </w:pPr>
                              <w:r>
                                <w:rPr>
                                  <w:b/>
                                </w:rPr>
                                <w:t>Marché générique</w:t>
                              </w:r>
                            </w:p>
                            <w:p w:rsidR="00EE246F" w:rsidRDefault="00EE246F" w:rsidP="00EE246F"/>
                          </w:txbxContent>
                        </wps:txbx>
                        <wps:bodyPr rot="0" vert="horz" wrap="square" lIns="91440" tIns="45720" rIns="91440" bIns="45720" anchor="t" anchorCtr="0" upright="1">
                          <a:noAutofit/>
                        </wps:bodyPr>
                      </wps:wsp>
                      <wps:wsp>
                        <wps:cNvPr id="60" name="Text Box 26"/>
                        <wps:cNvSpPr txBox="1">
                          <a:spLocks noChangeArrowheads="1"/>
                        </wps:cNvSpPr>
                        <wps:spPr bwMode="auto">
                          <a:xfrm>
                            <a:off x="1828800" y="685800"/>
                            <a:ext cx="1943100" cy="342900"/>
                          </a:xfrm>
                          <a:prstGeom prst="rect">
                            <a:avLst/>
                          </a:prstGeom>
                          <a:solidFill>
                            <a:srgbClr val="FFFFFF"/>
                          </a:solidFill>
                          <a:ln w="9525">
                            <a:solidFill>
                              <a:srgbClr val="000000"/>
                            </a:solidFill>
                            <a:miter lim="800000"/>
                            <a:headEnd/>
                            <a:tailEnd/>
                          </a:ln>
                        </wps:spPr>
                        <wps:txbx>
                          <w:txbxContent>
                            <w:p w:rsidR="00EE246F" w:rsidRDefault="00EE246F" w:rsidP="00EE246F">
                              <w:pPr>
                                <w:jc w:val="center"/>
                                <w:rPr>
                                  <w:b/>
                                </w:rPr>
                              </w:pPr>
                              <w:r>
                                <w:rPr>
                                  <w:b/>
                                </w:rPr>
                                <w:t>Marché support</w:t>
                              </w:r>
                            </w:p>
                          </w:txbxContent>
                        </wps:txbx>
                        <wps:bodyPr rot="0" vert="horz" wrap="square" lIns="91440" tIns="45720" rIns="91440" bIns="45720" anchor="t" anchorCtr="0" upright="1">
                          <a:noAutofit/>
                        </wps:bodyPr>
                      </wps:wsp>
                      <wps:wsp>
                        <wps:cNvPr id="61" name="Text Box 27"/>
                        <wps:cNvSpPr txBox="1">
                          <a:spLocks noChangeArrowheads="1"/>
                        </wps:cNvSpPr>
                        <wps:spPr bwMode="auto">
                          <a:xfrm>
                            <a:off x="914400" y="1028700"/>
                            <a:ext cx="1828800" cy="571500"/>
                          </a:xfrm>
                          <a:prstGeom prst="rect">
                            <a:avLst/>
                          </a:prstGeom>
                          <a:solidFill>
                            <a:srgbClr val="FFFFFF"/>
                          </a:solidFill>
                          <a:ln w="9525">
                            <a:solidFill>
                              <a:srgbClr val="000000"/>
                            </a:solidFill>
                            <a:miter lim="800000"/>
                            <a:headEnd/>
                            <a:tailEnd/>
                          </a:ln>
                        </wps:spPr>
                        <wps:txbx>
                          <w:txbxContent>
                            <w:p w:rsidR="00EE246F" w:rsidRDefault="00EE246F" w:rsidP="00EE246F">
                              <w:pPr>
                                <w:jc w:val="center"/>
                                <w:rPr>
                                  <w:b/>
                                </w:rPr>
                              </w:pPr>
                              <w:r>
                                <w:rPr>
                                  <w:b/>
                                </w:rPr>
                                <w:t>Marché des biens et services complémentaires</w:t>
                              </w:r>
                            </w:p>
                          </w:txbxContent>
                        </wps:txbx>
                        <wps:bodyPr rot="0" vert="horz" wrap="square" lIns="91440" tIns="45720" rIns="91440" bIns="45720" anchor="t" anchorCtr="0" upright="1">
                          <a:noAutofit/>
                        </wps:bodyPr>
                      </wps:wsp>
                      <wps:wsp>
                        <wps:cNvPr id="62" name="Text Box 28"/>
                        <wps:cNvSpPr txBox="1">
                          <a:spLocks noChangeArrowheads="1"/>
                        </wps:cNvSpPr>
                        <wps:spPr bwMode="auto">
                          <a:xfrm>
                            <a:off x="1028700" y="1714500"/>
                            <a:ext cx="1371600" cy="685800"/>
                          </a:xfrm>
                          <a:prstGeom prst="rect">
                            <a:avLst/>
                          </a:prstGeom>
                          <a:solidFill>
                            <a:srgbClr val="FFFFFF"/>
                          </a:solidFill>
                          <a:ln w="9525">
                            <a:solidFill>
                              <a:srgbClr val="000000"/>
                            </a:solidFill>
                            <a:miter lim="800000"/>
                            <a:headEnd/>
                            <a:tailEnd/>
                          </a:ln>
                        </wps:spPr>
                        <wps:txbx>
                          <w:txbxContent>
                            <w:p w:rsidR="00EE246F" w:rsidRDefault="00EE246F" w:rsidP="00EE246F">
                              <w:pPr>
                                <w:jc w:val="center"/>
                                <w:rPr>
                                  <w:b/>
                                </w:rPr>
                              </w:pPr>
                              <w:r>
                                <w:rPr>
                                  <w:b/>
                                </w:rPr>
                                <w:t>Marché des biens et services de substituts</w:t>
                              </w:r>
                            </w:p>
                          </w:txbxContent>
                        </wps:txbx>
                        <wps:bodyPr rot="0" vert="horz" wrap="square" lIns="91440" tIns="45720" rIns="91440" bIns="45720" anchor="t" anchorCtr="0" upright="1">
                          <a:noAutofit/>
                        </wps:bodyPr>
                      </wps:wsp>
                      <wps:wsp>
                        <wps:cNvPr id="63" name="Text Box 29"/>
                        <wps:cNvSpPr txBox="1">
                          <a:spLocks noChangeArrowheads="1"/>
                        </wps:cNvSpPr>
                        <wps:spPr bwMode="auto">
                          <a:xfrm>
                            <a:off x="2971800" y="1028700"/>
                            <a:ext cx="1714500" cy="228600"/>
                          </a:xfrm>
                          <a:prstGeom prst="rect">
                            <a:avLst/>
                          </a:prstGeom>
                          <a:solidFill>
                            <a:srgbClr val="FFFFFF"/>
                          </a:solidFill>
                          <a:ln w="9525">
                            <a:solidFill>
                              <a:srgbClr val="000000"/>
                            </a:solidFill>
                            <a:miter lim="800000"/>
                            <a:headEnd/>
                            <a:tailEnd/>
                          </a:ln>
                        </wps:spPr>
                        <wps:txbx>
                          <w:txbxContent>
                            <w:p w:rsidR="00EE246F" w:rsidRDefault="00EE246F" w:rsidP="00EE246F">
                              <w:pPr>
                                <w:jc w:val="center"/>
                                <w:rPr>
                                  <w:b/>
                                </w:rPr>
                              </w:pPr>
                              <w:r>
                                <w:rPr>
                                  <w:b/>
                                </w:rPr>
                                <w:t>Marché du produit</w:t>
                              </w:r>
                            </w:p>
                            <w:p w:rsidR="00EE246F" w:rsidRDefault="00EE246F" w:rsidP="00EE246F"/>
                          </w:txbxContent>
                        </wps:txbx>
                        <wps:bodyPr rot="0" vert="horz" wrap="square" lIns="91440" tIns="45720" rIns="91440" bIns="45720" anchor="t" anchorCtr="0" upright="1">
                          <a:noAutofit/>
                        </wps:bodyPr>
                      </wps:wsp>
                      <wps:wsp>
                        <wps:cNvPr id="64" name="Text Box 30"/>
                        <wps:cNvSpPr txBox="1">
                          <a:spLocks noChangeArrowheads="1"/>
                        </wps:cNvSpPr>
                        <wps:spPr bwMode="auto">
                          <a:xfrm>
                            <a:off x="3314700" y="1371600"/>
                            <a:ext cx="1143000" cy="342900"/>
                          </a:xfrm>
                          <a:prstGeom prst="rect">
                            <a:avLst/>
                          </a:prstGeom>
                          <a:solidFill>
                            <a:srgbClr val="FFFFFF"/>
                          </a:solidFill>
                          <a:ln w="9525">
                            <a:solidFill>
                              <a:srgbClr val="000000"/>
                            </a:solidFill>
                            <a:miter lim="800000"/>
                            <a:headEnd/>
                            <a:tailEnd/>
                          </a:ln>
                        </wps:spPr>
                        <wps:txbx>
                          <w:txbxContent>
                            <w:p w:rsidR="00EE246F" w:rsidRDefault="00EE246F" w:rsidP="00EE246F">
                              <w:pPr>
                                <w:jc w:val="center"/>
                                <w:rPr>
                                  <w:b/>
                                </w:rPr>
                              </w:pPr>
                              <w:r>
                                <w:rPr>
                                  <w:b/>
                                </w:rPr>
                                <w:t>L’entreprise</w:t>
                              </w:r>
                            </w:p>
                          </w:txbxContent>
                        </wps:txbx>
                        <wps:bodyPr rot="0" vert="horz" wrap="square" lIns="91440" tIns="45720" rIns="91440" bIns="45720" anchor="t" anchorCtr="0" upright="1">
                          <a:noAutofit/>
                        </wps:bodyPr>
                      </wps:wsp>
                      <wps:wsp>
                        <wps:cNvPr id="65" name="Text Box 31"/>
                        <wps:cNvSpPr txBox="1">
                          <a:spLocks noChangeArrowheads="1"/>
                        </wps:cNvSpPr>
                        <wps:spPr bwMode="auto">
                          <a:xfrm>
                            <a:off x="3314700" y="1828800"/>
                            <a:ext cx="1257300" cy="342900"/>
                          </a:xfrm>
                          <a:prstGeom prst="rect">
                            <a:avLst/>
                          </a:prstGeom>
                          <a:solidFill>
                            <a:srgbClr val="FFFFFF"/>
                          </a:solidFill>
                          <a:ln w="9525">
                            <a:solidFill>
                              <a:srgbClr val="000000"/>
                            </a:solidFill>
                            <a:miter lim="800000"/>
                            <a:headEnd/>
                            <a:tailEnd/>
                          </a:ln>
                        </wps:spPr>
                        <wps:txbx>
                          <w:txbxContent>
                            <w:p w:rsidR="00EE246F" w:rsidRDefault="00EE246F" w:rsidP="00EE246F">
                              <w:pPr>
                                <w:jc w:val="center"/>
                                <w:rPr>
                                  <w:b/>
                                </w:rPr>
                              </w:pPr>
                              <w:r>
                                <w:rPr>
                                  <w:b/>
                                </w:rPr>
                                <w:t>Concurrence</w:t>
                              </w:r>
                            </w:p>
                          </w:txbxContent>
                        </wps:txbx>
                        <wps:bodyPr rot="0" vert="horz" wrap="square" lIns="91440" tIns="45720" rIns="91440" bIns="45720" anchor="t" anchorCtr="0" upright="1">
                          <a:noAutofit/>
                        </wps:bodyPr>
                      </wps:wsp>
                    </wpc:wpc>
                  </a:graphicData>
                </a:graphic>
              </wp:inline>
            </w:drawing>
          </mc:Choice>
          <mc:Fallback>
            <w:pict>
              <v:group id="Canvas 16" o:spid="_x0000_s1030"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">
                <v:shape id="_x0000_s1031" type="#_x0000_t75" style="position:absolute;width:57150;height:34290;visibility:visible;mso-wrap-style:square">
                  <v:fill o:detectmouseclick="t"/>
                  <v:path o:connecttype="none"/>
                </v:shape>
                <v:rect id="Rectangle 18" o:spid="_x0000_s1032" style="position:absolute;left:2286;top:2286;width:52578;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9" o:spid="_x0000_s1033" style="position:absolute;left:6858;top:6858;width:4343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20" o:spid="_x0000_s1034" style="position:absolute;left:10287;top:10287;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21" o:spid="_x0000_s1035" style="position:absolute;left:10287;top:18288;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22" o:spid="_x0000_s1036" style="position:absolute;left:28575;top:10287;width:1943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23" o:spid="_x0000_s1037" style="position:absolute;left:32004;top:12573;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24" o:spid="_x0000_s1038" style="position:absolute;left:32004;top:1828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Text Box 25" o:spid="_x0000_s1039" type="#_x0000_t202" style="position:absolute;left:18288;top:2286;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EE246F" w:rsidRDefault="00EE246F" w:rsidP="00EE246F">
                        <w:pPr>
                          <w:jc w:val="center"/>
                          <w:rPr>
                            <w:b/>
                          </w:rPr>
                        </w:pPr>
                        <w:r>
                          <w:rPr>
                            <w:b/>
                          </w:rPr>
                          <w:t>Marché générique</w:t>
                        </w:r>
                      </w:p>
                      <w:p w:rsidR="00EE246F" w:rsidRDefault="00EE246F" w:rsidP="00EE246F"/>
                    </w:txbxContent>
                  </v:textbox>
                </v:shape>
                <v:shape id="Text Box 26" o:spid="_x0000_s1040" type="#_x0000_t202" style="position:absolute;left:18288;top:6858;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EE246F" w:rsidRDefault="00EE246F" w:rsidP="00EE246F">
                        <w:pPr>
                          <w:jc w:val="center"/>
                          <w:rPr>
                            <w:b/>
                          </w:rPr>
                        </w:pPr>
                        <w:r>
                          <w:rPr>
                            <w:b/>
                          </w:rPr>
                          <w:t>Marché support</w:t>
                        </w:r>
                      </w:p>
                    </w:txbxContent>
                  </v:textbox>
                </v:shape>
                <v:shape id="Text Box 27" o:spid="_x0000_s1041" type="#_x0000_t202" style="position:absolute;left:9144;top:10287;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EE246F" w:rsidRDefault="00EE246F" w:rsidP="00EE246F">
                        <w:pPr>
                          <w:jc w:val="center"/>
                          <w:rPr>
                            <w:b/>
                          </w:rPr>
                        </w:pPr>
                        <w:r>
                          <w:rPr>
                            <w:b/>
                          </w:rPr>
                          <w:t>Marché des biens et services complémentaires</w:t>
                        </w:r>
                      </w:p>
                    </w:txbxContent>
                  </v:textbox>
                </v:shape>
                <v:shape id="Text Box 28" o:spid="_x0000_s1042" type="#_x0000_t202" style="position:absolute;left:10287;top:17145;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EE246F" w:rsidRDefault="00EE246F" w:rsidP="00EE246F">
                        <w:pPr>
                          <w:jc w:val="center"/>
                          <w:rPr>
                            <w:b/>
                          </w:rPr>
                        </w:pPr>
                        <w:r>
                          <w:rPr>
                            <w:b/>
                          </w:rPr>
                          <w:t>Marché des biens et services de substituts</w:t>
                        </w:r>
                      </w:p>
                    </w:txbxContent>
                  </v:textbox>
                </v:shape>
                <v:shape id="Text Box 29" o:spid="_x0000_s1043" type="#_x0000_t202" style="position:absolute;left:29718;top:10287;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EE246F" w:rsidRDefault="00EE246F" w:rsidP="00EE246F">
                        <w:pPr>
                          <w:jc w:val="center"/>
                          <w:rPr>
                            <w:b/>
                          </w:rPr>
                        </w:pPr>
                        <w:r>
                          <w:rPr>
                            <w:b/>
                          </w:rPr>
                          <w:t>Marché du produit</w:t>
                        </w:r>
                      </w:p>
                      <w:p w:rsidR="00EE246F" w:rsidRDefault="00EE246F" w:rsidP="00EE246F"/>
                    </w:txbxContent>
                  </v:textbox>
                </v:shape>
                <v:shape id="Text Box 30" o:spid="_x0000_s1044" type="#_x0000_t202" style="position:absolute;left:33147;top:1371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EE246F" w:rsidRDefault="00EE246F" w:rsidP="00EE246F">
                        <w:pPr>
                          <w:jc w:val="center"/>
                          <w:rPr>
                            <w:b/>
                          </w:rPr>
                        </w:pPr>
                        <w:r>
                          <w:rPr>
                            <w:b/>
                          </w:rPr>
                          <w:t>L’entreprise</w:t>
                        </w:r>
                      </w:p>
                    </w:txbxContent>
                  </v:textbox>
                </v:shape>
                <v:shape id="Text Box 31" o:spid="_x0000_s1045" type="#_x0000_t202" style="position:absolute;left:33147;top:18288;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EE246F" w:rsidRDefault="00EE246F" w:rsidP="00EE246F">
                        <w:pPr>
                          <w:jc w:val="center"/>
                          <w:rPr>
                            <w:b/>
                          </w:rPr>
                        </w:pPr>
                        <w:r>
                          <w:rPr>
                            <w:b/>
                          </w:rPr>
                          <w:t>Concurrence</w:t>
                        </w:r>
                      </w:p>
                    </w:txbxContent>
                  </v:textbox>
                </v:shape>
                <w10:anchorlock/>
              </v:group>
            </w:pict>
          </mc:Fallback>
        </mc:AlternateContent>
      </w:r>
    </w:p>
    <w:p w:rsidR="00EE246F" w:rsidRPr="00EE246F" w:rsidRDefault="00EE246F" w:rsidP="00944AC3">
      <w:pPr>
        <w:numPr>
          <w:ilvl w:val="1"/>
          <w:numId w:val="9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u w:val="single"/>
        </w:rPr>
        <w:t xml:space="preserve">Le marché générique : </w:t>
      </w:r>
      <w:r w:rsidRPr="00EE246F">
        <w:rPr>
          <w:rFonts w:ascii="Times New Roman" w:hAnsi="Times New Roman" w:cs="Times New Roman"/>
          <w:sz w:val="24"/>
          <w:szCs w:val="24"/>
        </w:rPr>
        <w:t>marché dans sa plus large conception (produit différent mais demande aux caractéristiques semblables), fonctionne en entonnoir. Ex : le tourisme.</w:t>
      </w:r>
    </w:p>
    <w:p w:rsidR="00EE246F" w:rsidRPr="00EE246F" w:rsidRDefault="00EE246F" w:rsidP="00944AC3">
      <w:pPr>
        <w:numPr>
          <w:ilvl w:val="1"/>
          <w:numId w:val="9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u w:val="single"/>
        </w:rPr>
        <w:t>Le marché support :</w:t>
      </w:r>
      <w:r w:rsidRPr="00EE246F">
        <w:rPr>
          <w:rFonts w:ascii="Times New Roman" w:hAnsi="Times New Roman" w:cs="Times New Roman"/>
          <w:sz w:val="24"/>
          <w:szCs w:val="24"/>
        </w:rPr>
        <w:t xml:space="preserve"> produit différent mais comportement de consommation proche. Ex : marché du tourisme des jeunes…</w:t>
      </w:r>
    </w:p>
    <w:p w:rsidR="00EE246F" w:rsidRPr="00EE246F" w:rsidRDefault="00EE246F" w:rsidP="00944AC3">
      <w:pPr>
        <w:numPr>
          <w:ilvl w:val="1"/>
          <w:numId w:val="9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u w:val="single"/>
        </w:rPr>
        <w:t>Le marché principal</w:t>
      </w:r>
      <w:r w:rsidRPr="00EE246F">
        <w:rPr>
          <w:rFonts w:ascii="Times New Roman" w:hAnsi="Times New Roman" w:cs="Times New Roman"/>
          <w:sz w:val="24"/>
          <w:szCs w:val="24"/>
        </w:rPr>
        <w:t> : marché concernant le produit commercialisé. Ex : hébergement …</w:t>
      </w:r>
    </w:p>
    <w:p w:rsidR="00EE246F" w:rsidRPr="00EE246F" w:rsidRDefault="00EE246F" w:rsidP="00944AC3">
      <w:pPr>
        <w:numPr>
          <w:ilvl w:val="1"/>
          <w:numId w:val="9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u w:val="single"/>
        </w:rPr>
        <w:t>Le marché complémentaire</w:t>
      </w:r>
      <w:r w:rsidRPr="00EE246F">
        <w:rPr>
          <w:rFonts w:ascii="Times New Roman" w:hAnsi="Times New Roman" w:cs="Times New Roman"/>
          <w:sz w:val="24"/>
          <w:szCs w:val="24"/>
        </w:rPr>
        <w:t> : marché des produits liés aux produits commercialisés, selon les caractéristiques techniques ou comportementales. Ex : hôtels…</w:t>
      </w:r>
    </w:p>
    <w:p w:rsidR="00EE246F" w:rsidRPr="00EE246F" w:rsidRDefault="00EE246F" w:rsidP="00944AC3">
      <w:pPr>
        <w:numPr>
          <w:ilvl w:val="1"/>
          <w:numId w:val="9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u w:val="single"/>
        </w:rPr>
        <w:t>Le marché substitut </w:t>
      </w:r>
      <w:r w:rsidRPr="00EE246F">
        <w:rPr>
          <w:rFonts w:ascii="Times New Roman" w:hAnsi="Times New Roman" w:cs="Times New Roman"/>
          <w:sz w:val="24"/>
          <w:szCs w:val="24"/>
        </w:rPr>
        <w:t>: marché des produits différents des produits commercialisés mais pourtant procurent les satisfactions équivalentes. Ex : gîte …</w:t>
      </w:r>
    </w:p>
    <w:p w:rsidR="00EE246F" w:rsidRPr="00EE246F" w:rsidRDefault="00EE246F" w:rsidP="00EE246F">
      <w:pPr>
        <w:ind w:right="-288"/>
        <w:jc w:val="both"/>
        <w:rPr>
          <w:rFonts w:ascii="Times New Roman" w:hAnsi="Times New Roman" w:cs="Times New Roman"/>
          <w:sz w:val="24"/>
          <w:szCs w:val="24"/>
          <w:u w:val="single"/>
        </w:rPr>
      </w:pPr>
    </w:p>
    <w:p w:rsidR="00EE246F" w:rsidRPr="0088472D" w:rsidRDefault="00EE246F" w:rsidP="00EE246F">
      <w:pPr>
        <w:spacing w:after="0" w:line="240" w:lineRule="auto"/>
        <w:ind w:right="-288"/>
        <w:jc w:val="both"/>
        <w:rPr>
          <w:rFonts w:ascii="Times New Roman" w:hAnsi="Times New Roman" w:cs="Times New Roman"/>
          <w:sz w:val="26"/>
          <w:szCs w:val="26"/>
        </w:rPr>
      </w:pPr>
      <w:r w:rsidRPr="0088472D">
        <w:rPr>
          <w:rFonts w:ascii="Times New Roman" w:hAnsi="Times New Roman" w:cs="Times New Roman"/>
          <w:b/>
          <w:sz w:val="26"/>
          <w:szCs w:val="26"/>
          <w:u w:val="single"/>
        </w:rPr>
        <w:t xml:space="preserve">2. Les différents marchés de l’entreprise : </w:t>
      </w:r>
    </w:p>
    <w:p w:rsidR="0088472D" w:rsidRDefault="0088472D" w:rsidP="00EE246F">
      <w:pPr>
        <w:ind w:right="-288"/>
        <w:jc w:val="both"/>
        <w:rPr>
          <w:rFonts w:ascii="Times New Roman" w:hAnsi="Times New Roman" w:cs="Times New Roman"/>
          <w:sz w:val="24"/>
          <w:szCs w:val="24"/>
        </w:rPr>
      </w:pPr>
    </w:p>
    <w:p w:rsidR="00DC60D8" w:rsidRDefault="00EE246F" w:rsidP="00DC60D8">
      <w:pPr>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Marché en amont :</w:t>
      </w:r>
      <w:r w:rsidRPr="00EE246F">
        <w:rPr>
          <w:rFonts w:ascii="Times New Roman" w:hAnsi="Times New Roman" w:cs="Times New Roman"/>
          <w:sz w:val="24"/>
          <w:szCs w:val="24"/>
        </w:rPr>
        <w:t xml:space="preserve"> Fournisseurs : matières premières, énergie, capitaux, main d’œuvre, services.</w:t>
      </w:r>
    </w:p>
    <w:p w:rsidR="00EE246F" w:rsidRPr="00EE246F" w:rsidRDefault="00EE246F" w:rsidP="00DC60D8">
      <w:pPr>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Marché en aval :</w:t>
      </w:r>
      <w:r w:rsidRPr="00EE246F">
        <w:rPr>
          <w:rFonts w:ascii="Times New Roman" w:hAnsi="Times New Roman" w:cs="Times New Roman"/>
          <w:sz w:val="24"/>
          <w:szCs w:val="24"/>
        </w:rPr>
        <w:t xml:space="preserve"> Clients, Concurrents,  Distributeurs, Prescripteurs (ceux qui conseillent fortement)</w:t>
      </w:r>
    </w:p>
    <w:p w:rsidR="00EE246F" w:rsidRPr="00EE246F" w:rsidRDefault="0088472D" w:rsidP="00DC60D8">
      <w:pPr>
        <w:spacing w:after="0" w:line="240" w:lineRule="auto"/>
        <w:ind w:left="-180" w:right="-288"/>
        <w:jc w:val="both"/>
        <w:rPr>
          <w:rFonts w:ascii="Times New Roman" w:hAnsi="Times New Roman" w:cs="Times New Roman"/>
          <w:sz w:val="24"/>
          <w:szCs w:val="24"/>
        </w:rPr>
      </w:pPr>
      <w:r>
        <w:rPr>
          <w:rFonts w:ascii="Times New Roman" w:hAnsi="Times New Roman" w:cs="Times New Roman"/>
          <w:b/>
          <w:sz w:val="24"/>
          <w:szCs w:val="24"/>
        </w:rPr>
        <w:t xml:space="preserve">   </w:t>
      </w:r>
      <w:r w:rsidR="00EE246F" w:rsidRPr="0088472D">
        <w:rPr>
          <w:rFonts w:ascii="Times New Roman" w:hAnsi="Times New Roman" w:cs="Times New Roman"/>
          <w:b/>
          <w:sz w:val="24"/>
          <w:szCs w:val="24"/>
        </w:rPr>
        <w:t xml:space="preserve">Le marché du produit : </w:t>
      </w:r>
      <w:r w:rsidR="00EE246F" w:rsidRPr="00EE246F">
        <w:rPr>
          <w:rFonts w:ascii="Times New Roman" w:hAnsi="Times New Roman" w:cs="Times New Roman"/>
          <w:sz w:val="24"/>
          <w:szCs w:val="24"/>
        </w:rPr>
        <w:t xml:space="preserve">                                                  </w:t>
      </w:r>
    </w:p>
    <w:p w:rsidR="00EE246F" w:rsidRDefault="00EE246F" w:rsidP="0088472D">
      <w:pPr>
        <w:numPr>
          <w:ilvl w:val="1"/>
          <w:numId w:val="36"/>
        </w:numPr>
        <w:spacing w:after="0" w:line="240" w:lineRule="auto"/>
        <w:ind w:right="-288"/>
        <w:jc w:val="both"/>
        <w:rPr>
          <w:rFonts w:ascii="Times New Roman" w:hAnsi="Times New Roman" w:cs="Times New Roman"/>
          <w:sz w:val="24"/>
          <w:szCs w:val="24"/>
          <w:u w:val="single"/>
        </w:rPr>
      </w:pPr>
      <w:r w:rsidRPr="00EE246F">
        <w:rPr>
          <w:rFonts w:ascii="Times New Roman" w:hAnsi="Times New Roman" w:cs="Times New Roman"/>
          <w:sz w:val="24"/>
          <w:szCs w:val="24"/>
          <w:u w:val="single"/>
        </w:rPr>
        <w:t>Les intervenants :</w:t>
      </w:r>
    </w:p>
    <w:p w:rsidR="0088472D" w:rsidRPr="00EE246F" w:rsidRDefault="0088472D" w:rsidP="0088472D">
      <w:pPr>
        <w:spacing w:after="0" w:line="240" w:lineRule="auto"/>
        <w:ind w:left="1080" w:right="-288"/>
        <w:jc w:val="both"/>
        <w:rPr>
          <w:rFonts w:ascii="Times New Roman" w:hAnsi="Times New Roman" w:cs="Times New Roman"/>
          <w:sz w:val="24"/>
          <w:szCs w:val="24"/>
          <w:u w:val="single"/>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demande (qui achète, leur pouvoir, où…)</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L’offre (producteurs, distributeurs, prescripteurs…)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Le marché du produit est divisé en 2, l’offre d’un côté avec le pouvoir et le vouloir vendre, et la demande de l’autre avec le pouvoir et le vouloir d’achat.</w:t>
      </w:r>
    </w:p>
    <w:p w:rsidR="00EE246F" w:rsidRDefault="0088472D" w:rsidP="0088472D">
      <w:pPr>
        <w:spacing w:after="0" w:line="240" w:lineRule="auto"/>
        <w:ind w:right="-288"/>
        <w:jc w:val="both"/>
        <w:rPr>
          <w:rFonts w:ascii="Times New Roman" w:hAnsi="Times New Roman" w:cs="Times New Roman"/>
          <w:b/>
          <w:bCs/>
          <w:sz w:val="26"/>
          <w:szCs w:val="26"/>
          <w:u w:val="single"/>
        </w:rPr>
      </w:pPr>
      <w:r w:rsidRPr="0088472D">
        <w:rPr>
          <w:rFonts w:ascii="Times New Roman" w:hAnsi="Times New Roman" w:cs="Times New Roman"/>
          <w:b/>
          <w:bCs/>
          <w:sz w:val="26"/>
          <w:szCs w:val="26"/>
          <w:u w:val="single"/>
        </w:rPr>
        <w:t>3. Typologie</w:t>
      </w:r>
      <w:r w:rsidR="00EE246F" w:rsidRPr="0088472D">
        <w:rPr>
          <w:rFonts w:ascii="Times New Roman" w:hAnsi="Times New Roman" w:cs="Times New Roman"/>
          <w:b/>
          <w:bCs/>
          <w:sz w:val="26"/>
          <w:szCs w:val="26"/>
          <w:u w:val="single"/>
        </w:rPr>
        <w:t xml:space="preserve"> de l’offre et de la demande :</w:t>
      </w:r>
    </w:p>
    <w:p w:rsidR="0088472D" w:rsidRPr="0088472D" w:rsidRDefault="0088472D" w:rsidP="0088472D">
      <w:pPr>
        <w:spacing w:after="0" w:line="240" w:lineRule="auto"/>
        <w:ind w:right="-288"/>
        <w:jc w:val="both"/>
        <w:rPr>
          <w:rFonts w:ascii="Times New Roman" w:hAnsi="Times New Roman" w:cs="Times New Roman"/>
          <w:b/>
          <w:bCs/>
          <w:sz w:val="26"/>
          <w:szCs w:val="26"/>
          <w:u w:val="single"/>
        </w:rPr>
      </w:pPr>
    </w:p>
    <w:p w:rsidR="00EE246F" w:rsidRDefault="00EE246F" w:rsidP="0088472D">
      <w:pPr>
        <w:numPr>
          <w:ilvl w:val="1"/>
          <w:numId w:val="36"/>
        </w:numPr>
        <w:spacing w:after="0" w:line="240" w:lineRule="auto"/>
        <w:ind w:right="-288"/>
        <w:jc w:val="both"/>
        <w:rPr>
          <w:rFonts w:ascii="Times New Roman" w:hAnsi="Times New Roman" w:cs="Times New Roman"/>
          <w:b/>
          <w:bCs/>
          <w:sz w:val="24"/>
          <w:szCs w:val="24"/>
          <w:u w:val="single"/>
        </w:rPr>
      </w:pPr>
      <w:r w:rsidRPr="0088472D">
        <w:rPr>
          <w:rFonts w:ascii="Times New Roman" w:hAnsi="Times New Roman" w:cs="Times New Roman"/>
          <w:b/>
          <w:bCs/>
          <w:sz w:val="24"/>
          <w:szCs w:val="24"/>
          <w:u w:val="single"/>
        </w:rPr>
        <w:t>L’offre</w:t>
      </w:r>
    </w:p>
    <w:p w:rsidR="0088472D" w:rsidRPr="0088472D" w:rsidRDefault="0088472D" w:rsidP="0088472D">
      <w:pPr>
        <w:spacing w:after="0" w:line="240" w:lineRule="auto"/>
        <w:ind w:left="1080" w:right="-288"/>
        <w:jc w:val="both"/>
        <w:rPr>
          <w:rFonts w:ascii="Times New Roman" w:hAnsi="Times New Roman" w:cs="Times New Roman"/>
          <w:b/>
          <w:bCs/>
          <w:sz w:val="24"/>
          <w:szCs w:val="24"/>
          <w:u w:val="single"/>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s’agit ici de la production pour laquelle on distingue 3 types de concurrences :</w:t>
      </w:r>
    </w:p>
    <w:p w:rsidR="00EE246F" w:rsidRP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La concurrence indirecte au niveau des produits d’un même poste budgétaire</w:t>
      </w:r>
    </w:p>
    <w:p w:rsidR="00EE246F" w:rsidRP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La concurrence indirecte au niveau des produits d’un même besoin</w:t>
      </w:r>
    </w:p>
    <w:p w:rsid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La concurrence directe au niveau des produits semblables ou de même composition</w:t>
      </w:r>
    </w:p>
    <w:p w:rsidR="0088472D" w:rsidRPr="00EE246F" w:rsidRDefault="0088472D" w:rsidP="0088472D">
      <w:pPr>
        <w:spacing w:after="0" w:line="240" w:lineRule="auto"/>
        <w:ind w:left="-360" w:right="-288"/>
        <w:jc w:val="both"/>
        <w:rPr>
          <w:rFonts w:ascii="Times New Roman" w:hAnsi="Times New Roman" w:cs="Times New Roman"/>
          <w:sz w:val="24"/>
          <w:szCs w:val="24"/>
        </w:rPr>
      </w:pPr>
    </w:p>
    <w:p w:rsidR="00EE246F" w:rsidRPr="0088472D" w:rsidRDefault="00EE246F" w:rsidP="00EE246F">
      <w:pPr>
        <w:ind w:right="-288"/>
        <w:jc w:val="both"/>
        <w:rPr>
          <w:rFonts w:ascii="Times New Roman" w:hAnsi="Times New Roman" w:cs="Times New Roman"/>
          <w:b/>
          <w:bCs/>
          <w:sz w:val="24"/>
          <w:szCs w:val="24"/>
        </w:rPr>
      </w:pPr>
      <w:r w:rsidRPr="0088472D">
        <w:rPr>
          <w:rFonts w:ascii="Times New Roman" w:hAnsi="Times New Roman" w:cs="Times New Roman"/>
          <w:b/>
          <w:bCs/>
          <w:sz w:val="24"/>
          <w:szCs w:val="24"/>
        </w:rPr>
        <w:t>Les intervenants de l’offre sont les producteurs et les distributeurs, via les prescripteurs.</w:t>
      </w:r>
    </w:p>
    <w:p w:rsidR="00EE246F" w:rsidRDefault="00EE246F" w:rsidP="00EE246F">
      <w:pPr>
        <w:spacing w:after="0" w:line="240" w:lineRule="auto"/>
        <w:ind w:right="-288"/>
        <w:jc w:val="both"/>
        <w:rPr>
          <w:rFonts w:ascii="Times New Roman" w:hAnsi="Times New Roman" w:cs="Times New Roman"/>
          <w:b/>
          <w:bCs/>
          <w:sz w:val="24"/>
          <w:szCs w:val="24"/>
          <w:u w:val="single"/>
        </w:rPr>
      </w:pPr>
      <w:r w:rsidRPr="0088472D">
        <w:rPr>
          <w:rFonts w:ascii="Times New Roman" w:hAnsi="Times New Roman" w:cs="Times New Roman"/>
          <w:b/>
          <w:bCs/>
          <w:sz w:val="24"/>
          <w:szCs w:val="24"/>
        </w:rPr>
        <w:t xml:space="preserve">       </w:t>
      </w:r>
      <w:r w:rsidRPr="0088472D">
        <w:rPr>
          <w:rFonts w:ascii="Times New Roman" w:hAnsi="Times New Roman" w:cs="Times New Roman"/>
          <w:b/>
          <w:bCs/>
          <w:sz w:val="24"/>
          <w:szCs w:val="24"/>
          <w:u w:val="single"/>
        </w:rPr>
        <w:t xml:space="preserve">La mesure des performances : </w:t>
      </w:r>
    </w:p>
    <w:p w:rsidR="0088472D" w:rsidRPr="0088472D" w:rsidRDefault="0088472D" w:rsidP="00EE246F">
      <w:pPr>
        <w:spacing w:after="0" w:line="240" w:lineRule="auto"/>
        <w:ind w:right="-288"/>
        <w:jc w:val="both"/>
        <w:rPr>
          <w:rFonts w:ascii="Times New Roman" w:hAnsi="Times New Roman" w:cs="Times New Roman"/>
          <w:b/>
          <w:bCs/>
          <w:sz w:val="24"/>
          <w:szCs w:val="24"/>
          <w:u w:val="single"/>
        </w:rPr>
      </w:pPr>
    </w:p>
    <w:p w:rsidR="00EE246F" w:rsidRPr="00EE246F" w:rsidRDefault="0088472D" w:rsidP="0088472D">
      <w:pPr>
        <w:spacing w:after="0" w:line="240" w:lineRule="auto"/>
        <w:ind w:right="-288"/>
        <w:jc w:val="both"/>
        <w:rPr>
          <w:rFonts w:ascii="Times New Roman" w:hAnsi="Times New Roman" w:cs="Times New Roman"/>
          <w:sz w:val="24"/>
          <w:szCs w:val="24"/>
          <w:u w:val="single"/>
        </w:rPr>
      </w:pPr>
      <w:r w:rsidRPr="00EE246F">
        <w:rPr>
          <w:rFonts w:ascii="Times New Roman" w:hAnsi="Times New Roman" w:cs="Times New Roman"/>
          <w:sz w:val="24"/>
          <w:szCs w:val="24"/>
          <w:u w:val="single"/>
        </w:rPr>
        <w:t>En</w:t>
      </w:r>
      <w:r w:rsidR="00EE246F" w:rsidRPr="00EE246F">
        <w:rPr>
          <w:rFonts w:ascii="Times New Roman" w:hAnsi="Times New Roman" w:cs="Times New Roman"/>
          <w:sz w:val="24"/>
          <w:szCs w:val="24"/>
          <w:u w:val="single"/>
        </w:rPr>
        <w:t xml:space="preserve"> volume et en valeur : </w:t>
      </w:r>
      <w:r w:rsidR="00EE246F" w:rsidRPr="00EE246F">
        <w:rPr>
          <w:rFonts w:ascii="Times New Roman" w:hAnsi="Times New Roman" w:cs="Times New Roman"/>
          <w:sz w:val="24"/>
          <w:szCs w:val="24"/>
        </w:rPr>
        <w:t>ventes de la marque/ventes totales</w:t>
      </w:r>
    </w:p>
    <w:p w:rsidR="00EE246F" w:rsidRDefault="00EE246F" w:rsidP="0088472D">
      <w:pPr>
        <w:spacing w:after="0" w:line="240" w:lineRule="auto"/>
        <w:ind w:right="-288"/>
        <w:jc w:val="both"/>
        <w:rPr>
          <w:rFonts w:ascii="Times New Roman" w:hAnsi="Times New Roman" w:cs="Times New Roman"/>
          <w:sz w:val="24"/>
          <w:szCs w:val="24"/>
          <w:u w:val="single"/>
        </w:rPr>
      </w:pPr>
      <w:r w:rsidRPr="00EE246F">
        <w:rPr>
          <w:rFonts w:ascii="Times New Roman" w:hAnsi="Times New Roman" w:cs="Times New Roman"/>
          <w:sz w:val="24"/>
          <w:szCs w:val="24"/>
          <w:u w:val="single"/>
        </w:rPr>
        <w:t>Taux de fidélité, d’attraction …</w:t>
      </w:r>
    </w:p>
    <w:p w:rsidR="0088472D" w:rsidRPr="00EE246F" w:rsidRDefault="0088472D" w:rsidP="0088472D">
      <w:pPr>
        <w:spacing w:after="0" w:line="240" w:lineRule="auto"/>
        <w:ind w:left="-360" w:right="-288"/>
        <w:jc w:val="both"/>
        <w:rPr>
          <w:rFonts w:ascii="Times New Roman" w:hAnsi="Times New Roman" w:cs="Times New Roman"/>
          <w:sz w:val="24"/>
          <w:szCs w:val="24"/>
          <w:u w:val="single"/>
        </w:rPr>
      </w:pPr>
    </w:p>
    <w:p w:rsidR="00EE246F" w:rsidRPr="0088472D" w:rsidRDefault="00EE246F" w:rsidP="0088472D">
      <w:pPr>
        <w:numPr>
          <w:ilvl w:val="1"/>
          <w:numId w:val="39"/>
        </w:numPr>
        <w:spacing w:after="0" w:line="240" w:lineRule="auto"/>
        <w:ind w:right="-288"/>
        <w:jc w:val="both"/>
        <w:rPr>
          <w:rFonts w:ascii="Times New Roman" w:hAnsi="Times New Roman" w:cs="Times New Roman"/>
          <w:b/>
          <w:bCs/>
          <w:sz w:val="24"/>
          <w:szCs w:val="24"/>
          <w:u w:val="single"/>
        </w:rPr>
      </w:pPr>
      <w:r w:rsidRPr="0088472D">
        <w:rPr>
          <w:rFonts w:ascii="Times New Roman" w:hAnsi="Times New Roman" w:cs="Times New Roman"/>
          <w:b/>
          <w:bCs/>
          <w:sz w:val="24"/>
          <w:szCs w:val="24"/>
          <w:u w:val="single"/>
        </w:rPr>
        <w:t>La demande</w:t>
      </w:r>
    </w:p>
    <w:p w:rsidR="0088472D" w:rsidRPr="00EE246F" w:rsidRDefault="0088472D" w:rsidP="0088472D">
      <w:pPr>
        <w:spacing w:after="0" w:line="240" w:lineRule="auto"/>
        <w:ind w:left="1080" w:right="-288"/>
        <w:jc w:val="both"/>
        <w:rPr>
          <w:rFonts w:ascii="Times New Roman" w:hAnsi="Times New Roman" w:cs="Times New Roman"/>
          <w:b/>
          <w:bCs/>
          <w:sz w:val="24"/>
          <w:szCs w:val="24"/>
        </w:rPr>
      </w:pPr>
    </w:p>
    <w:p w:rsidR="00EE246F" w:rsidRPr="00EE246F" w:rsidRDefault="00EE246F" w:rsidP="0088472D">
      <w:pPr>
        <w:ind w:left="720" w:right="-288" w:hanging="720"/>
        <w:jc w:val="both"/>
        <w:rPr>
          <w:rFonts w:ascii="Times New Roman" w:hAnsi="Times New Roman" w:cs="Times New Roman"/>
          <w:sz w:val="24"/>
          <w:szCs w:val="24"/>
        </w:rPr>
      </w:pPr>
      <w:r w:rsidRPr="00EE246F">
        <w:rPr>
          <w:rFonts w:ascii="Times New Roman" w:hAnsi="Times New Roman" w:cs="Times New Roman"/>
          <w:sz w:val="24"/>
          <w:szCs w:val="24"/>
        </w:rPr>
        <w:t>On distingue 3 groupes de consommateurs :</w:t>
      </w:r>
    </w:p>
    <w:p w:rsidR="00EE246F" w:rsidRPr="00EE246F" w:rsidRDefault="00EE246F" w:rsidP="0088472D">
      <w:pPr>
        <w:spacing w:after="0" w:line="240" w:lineRule="auto"/>
        <w:ind w:left="720" w:right="-288" w:hanging="720"/>
        <w:jc w:val="both"/>
        <w:rPr>
          <w:rFonts w:ascii="Times New Roman" w:hAnsi="Times New Roman" w:cs="Times New Roman"/>
          <w:sz w:val="24"/>
          <w:szCs w:val="24"/>
        </w:rPr>
      </w:pPr>
      <w:r w:rsidRPr="0088472D">
        <w:rPr>
          <w:rFonts w:ascii="Times New Roman" w:hAnsi="Times New Roman" w:cs="Times New Roman"/>
          <w:b/>
          <w:bCs/>
          <w:sz w:val="24"/>
          <w:szCs w:val="24"/>
        </w:rPr>
        <w:t>Les non-consommateurs absolus</w:t>
      </w:r>
      <w:r w:rsidRPr="00EE246F">
        <w:rPr>
          <w:rFonts w:ascii="Times New Roman" w:hAnsi="Times New Roman" w:cs="Times New Roman"/>
          <w:sz w:val="24"/>
          <w:szCs w:val="24"/>
        </w:rPr>
        <w:t xml:space="preserve"> qui ne peuvent pas consommer (religion)</w:t>
      </w:r>
    </w:p>
    <w:p w:rsidR="00EE246F" w:rsidRPr="00EE246F" w:rsidRDefault="00EE246F" w:rsidP="0088472D">
      <w:pPr>
        <w:spacing w:after="0" w:line="240" w:lineRule="auto"/>
        <w:ind w:left="720" w:right="-288" w:hanging="720"/>
        <w:jc w:val="both"/>
        <w:rPr>
          <w:rFonts w:ascii="Times New Roman" w:hAnsi="Times New Roman" w:cs="Times New Roman"/>
          <w:sz w:val="24"/>
          <w:szCs w:val="24"/>
        </w:rPr>
      </w:pPr>
      <w:r w:rsidRPr="0088472D">
        <w:rPr>
          <w:rFonts w:ascii="Times New Roman" w:hAnsi="Times New Roman" w:cs="Times New Roman"/>
          <w:b/>
          <w:bCs/>
          <w:sz w:val="24"/>
          <w:szCs w:val="24"/>
        </w:rPr>
        <w:t>Les non-consommateurs volontaires</w:t>
      </w:r>
      <w:r w:rsidRPr="00EE246F">
        <w:rPr>
          <w:rFonts w:ascii="Times New Roman" w:hAnsi="Times New Roman" w:cs="Times New Roman"/>
          <w:sz w:val="24"/>
          <w:szCs w:val="24"/>
        </w:rPr>
        <w:t xml:space="preserve"> pour des raisons culturelles ou sociales</w:t>
      </w:r>
    </w:p>
    <w:p w:rsidR="0088472D" w:rsidRDefault="0088472D" w:rsidP="0088472D">
      <w:pPr>
        <w:spacing w:after="0" w:line="240" w:lineRule="auto"/>
        <w:ind w:left="-360" w:right="-288"/>
        <w:jc w:val="both"/>
        <w:rPr>
          <w:rFonts w:ascii="Times New Roman" w:hAnsi="Times New Roman" w:cs="Times New Roman"/>
          <w:sz w:val="24"/>
          <w:szCs w:val="24"/>
        </w:rPr>
      </w:pPr>
      <w:r>
        <w:rPr>
          <w:rFonts w:ascii="Times New Roman" w:hAnsi="Times New Roman" w:cs="Times New Roman"/>
          <w:sz w:val="24"/>
          <w:szCs w:val="24"/>
        </w:rPr>
        <w:t xml:space="preserve">      </w:t>
      </w:r>
      <w:r w:rsidR="00EE246F" w:rsidRPr="0088472D">
        <w:rPr>
          <w:rFonts w:ascii="Times New Roman" w:hAnsi="Times New Roman" w:cs="Times New Roman"/>
          <w:b/>
          <w:bCs/>
          <w:sz w:val="24"/>
          <w:szCs w:val="24"/>
        </w:rPr>
        <w:t>Les non-consommateurs involontaires</w:t>
      </w:r>
      <w:r w:rsidR="00EE246F" w:rsidRPr="00EE246F">
        <w:rPr>
          <w:rFonts w:ascii="Times New Roman" w:hAnsi="Times New Roman" w:cs="Times New Roman"/>
          <w:sz w:val="24"/>
          <w:szCs w:val="24"/>
        </w:rPr>
        <w:t xml:space="preserve"> qui ne peuvent pas acheter mais qui auraient bien voulu</w:t>
      </w:r>
    </w:p>
    <w:p w:rsidR="00EE246F" w:rsidRPr="00EE246F" w:rsidRDefault="00EE246F" w:rsidP="0088472D">
      <w:pPr>
        <w:spacing w:after="0" w:line="240" w:lineRule="auto"/>
        <w:ind w:right="-288"/>
        <w:jc w:val="both"/>
        <w:rPr>
          <w:rFonts w:ascii="Times New Roman" w:hAnsi="Times New Roman" w:cs="Times New Roman"/>
          <w:sz w:val="24"/>
          <w:szCs w:val="24"/>
        </w:rPr>
      </w:pPr>
      <w:r w:rsidRPr="0088472D">
        <w:rPr>
          <w:rFonts w:ascii="Times New Roman" w:hAnsi="Times New Roman" w:cs="Times New Roman"/>
          <w:b/>
          <w:bCs/>
          <w:sz w:val="24"/>
          <w:szCs w:val="24"/>
        </w:rPr>
        <w:t>Les non-consommateurs</w:t>
      </w:r>
      <w:r w:rsidRPr="00EE246F">
        <w:rPr>
          <w:rFonts w:ascii="Times New Roman" w:hAnsi="Times New Roman" w:cs="Times New Roman"/>
          <w:sz w:val="24"/>
          <w:szCs w:val="24"/>
        </w:rPr>
        <w:t xml:space="preserve"> volontaires et involontaires sont des non-consommateurs relatifs.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Les intervenants </w:t>
      </w:r>
      <w:r w:rsidR="0088472D" w:rsidRPr="00EE246F">
        <w:rPr>
          <w:rFonts w:ascii="Times New Roman" w:hAnsi="Times New Roman" w:cs="Times New Roman"/>
          <w:sz w:val="24"/>
          <w:szCs w:val="24"/>
        </w:rPr>
        <w:t>de la demande</w:t>
      </w:r>
      <w:r w:rsidRPr="00EE246F">
        <w:rPr>
          <w:rFonts w:ascii="Times New Roman" w:hAnsi="Times New Roman" w:cs="Times New Roman"/>
          <w:sz w:val="24"/>
          <w:szCs w:val="24"/>
        </w:rPr>
        <w:t xml:space="preserve"> ne sont pas que les consommateurs, on parle aussi des acheteurs et des utilisateurs.</w:t>
      </w:r>
    </w:p>
    <w:p w:rsidR="00EE246F" w:rsidRDefault="00EE246F" w:rsidP="00766A04">
      <w:pPr>
        <w:spacing w:after="0" w:line="240" w:lineRule="auto"/>
        <w:ind w:left="360" w:right="-288"/>
        <w:jc w:val="both"/>
        <w:rPr>
          <w:rFonts w:ascii="Times New Roman" w:hAnsi="Times New Roman" w:cs="Times New Roman"/>
          <w:b/>
          <w:bCs/>
          <w:sz w:val="24"/>
          <w:szCs w:val="24"/>
          <w:u w:val="single"/>
        </w:rPr>
      </w:pPr>
      <w:r w:rsidRPr="00EE246F">
        <w:rPr>
          <w:rFonts w:ascii="Times New Roman" w:hAnsi="Times New Roman" w:cs="Times New Roman"/>
          <w:b/>
          <w:bCs/>
          <w:sz w:val="24"/>
          <w:szCs w:val="24"/>
          <w:u w:val="single"/>
        </w:rPr>
        <w:t xml:space="preserve">Evaluation de la demande : </w:t>
      </w:r>
    </w:p>
    <w:p w:rsidR="0088472D" w:rsidRPr="00EE246F" w:rsidRDefault="0088472D" w:rsidP="0088472D">
      <w:pPr>
        <w:spacing w:after="0" w:line="240" w:lineRule="auto"/>
        <w:ind w:left="360" w:right="-288"/>
        <w:jc w:val="both"/>
        <w:rPr>
          <w:rFonts w:ascii="Times New Roman" w:hAnsi="Times New Roman" w:cs="Times New Roman"/>
          <w:b/>
          <w:bCs/>
          <w:sz w:val="24"/>
          <w:szCs w:val="24"/>
          <w:u w:val="single"/>
        </w:rPr>
      </w:pPr>
    </w:p>
    <w:p w:rsidR="00EE246F" w:rsidRPr="00EE246F" w:rsidRDefault="00EE246F" w:rsidP="00D837BC">
      <w:pPr>
        <w:numPr>
          <w:ilvl w:val="1"/>
          <w:numId w:val="38"/>
        </w:numPr>
        <w:spacing w:after="0" w:line="240" w:lineRule="auto"/>
        <w:ind w:left="540" w:right="-288" w:firstLine="0"/>
        <w:jc w:val="both"/>
        <w:rPr>
          <w:rFonts w:ascii="Times New Roman" w:hAnsi="Times New Roman" w:cs="Times New Roman"/>
          <w:sz w:val="24"/>
          <w:szCs w:val="24"/>
        </w:rPr>
      </w:pPr>
      <w:r w:rsidRPr="00EE246F">
        <w:rPr>
          <w:rFonts w:ascii="Times New Roman" w:hAnsi="Times New Roman" w:cs="Times New Roman"/>
          <w:b/>
          <w:sz w:val="24"/>
          <w:szCs w:val="24"/>
        </w:rPr>
        <w:t>Taille du marché</w:t>
      </w:r>
      <w:r w:rsidRPr="00EE246F">
        <w:rPr>
          <w:rFonts w:ascii="Times New Roman" w:hAnsi="Times New Roman" w:cs="Times New Roman"/>
          <w:sz w:val="24"/>
          <w:szCs w:val="24"/>
        </w:rPr>
        <w:t> : acheteurs * quantité (volume ou valeur).</w:t>
      </w:r>
    </w:p>
    <w:p w:rsidR="00EE246F" w:rsidRPr="00EE246F" w:rsidRDefault="00EE246F" w:rsidP="00D837BC">
      <w:pPr>
        <w:numPr>
          <w:ilvl w:val="1"/>
          <w:numId w:val="38"/>
        </w:numPr>
        <w:spacing w:after="0" w:line="240" w:lineRule="auto"/>
        <w:ind w:left="540" w:right="-288" w:firstLine="0"/>
        <w:jc w:val="both"/>
        <w:rPr>
          <w:rFonts w:ascii="Times New Roman" w:hAnsi="Times New Roman" w:cs="Times New Roman"/>
          <w:sz w:val="24"/>
          <w:szCs w:val="24"/>
        </w:rPr>
      </w:pPr>
      <w:r w:rsidRPr="00EE246F">
        <w:rPr>
          <w:rFonts w:ascii="Times New Roman" w:hAnsi="Times New Roman" w:cs="Times New Roman"/>
          <w:b/>
          <w:sz w:val="24"/>
          <w:szCs w:val="24"/>
        </w:rPr>
        <w:t>Indicateurs macro :</w:t>
      </w:r>
      <w:r w:rsidRPr="00EE246F">
        <w:rPr>
          <w:rFonts w:ascii="Times New Roman" w:hAnsi="Times New Roman" w:cs="Times New Roman"/>
          <w:sz w:val="24"/>
          <w:szCs w:val="24"/>
        </w:rPr>
        <w:t xml:space="preserve"> revenu disponible, structure des dépenses, composition de la population, indice de disparité à la consommation (IDH, différence entre CSP, géographie…), indice de richesse vive (IRV, différence des richesses au sein d’une population), habitudes de consommation.</w:t>
      </w:r>
    </w:p>
    <w:p w:rsidR="00EE246F" w:rsidRPr="00EE246F" w:rsidRDefault="00EE246F" w:rsidP="00D837BC">
      <w:pPr>
        <w:numPr>
          <w:ilvl w:val="1"/>
          <w:numId w:val="38"/>
        </w:numPr>
        <w:spacing w:after="0" w:line="240" w:lineRule="auto"/>
        <w:ind w:left="540" w:right="-288" w:firstLine="0"/>
        <w:jc w:val="both"/>
        <w:rPr>
          <w:rFonts w:ascii="Times New Roman" w:hAnsi="Times New Roman" w:cs="Times New Roman"/>
          <w:b/>
          <w:sz w:val="24"/>
          <w:szCs w:val="24"/>
        </w:rPr>
      </w:pPr>
      <w:r w:rsidRPr="00EE246F">
        <w:rPr>
          <w:rFonts w:ascii="Times New Roman" w:hAnsi="Times New Roman" w:cs="Times New Roman"/>
          <w:b/>
          <w:sz w:val="24"/>
          <w:szCs w:val="24"/>
        </w:rPr>
        <w:t xml:space="preserve">Parc existant : </w:t>
      </w:r>
      <w:r w:rsidRPr="00EE246F">
        <w:rPr>
          <w:rFonts w:ascii="Times New Roman" w:hAnsi="Times New Roman" w:cs="Times New Roman"/>
          <w:sz w:val="24"/>
          <w:szCs w:val="24"/>
        </w:rPr>
        <w:t>nombres de produits en l’instant T</w:t>
      </w:r>
    </w:p>
    <w:p w:rsidR="00EE246F" w:rsidRPr="00EE246F" w:rsidRDefault="00EE246F" w:rsidP="00D837BC">
      <w:pPr>
        <w:numPr>
          <w:ilvl w:val="1"/>
          <w:numId w:val="38"/>
        </w:numPr>
        <w:spacing w:after="0" w:line="240" w:lineRule="auto"/>
        <w:ind w:left="540" w:right="-288" w:firstLine="0"/>
        <w:jc w:val="both"/>
        <w:rPr>
          <w:rFonts w:ascii="Times New Roman" w:hAnsi="Times New Roman" w:cs="Times New Roman"/>
          <w:b/>
          <w:sz w:val="24"/>
          <w:szCs w:val="24"/>
        </w:rPr>
      </w:pPr>
      <w:r w:rsidRPr="00EE246F">
        <w:rPr>
          <w:rFonts w:ascii="Times New Roman" w:hAnsi="Times New Roman" w:cs="Times New Roman"/>
          <w:b/>
          <w:sz w:val="24"/>
          <w:szCs w:val="24"/>
        </w:rPr>
        <w:t xml:space="preserve">Taux de pénétration : </w:t>
      </w:r>
      <w:r w:rsidRPr="00EE246F">
        <w:rPr>
          <w:rFonts w:ascii="Times New Roman" w:hAnsi="Times New Roman" w:cs="Times New Roman"/>
          <w:sz w:val="24"/>
          <w:szCs w:val="24"/>
        </w:rPr>
        <w:t>parc/marché estimé</w:t>
      </w:r>
    </w:p>
    <w:p w:rsidR="00EE246F" w:rsidRPr="00EE246F" w:rsidRDefault="00EE246F" w:rsidP="00D837BC">
      <w:pPr>
        <w:numPr>
          <w:ilvl w:val="1"/>
          <w:numId w:val="38"/>
        </w:numPr>
        <w:spacing w:after="0" w:line="240" w:lineRule="auto"/>
        <w:ind w:left="540" w:right="-288" w:firstLine="0"/>
        <w:jc w:val="both"/>
        <w:rPr>
          <w:rFonts w:ascii="Times New Roman" w:hAnsi="Times New Roman" w:cs="Times New Roman"/>
          <w:b/>
          <w:sz w:val="24"/>
          <w:szCs w:val="24"/>
        </w:rPr>
      </w:pPr>
      <w:r w:rsidRPr="00EE246F">
        <w:rPr>
          <w:rFonts w:ascii="Times New Roman" w:hAnsi="Times New Roman" w:cs="Times New Roman"/>
          <w:b/>
          <w:sz w:val="24"/>
          <w:szCs w:val="24"/>
        </w:rPr>
        <w:t xml:space="preserve">Taux d’équipement : </w:t>
      </w:r>
      <w:r w:rsidRPr="00EE246F">
        <w:rPr>
          <w:rFonts w:ascii="Times New Roman" w:hAnsi="Times New Roman" w:cs="Times New Roman"/>
          <w:sz w:val="24"/>
          <w:szCs w:val="24"/>
        </w:rPr>
        <w:t>parc/population totale de consommateurs potentiels</w:t>
      </w:r>
    </w:p>
    <w:p w:rsidR="00EE246F" w:rsidRPr="00EE246F" w:rsidRDefault="00EE246F" w:rsidP="00D837BC">
      <w:pPr>
        <w:numPr>
          <w:ilvl w:val="1"/>
          <w:numId w:val="38"/>
        </w:numPr>
        <w:spacing w:after="0" w:line="240" w:lineRule="auto"/>
        <w:ind w:left="540" w:right="-288" w:firstLine="0"/>
        <w:jc w:val="both"/>
        <w:rPr>
          <w:rFonts w:ascii="Times New Roman" w:hAnsi="Times New Roman" w:cs="Times New Roman"/>
          <w:b/>
          <w:sz w:val="24"/>
          <w:szCs w:val="24"/>
          <w:u w:val="single"/>
        </w:rPr>
      </w:pPr>
      <w:r w:rsidRPr="00EE246F">
        <w:rPr>
          <w:rFonts w:ascii="Times New Roman" w:hAnsi="Times New Roman" w:cs="Times New Roman"/>
          <w:b/>
          <w:sz w:val="24"/>
          <w:szCs w:val="24"/>
        </w:rPr>
        <w:t>Taux de renouvellement</w:t>
      </w:r>
      <w:r w:rsidRPr="00EE246F">
        <w:rPr>
          <w:rFonts w:ascii="Times New Roman" w:hAnsi="Times New Roman" w:cs="Times New Roman"/>
          <w:b/>
          <w:sz w:val="24"/>
          <w:szCs w:val="24"/>
          <w:u w:val="single"/>
        </w:rPr>
        <w:t xml:space="preserve"> : </w:t>
      </w:r>
      <w:r w:rsidRPr="00EE246F">
        <w:rPr>
          <w:rFonts w:ascii="Times New Roman" w:hAnsi="Times New Roman" w:cs="Times New Roman"/>
          <w:sz w:val="24"/>
          <w:szCs w:val="24"/>
        </w:rPr>
        <w:t xml:space="preserve">volume d’achat remplacement/ (premier </w:t>
      </w:r>
      <w:proofErr w:type="spellStart"/>
      <w:r w:rsidRPr="00EE246F">
        <w:rPr>
          <w:rFonts w:ascii="Times New Roman" w:hAnsi="Times New Roman" w:cs="Times New Roman"/>
          <w:sz w:val="24"/>
          <w:szCs w:val="24"/>
        </w:rPr>
        <w:t>achat+achat</w:t>
      </w:r>
      <w:proofErr w:type="spellEnd"/>
      <w:r w:rsidRPr="00EE246F">
        <w:rPr>
          <w:rFonts w:ascii="Times New Roman" w:hAnsi="Times New Roman" w:cs="Times New Roman"/>
          <w:sz w:val="24"/>
          <w:szCs w:val="24"/>
        </w:rPr>
        <w:t xml:space="preserve"> de remplacement)</w:t>
      </w:r>
    </w:p>
    <w:p w:rsidR="00EE246F" w:rsidRPr="00EE246F" w:rsidRDefault="00EE246F" w:rsidP="00EE246F">
      <w:pPr>
        <w:ind w:right="-288"/>
        <w:jc w:val="both"/>
        <w:rPr>
          <w:rFonts w:ascii="Times New Roman" w:hAnsi="Times New Roman" w:cs="Times New Roman"/>
          <w:sz w:val="24"/>
          <w:szCs w:val="24"/>
        </w:rPr>
      </w:pPr>
    </w:p>
    <w:p w:rsidR="00EE246F" w:rsidRPr="00766A04" w:rsidRDefault="00766A04" w:rsidP="00766A04">
      <w:pPr>
        <w:spacing w:after="0" w:line="240" w:lineRule="auto"/>
        <w:ind w:left="360" w:right="-288"/>
        <w:jc w:val="both"/>
        <w:rPr>
          <w:rFonts w:ascii="Times New Roman" w:hAnsi="Times New Roman" w:cs="Times New Roman"/>
          <w:b/>
          <w:bCs/>
          <w:sz w:val="26"/>
          <w:szCs w:val="26"/>
          <w:u w:val="single"/>
        </w:rPr>
      </w:pPr>
      <w:r w:rsidRPr="00766A04">
        <w:rPr>
          <w:rFonts w:ascii="Times New Roman" w:hAnsi="Times New Roman" w:cs="Times New Roman"/>
          <w:b/>
          <w:bCs/>
          <w:sz w:val="26"/>
          <w:szCs w:val="26"/>
          <w:u w:val="single"/>
        </w:rPr>
        <w:t>4) La</w:t>
      </w:r>
      <w:r w:rsidR="00EE246F" w:rsidRPr="00766A04">
        <w:rPr>
          <w:rFonts w:ascii="Times New Roman" w:hAnsi="Times New Roman" w:cs="Times New Roman"/>
          <w:b/>
          <w:bCs/>
          <w:sz w:val="26"/>
          <w:szCs w:val="26"/>
          <w:u w:val="single"/>
        </w:rPr>
        <w:t xml:space="preserve"> segmentation de la demande</w:t>
      </w:r>
      <w:r w:rsidR="0088472D" w:rsidRPr="00766A04">
        <w:rPr>
          <w:rFonts w:ascii="Times New Roman" w:hAnsi="Times New Roman" w:cs="Times New Roman"/>
          <w:b/>
          <w:bCs/>
          <w:sz w:val="26"/>
          <w:szCs w:val="26"/>
          <w:u w:val="single"/>
        </w:rPr>
        <w:t> :</w:t>
      </w:r>
    </w:p>
    <w:p w:rsidR="0088472D" w:rsidRPr="0088472D" w:rsidRDefault="0088472D" w:rsidP="0088472D">
      <w:pPr>
        <w:spacing w:after="0" w:line="240" w:lineRule="auto"/>
        <w:ind w:left="360" w:right="-288"/>
        <w:jc w:val="both"/>
        <w:rPr>
          <w:rFonts w:ascii="Times New Roman" w:hAnsi="Times New Roman" w:cs="Times New Roman"/>
          <w:b/>
          <w:bCs/>
          <w:sz w:val="24"/>
          <w:szCs w:val="24"/>
          <w:u w:val="single"/>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Elle consiste à découper un marché déterminé en un certain nombre de sous-ensembles d’individus aux comportements homogènes à l’égard d’un produit ou d’une marque, dans le but de mener éventuellement des actions commerciales spécifiques sur les segments définis.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Elle fait ressortir 3 sortes de marketing :</w:t>
      </w:r>
    </w:p>
    <w:p w:rsidR="00EE246F" w:rsidRP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Le marketing segmenté = un produit adapté à différents groupes de consommateurs</w:t>
      </w:r>
    </w:p>
    <w:p w:rsidR="00EE246F" w:rsidRP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Le marketing de masse = produit unique pour tous</w:t>
      </w:r>
    </w:p>
    <w:p w:rsid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L’individualisé = un produit pour chaque consommateur</w:t>
      </w:r>
    </w:p>
    <w:p w:rsidR="0088472D" w:rsidRPr="00EE246F" w:rsidRDefault="0088472D" w:rsidP="0088472D">
      <w:pPr>
        <w:spacing w:after="0" w:line="240" w:lineRule="auto"/>
        <w:ind w:right="-288"/>
        <w:jc w:val="both"/>
        <w:rPr>
          <w:rFonts w:ascii="Times New Roman" w:hAnsi="Times New Roman" w:cs="Times New Roman"/>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La segmentation donne également lieu à 3 </w:t>
      </w:r>
      <w:r w:rsidR="0088472D" w:rsidRPr="00EE246F">
        <w:rPr>
          <w:rFonts w:ascii="Times New Roman" w:hAnsi="Times New Roman" w:cs="Times New Roman"/>
          <w:sz w:val="24"/>
          <w:szCs w:val="24"/>
        </w:rPr>
        <w:t>autres plans</w:t>
      </w:r>
      <w:r w:rsidRPr="00EE246F">
        <w:rPr>
          <w:rFonts w:ascii="Times New Roman" w:hAnsi="Times New Roman" w:cs="Times New Roman"/>
          <w:sz w:val="24"/>
          <w:szCs w:val="24"/>
        </w:rPr>
        <w:t xml:space="preserve"> marketing :</w:t>
      </w:r>
    </w:p>
    <w:p w:rsidR="00EE246F" w:rsidRP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 xml:space="preserve">Le plan marketing concentré </w:t>
      </w:r>
    </w:p>
    <w:p w:rsidR="00EE246F" w:rsidRP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Le plan marketing différencié</w:t>
      </w:r>
    </w:p>
    <w:p w:rsidR="00EE246F" w:rsidRPr="00EE246F" w:rsidRDefault="0088472D" w:rsidP="0088472D">
      <w:p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w:t>
      </w:r>
      <w:r w:rsidR="00EE246F" w:rsidRPr="00EE246F">
        <w:rPr>
          <w:rFonts w:ascii="Times New Roman" w:hAnsi="Times New Roman" w:cs="Times New Roman"/>
          <w:sz w:val="24"/>
          <w:szCs w:val="24"/>
        </w:rPr>
        <w:t>Le plan marketing adapté</w:t>
      </w:r>
    </w:p>
    <w:p w:rsidR="00EE246F" w:rsidRPr="00EE246F" w:rsidRDefault="00EE246F" w:rsidP="00EE246F">
      <w:pPr>
        <w:ind w:right="-288"/>
        <w:jc w:val="both"/>
        <w:rPr>
          <w:rFonts w:ascii="Times New Roman" w:hAnsi="Times New Roman" w:cs="Times New Roman"/>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segmentation se fait en 4 étapes :</w:t>
      </w:r>
    </w:p>
    <w:p w:rsidR="00EE246F" w:rsidRPr="00EE246F" w:rsidRDefault="00EE246F" w:rsidP="0088472D">
      <w:pPr>
        <w:numPr>
          <w:ilvl w:val="0"/>
          <w:numId w:val="41"/>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On choisit d’abord les critères de segmentation (traditionnel, selon le style de vie, comportementale, d’attitude psychologique…)</w:t>
      </w:r>
    </w:p>
    <w:p w:rsidR="00EE246F" w:rsidRPr="00EE246F" w:rsidRDefault="00EE246F" w:rsidP="0088472D">
      <w:pPr>
        <w:numPr>
          <w:ilvl w:val="0"/>
          <w:numId w:val="41"/>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On décrit les caractéristiques de chaque segment</w:t>
      </w:r>
    </w:p>
    <w:p w:rsidR="00EE246F" w:rsidRPr="00EE246F" w:rsidRDefault="00EE246F" w:rsidP="0088472D">
      <w:pPr>
        <w:numPr>
          <w:ilvl w:val="0"/>
          <w:numId w:val="41"/>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On choisit le ou les segments </w:t>
      </w:r>
    </w:p>
    <w:p w:rsidR="00EE246F" w:rsidRPr="00EE246F" w:rsidRDefault="00EE246F" w:rsidP="0088472D">
      <w:pPr>
        <w:numPr>
          <w:ilvl w:val="0"/>
          <w:numId w:val="41"/>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On définit le politique marketing utilisé pour chaque segment.</w:t>
      </w:r>
    </w:p>
    <w:p w:rsidR="00EE246F" w:rsidRPr="00EE246F" w:rsidRDefault="00EE246F" w:rsidP="0088472D">
      <w:pPr>
        <w:spacing w:after="0" w:line="240" w:lineRule="auto"/>
        <w:ind w:left="-360" w:right="-288"/>
        <w:jc w:val="both"/>
        <w:rPr>
          <w:rFonts w:ascii="Times New Roman" w:hAnsi="Times New Roman" w:cs="Times New Roman"/>
          <w:sz w:val="24"/>
          <w:szCs w:val="24"/>
        </w:rPr>
      </w:pPr>
    </w:p>
    <w:p w:rsidR="00EE246F" w:rsidRPr="00766A04" w:rsidRDefault="0088472D" w:rsidP="00EE246F">
      <w:pPr>
        <w:spacing w:after="0" w:line="240" w:lineRule="auto"/>
        <w:ind w:right="-288"/>
        <w:jc w:val="both"/>
        <w:rPr>
          <w:rFonts w:ascii="Times New Roman" w:hAnsi="Times New Roman" w:cs="Times New Roman"/>
          <w:b/>
          <w:bCs/>
          <w:sz w:val="24"/>
          <w:szCs w:val="24"/>
          <w:u w:val="single"/>
        </w:rPr>
      </w:pPr>
      <w:r w:rsidRPr="00766A04">
        <w:rPr>
          <w:rFonts w:ascii="Times New Roman" w:hAnsi="Times New Roman" w:cs="Times New Roman"/>
          <w:b/>
          <w:bCs/>
          <w:sz w:val="24"/>
          <w:szCs w:val="24"/>
          <w:u w:val="single"/>
        </w:rPr>
        <w:t xml:space="preserve"> Les</w:t>
      </w:r>
      <w:r w:rsidR="00EE246F" w:rsidRPr="00766A04">
        <w:rPr>
          <w:rFonts w:ascii="Times New Roman" w:hAnsi="Times New Roman" w:cs="Times New Roman"/>
          <w:b/>
          <w:bCs/>
          <w:sz w:val="24"/>
          <w:szCs w:val="24"/>
          <w:u w:val="single"/>
        </w:rPr>
        <w:t xml:space="preserve"> nouveaux segments du tourisme des jeunes</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Au vu de l’évidence d’un réchauffement climatique, une segmentation "a priori" du tourisme à partir de quatre systèmes influençant les pratiques touristiques (le trèfle</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lang w:eastAsia="fr-FR"/>
        </w:rPr>
        <w:t xml:space="preserve">du tourisme a été élaboré. Ce trèfle regroupe les quatre capitaux qui participent à l’action touristique individuelle et collective (demande et offre). Ce mécanisme de segmentation a permis de mettre en évidence dix classes distinctes dont huit majeures. Certaines de ces classes, après vérification auprès d’un échantillon de 122 personnes apparaissent trop novatrices au sens où les populations interrogées ne se reconnaissent pas encore dans le </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Quatre hypothèses de segments majeurs naissent à la jonction des pétales suggérés ici sans conditions d’âges, de sexe, de revenus (schéma 2) :</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 xml:space="preserve">-Le Slow </w:t>
      </w:r>
      <w:proofErr w:type="spellStart"/>
      <w:r w:rsidRPr="00EE246F">
        <w:rPr>
          <w:rFonts w:ascii="Times New Roman" w:hAnsi="Times New Roman" w:cs="Times New Roman"/>
          <w:sz w:val="24"/>
          <w:szCs w:val="24"/>
          <w:lang w:eastAsia="fr-FR"/>
        </w:rPr>
        <w:t>Tourism</w:t>
      </w:r>
      <w:proofErr w:type="spellEnd"/>
      <w:r w:rsidRPr="00EE246F">
        <w:rPr>
          <w:rFonts w:ascii="Times New Roman" w:hAnsi="Times New Roman" w:cs="Times New Roman"/>
          <w:sz w:val="24"/>
          <w:szCs w:val="24"/>
          <w:lang w:eastAsia="fr-FR"/>
        </w:rPr>
        <w:t xml:space="preserve"> ou les adeptes de la lenteur </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-Les touristes éphémères (et de proximité) ;</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-Les adeptes d’un écotourisme responsable ;</w:t>
      </w:r>
    </w:p>
    <w:p w:rsidR="00EE246F" w:rsidRPr="00EE246F" w:rsidRDefault="00EE246F" w:rsidP="00EE246F">
      <w:pPr>
        <w:ind w:right="-288"/>
        <w:jc w:val="both"/>
        <w:rPr>
          <w:rFonts w:ascii="Times New Roman" w:hAnsi="Times New Roman" w:cs="Times New Roman"/>
          <w:b/>
          <w:bCs/>
          <w:sz w:val="24"/>
          <w:szCs w:val="24"/>
        </w:rPr>
      </w:pPr>
      <w:r w:rsidRPr="00EE246F">
        <w:rPr>
          <w:rFonts w:ascii="Times New Roman" w:hAnsi="Times New Roman" w:cs="Times New Roman"/>
          <w:sz w:val="24"/>
          <w:szCs w:val="24"/>
          <w:lang w:eastAsia="fr-FR"/>
        </w:rPr>
        <w:t>-Le tourisme « privilège ».</w:t>
      </w:r>
    </w:p>
    <w:p w:rsidR="00EE246F" w:rsidRPr="00EE246F" w:rsidRDefault="0074180C" w:rsidP="00EE246F">
      <w:pPr>
        <w:ind w:right="-288"/>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755640" cy="2301875"/>
            <wp:effectExtent l="0" t="0" r="0" b="3175"/>
            <wp:docPr id="3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55640" cy="2301875"/>
                    </a:xfrm>
                    <a:prstGeom prst="rect">
                      <a:avLst/>
                    </a:prstGeom>
                    <a:noFill/>
                    <a:ln>
                      <a:noFill/>
                    </a:ln>
                  </pic:spPr>
                </pic:pic>
              </a:graphicData>
            </a:graphic>
          </wp:inline>
        </w:drawing>
      </w:r>
    </w:p>
    <w:p w:rsidR="00EE246F" w:rsidRPr="00EE246F" w:rsidRDefault="0074180C" w:rsidP="00EE246F">
      <w:pPr>
        <w:ind w:right="-288"/>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755640" cy="2797175"/>
            <wp:effectExtent l="0" t="0" r="0" b="3175"/>
            <wp:docPr id="3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55640" cy="2797175"/>
                    </a:xfrm>
                    <a:prstGeom prst="rect">
                      <a:avLst/>
                    </a:prstGeom>
                    <a:noFill/>
                    <a:ln>
                      <a:noFill/>
                    </a:ln>
                  </pic:spPr>
                </pic:pic>
              </a:graphicData>
            </a:graphic>
          </wp:inline>
        </w:drawing>
      </w:r>
    </w:p>
    <w:p w:rsidR="00EE246F" w:rsidRPr="00EE246F" w:rsidRDefault="0074180C" w:rsidP="00EE246F">
      <w:pPr>
        <w:ind w:right="-288"/>
        <w:jc w:val="both"/>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drawing>
          <wp:inline distT="0" distB="0" distL="0" distR="0">
            <wp:extent cx="5755640" cy="2581910"/>
            <wp:effectExtent l="0" t="0" r="0" b="8890"/>
            <wp:docPr id="3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55640" cy="2581910"/>
                    </a:xfrm>
                    <a:prstGeom prst="rect">
                      <a:avLst/>
                    </a:prstGeom>
                    <a:noFill/>
                    <a:ln>
                      <a:noFill/>
                    </a:ln>
                  </pic:spPr>
                </pic:pic>
              </a:graphicData>
            </a:graphic>
          </wp:inline>
        </w:drawing>
      </w:r>
    </w:p>
    <w:p w:rsidR="00EE246F" w:rsidRPr="00EE246F" w:rsidRDefault="0074180C" w:rsidP="00EE246F">
      <w:pPr>
        <w:ind w:right="-288"/>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755640" cy="2700020"/>
            <wp:effectExtent l="0" t="0" r="0" b="5080"/>
            <wp:docPr id="4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55640" cy="2700020"/>
                    </a:xfrm>
                    <a:prstGeom prst="rect">
                      <a:avLst/>
                    </a:prstGeom>
                    <a:noFill/>
                    <a:ln>
                      <a:noFill/>
                    </a:ln>
                  </pic:spPr>
                </pic:pic>
              </a:graphicData>
            </a:graphic>
          </wp:inline>
        </w:drawing>
      </w:r>
    </w:p>
    <w:p w:rsidR="00EE246F" w:rsidRPr="00EE246F" w:rsidRDefault="0074180C" w:rsidP="00EE246F">
      <w:pPr>
        <w:ind w:right="-288"/>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755640" cy="3022600"/>
            <wp:effectExtent l="0" t="0" r="0" b="6350"/>
            <wp:docPr id="4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55640" cy="3022600"/>
                    </a:xfrm>
                    <a:prstGeom prst="rect">
                      <a:avLst/>
                    </a:prstGeom>
                    <a:noFill/>
                    <a:ln>
                      <a:noFill/>
                    </a:ln>
                  </pic:spPr>
                </pic:pic>
              </a:graphicData>
            </a:graphic>
          </wp:inline>
        </w:drawing>
      </w:r>
    </w:p>
    <w:p w:rsidR="00EE246F" w:rsidRPr="00EE246F" w:rsidRDefault="00EE246F" w:rsidP="00EE246F">
      <w:pPr>
        <w:ind w:right="-288"/>
        <w:jc w:val="both"/>
        <w:rPr>
          <w:rFonts w:ascii="Times New Roman" w:hAnsi="Times New Roman" w:cs="Times New Roman"/>
          <w:b/>
          <w:bCs/>
          <w:sz w:val="24"/>
          <w:szCs w:val="24"/>
        </w:rPr>
      </w:pPr>
    </w:p>
    <w:p w:rsidR="00EE246F" w:rsidRPr="00EE246F" w:rsidRDefault="0074180C" w:rsidP="00EE246F">
      <w:pPr>
        <w:ind w:right="-288"/>
        <w:jc w:val="both"/>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drawing>
          <wp:inline distT="0" distB="0" distL="0" distR="0">
            <wp:extent cx="5561965" cy="3162935"/>
            <wp:effectExtent l="0" t="0" r="635" b="0"/>
            <wp:docPr id="4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561965" cy="3162935"/>
                    </a:xfrm>
                    <a:prstGeom prst="rect">
                      <a:avLst/>
                    </a:prstGeom>
                    <a:noFill/>
                    <a:ln>
                      <a:noFill/>
                    </a:ln>
                  </pic:spPr>
                </pic:pic>
              </a:graphicData>
            </a:graphic>
          </wp:inline>
        </w:drawing>
      </w:r>
    </w:p>
    <w:p w:rsidR="00EE246F" w:rsidRPr="00EE246F" w:rsidRDefault="00EE246F" w:rsidP="00EE246F">
      <w:pPr>
        <w:ind w:right="-288"/>
        <w:jc w:val="both"/>
        <w:rPr>
          <w:rFonts w:ascii="Times New Roman" w:hAnsi="Times New Roman" w:cs="Times New Roman"/>
          <w:b/>
          <w:bCs/>
          <w:sz w:val="24"/>
          <w:szCs w:val="24"/>
        </w:rPr>
      </w:pP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Ces segments comme le montre le schéma 4, sont au croisement de trois pétales. Ils</w:t>
      </w:r>
    </w:p>
    <w:p w:rsid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Matérialisent la convergence des styles et des genres. Ces croisements relient des blocs qui restent souvent indissociables des autres.</w:t>
      </w:r>
    </w:p>
    <w:p w:rsidR="00DC60D8" w:rsidRPr="00EE246F" w:rsidRDefault="00DC60D8"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b/>
          <w:bCs/>
          <w:sz w:val="24"/>
          <w:szCs w:val="24"/>
          <w:lang w:eastAsia="fr-FR"/>
        </w:rPr>
      </w:pPr>
      <w:r w:rsidRPr="00EE246F">
        <w:rPr>
          <w:rFonts w:ascii="Times New Roman" w:hAnsi="Times New Roman" w:cs="Times New Roman"/>
          <w:b/>
          <w:bCs/>
          <w:sz w:val="24"/>
          <w:szCs w:val="24"/>
          <w:lang w:eastAsia="fr-FR"/>
        </w:rPr>
        <w:t>-Le tourisme "compensateur".</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Nous retrouverons ici les hauts revenus du segment écotourisme responsable. Ici tout ne sera que compensation. La caractéristique du touriste de ce segment est : le droit à… par une compensation financière, par une contrepartie monnayée. Les personnes de ce segment veulent pouvoir jouir du droit de profiter de vacances exclusives ou tout simplement reposantes. La principale idée à retenir est que les loisirs sont la compensation des privations de la période active. Sous l’effet d’une prise de conscience de la contribution du tourisme à l’émission de gaz à effet de serre, le touriste compensateur paiera pour restaurer sa conscience ! Il paiera très cher et cet achat limitera le nombre des clients susceptibles de s’offrir ce type de tourisme. Ces clients rares n’auront qu’un impact limité sur les émissions de CO2 et autres nuisances environnementales du seul fait de leur petit nombre.</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w:t>
      </w:r>
      <w:r w:rsidRPr="00EE246F">
        <w:rPr>
          <w:rFonts w:ascii="Times New Roman" w:hAnsi="Times New Roman" w:cs="Times New Roman"/>
          <w:b/>
          <w:bCs/>
          <w:sz w:val="24"/>
          <w:szCs w:val="24"/>
          <w:lang w:eastAsia="fr-FR"/>
        </w:rPr>
        <w:t>Le tourisme "local".</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 xml:space="preserve">C’est le segment des enracinés, irréductibles défenseurs du loisir fixe à domicile. Le voyage ici se fera par les supports informatiques vendus, les émissions spécialisées (qui existent déjà), les </w:t>
      </w:r>
      <w:r w:rsidR="00766A04" w:rsidRPr="00EE246F">
        <w:rPr>
          <w:rFonts w:ascii="Times New Roman" w:hAnsi="Times New Roman" w:cs="Times New Roman"/>
          <w:sz w:val="24"/>
          <w:szCs w:val="24"/>
          <w:lang w:eastAsia="fr-FR"/>
        </w:rPr>
        <w:t>Webcams</w:t>
      </w:r>
      <w:r w:rsidRPr="00EE246F">
        <w:rPr>
          <w:rFonts w:ascii="Times New Roman" w:hAnsi="Times New Roman" w:cs="Times New Roman"/>
          <w:sz w:val="24"/>
          <w:szCs w:val="24"/>
          <w:lang w:eastAsia="fr-FR"/>
        </w:rPr>
        <w:t xml:space="preserve"> en temps réel qui diffuseront des images furtives de plaisirs trop classiques, trop chers, trop banals, trop bobos. Nous avons osé, cependant, le qualifier de touriste. Précisons toutefois que cet </w:t>
      </w:r>
      <w:proofErr w:type="spellStart"/>
      <w:r w:rsidRPr="00EE246F">
        <w:rPr>
          <w:rFonts w:ascii="Times New Roman" w:hAnsi="Times New Roman" w:cs="Times New Roman"/>
          <w:sz w:val="24"/>
          <w:szCs w:val="24"/>
          <w:lang w:eastAsia="fr-FR"/>
        </w:rPr>
        <w:t>individu là</w:t>
      </w:r>
      <w:proofErr w:type="spellEnd"/>
      <w:r w:rsidRPr="00EE246F">
        <w:rPr>
          <w:rFonts w:ascii="Times New Roman" w:hAnsi="Times New Roman" w:cs="Times New Roman"/>
          <w:sz w:val="24"/>
          <w:szCs w:val="24"/>
          <w:lang w:eastAsia="fr-FR"/>
        </w:rPr>
        <w:t xml:space="preserve"> jouit d’un cadre de vie quotidien si agréable (maison en zone côtière ou rurale…) qu’il peut justifier son attitude.</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b/>
          <w:bCs/>
          <w:sz w:val="24"/>
          <w:szCs w:val="24"/>
          <w:lang w:eastAsia="fr-FR"/>
        </w:rPr>
      </w:pPr>
      <w:r w:rsidRPr="00EE246F">
        <w:rPr>
          <w:rFonts w:ascii="Times New Roman" w:hAnsi="Times New Roman" w:cs="Times New Roman"/>
          <w:b/>
          <w:bCs/>
          <w:sz w:val="24"/>
          <w:szCs w:val="24"/>
          <w:lang w:eastAsia="fr-FR"/>
        </w:rPr>
        <w:t>-Le tourisme "débrouille".</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 xml:space="preserve">Pour ce segment, ce qui prime c’est la "débrouille". Même si les jeunes en composent l’essentiel, il n’est pas limité à la notion d’âge. Le terme </w:t>
      </w:r>
      <w:proofErr w:type="spellStart"/>
      <w:r w:rsidRPr="00EE246F">
        <w:rPr>
          <w:rFonts w:ascii="Times New Roman" w:hAnsi="Times New Roman" w:cs="Times New Roman"/>
          <w:sz w:val="24"/>
          <w:szCs w:val="24"/>
          <w:lang w:eastAsia="fr-FR"/>
        </w:rPr>
        <w:t>low</w:t>
      </w:r>
      <w:proofErr w:type="spellEnd"/>
      <w:r w:rsidRPr="00EE246F">
        <w:rPr>
          <w:rFonts w:ascii="Times New Roman" w:hAnsi="Times New Roman" w:cs="Times New Roman"/>
          <w:sz w:val="24"/>
          <w:szCs w:val="24"/>
          <w:lang w:eastAsia="fr-FR"/>
        </w:rPr>
        <w:t xml:space="preserve"> </w:t>
      </w:r>
      <w:proofErr w:type="spellStart"/>
      <w:r w:rsidRPr="00EE246F">
        <w:rPr>
          <w:rFonts w:ascii="Times New Roman" w:hAnsi="Times New Roman" w:cs="Times New Roman"/>
          <w:sz w:val="24"/>
          <w:szCs w:val="24"/>
          <w:lang w:eastAsia="fr-FR"/>
        </w:rPr>
        <w:t>cost</w:t>
      </w:r>
      <w:proofErr w:type="spellEnd"/>
      <w:r w:rsidRPr="00EE246F">
        <w:rPr>
          <w:rFonts w:ascii="Times New Roman" w:hAnsi="Times New Roman" w:cs="Times New Roman"/>
          <w:sz w:val="24"/>
          <w:szCs w:val="24"/>
          <w:lang w:eastAsia="fr-FR"/>
        </w:rPr>
        <w:t xml:space="preserve"> ici s’applique à toutes les étapes du tourisme. Réservation en ligne, déplacement économique, hébergement à la bonne franquette (amis), repas chez l’hôte d’un jour.</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t xml:space="preserve">Ces utilisateurs dénicheront des plans d’échange de maison ou d’appartement avec une personne à l’autre bout du monde (www.echange-vacances.com, </w:t>
      </w:r>
      <w:hyperlink r:id="rId52" w:history="1">
        <w:r w:rsidRPr="00EE246F">
          <w:rPr>
            <w:rStyle w:val="Hyperlink"/>
            <w:rFonts w:ascii="Times New Roman" w:hAnsi="Times New Roman" w:cs="Times New Roman"/>
            <w:color w:val="auto"/>
            <w:sz w:val="24"/>
            <w:szCs w:val="24"/>
            <w:lang w:eastAsia="fr-FR"/>
          </w:rPr>
          <w:t>www.trocmaison.com</w:t>
        </w:r>
      </w:hyperlink>
      <w:r w:rsidRPr="00EE246F">
        <w:rPr>
          <w:rFonts w:ascii="Times New Roman" w:hAnsi="Times New Roman" w:cs="Times New Roman"/>
          <w:sz w:val="24"/>
          <w:szCs w:val="24"/>
          <w:lang w:eastAsia="fr-FR"/>
        </w:rPr>
        <w:t xml:space="preserve">, www.echangeimmo.com). La question du CO2 demeure alors entière. Ils vont donner un nouvel essor avec des modalités nouvelles aussi à une forme de time </w:t>
      </w:r>
      <w:proofErr w:type="spellStart"/>
      <w:r w:rsidRPr="00EE246F">
        <w:rPr>
          <w:rFonts w:ascii="Times New Roman" w:hAnsi="Times New Roman" w:cs="Times New Roman"/>
          <w:sz w:val="24"/>
          <w:szCs w:val="24"/>
          <w:lang w:eastAsia="fr-FR"/>
        </w:rPr>
        <w:t>share</w:t>
      </w:r>
      <w:proofErr w:type="spellEnd"/>
      <w:r w:rsidRPr="00EE246F">
        <w:rPr>
          <w:rFonts w:ascii="Times New Roman" w:hAnsi="Times New Roman" w:cs="Times New Roman"/>
          <w:sz w:val="24"/>
          <w:szCs w:val="24"/>
          <w:lang w:eastAsia="fr-FR"/>
        </w:rPr>
        <w:t xml:space="preserve"> et de bourses d’échanges. Un créneau pour de nouveaux professionnels ? Les voyages humanitaires peuvent composer des expériences inoubliables. Les échanges universitaires accélèrent la maturité de ce segment (en termes de volume).</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b/>
          <w:bCs/>
          <w:sz w:val="24"/>
          <w:szCs w:val="24"/>
          <w:lang w:eastAsia="fr-FR"/>
        </w:rPr>
      </w:pPr>
      <w:r w:rsidRPr="00EE246F">
        <w:rPr>
          <w:rFonts w:ascii="Times New Roman" w:hAnsi="Times New Roman" w:cs="Times New Roman"/>
          <w:b/>
          <w:bCs/>
          <w:sz w:val="24"/>
          <w:szCs w:val="24"/>
          <w:lang w:eastAsia="fr-FR"/>
        </w:rPr>
        <w:t>-Les autochtones temporaires</w:t>
      </w:r>
    </w:p>
    <w:p w:rsidR="00EE246F" w:rsidRPr="00EE246F" w:rsidRDefault="00EE246F" w:rsidP="00EE246F">
      <w:pPr>
        <w:autoSpaceDE w:val="0"/>
        <w:autoSpaceDN w:val="0"/>
        <w:adjustRightInd w:val="0"/>
        <w:spacing w:after="0" w:line="240" w:lineRule="auto"/>
        <w:ind w:right="-288"/>
        <w:jc w:val="both"/>
        <w:rPr>
          <w:rFonts w:ascii="Times New Roman" w:hAnsi="Times New Roman" w:cs="Times New Roman"/>
          <w:sz w:val="24"/>
          <w:szCs w:val="24"/>
          <w:lang w:eastAsia="fr-FR"/>
        </w:rPr>
      </w:pPr>
      <w:r w:rsidRPr="00EE246F">
        <w:rPr>
          <w:rFonts w:ascii="Times New Roman" w:hAnsi="Times New Roman" w:cs="Times New Roman"/>
          <w:sz w:val="24"/>
          <w:szCs w:val="24"/>
          <w:lang w:eastAsia="fr-FR"/>
        </w:rPr>
        <w:lastRenderedPageBreak/>
        <w:t xml:space="preserve">A la croisée du capital temps et du capital pécuniaire se trouve une niche qui devrait inclure aussi le capital espace. Nous avons eu l’occasion déjà d’évoquer ce nouveau segment. Anglais en Bretagne ou dans le Limousin, Parisiens en Normandie ou dans le Berry, Bordelais sur </w:t>
      </w:r>
      <w:smartTag w:uri="urn:schemas-microsoft-com:office:smarttags" w:element="PersonName">
        <w:smartTagPr>
          <w:attr w:name="ProductID" w:val="la C￴te"/>
        </w:smartTagPr>
        <w:r w:rsidRPr="00EE246F">
          <w:rPr>
            <w:rFonts w:ascii="Times New Roman" w:hAnsi="Times New Roman" w:cs="Times New Roman"/>
            <w:sz w:val="24"/>
            <w:szCs w:val="24"/>
            <w:lang w:eastAsia="fr-FR"/>
          </w:rPr>
          <w:t>la Côte</w:t>
        </w:r>
      </w:smartTag>
      <w:r w:rsidRPr="00EE246F">
        <w:rPr>
          <w:rFonts w:ascii="Times New Roman" w:hAnsi="Times New Roman" w:cs="Times New Roman"/>
          <w:sz w:val="24"/>
          <w:szCs w:val="24"/>
          <w:lang w:eastAsia="fr-FR"/>
        </w:rPr>
        <w:t xml:space="preserve"> basque ou en Dordogne… ces résidents secondaires sont pour nous des autochtones temporaires. Ils font partie de l’économie locale, se sont insérés dans le tissu social et contribuent, au rythme de leurs séjours sur place, au maintien d’activités aussi essentielles que touristiques pour l’ensemble des communautés d’accueil. Possédant leur maison ou demeure en ces lieux, ils sont invités et hôtes à la fois ; ils justifient à eux seuls le maintien d’activités de services dans les contrées les plus retirées de nos régions (banque, poste, médecins, notaire, plombiers, jardineries et jardiniers…). Ils sont même capables de nous remettre </w:t>
      </w:r>
      <w:smartTag w:uri="urn:schemas-microsoft-com:office:smarttags" w:element="PersonName">
        <w:smartTagPr>
          <w:attr w:name="ProductID" w:val="la Creuse"/>
        </w:smartTagPr>
        <w:r w:rsidRPr="00EE246F">
          <w:rPr>
            <w:rFonts w:ascii="Times New Roman" w:hAnsi="Times New Roman" w:cs="Times New Roman"/>
            <w:sz w:val="24"/>
            <w:szCs w:val="24"/>
            <w:lang w:eastAsia="fr-FR"/>
          </w:rPr>
          <w:t>la Creuse</w:t>
        </w:r>
      </w:smartTag>
      <w:r w:rsidRPr="00EE246F">
        <w:rPr>
          <w:rFonts w:ascii="Times New Roman" w:hAnsi="Times New Roman" w:cs="Times New Roman"/>
          <w:sz w:val="24"/>
          <w:szCs w:val="24"/>
          <w:lang w:eastAsia="fr-FR"/>
        </w:rPr>
        <w:t xml:space="preserve"> en </w:t>
      </w:r>
      <w:proofErr w:type="spellStart"/>
      <w:r w:rsidRPr="00EE246F">
        <w:rPr>
          <w:rFonts w:ascii="Times New Roman" w:hAnsi="Times New Roman" w:cs="Times New Roman"/>
          <w:sz w:val="24"/>
          <w:szCs w:val="24"/>
          <w:lang w:eastAsia="fr-FR"/>
        </w:rPr>
        <w:t>pôle</w:t>
      </w:r>
      <w:proofErr w:type="spellEnd"/>
      <w:r w:rsidRPr="00EE246F">
        <w:rPr>
          <w:rFonts w:ascii="Times New Roman" w:hAnsi="Times New Roman" w:cs="Times New Roman"/>
          <w:sz w:val="24"/>
          <w:szCs w:val="24"/>
          <w:lang w:eastAsia="fr-FR"/>
        </w:rPr>
        <w:t xml:space="preserve"> position des destinations chics !</w:t>
      </w:r>
    </w:p>
    <w:p w:rsidR="00EE246F" w:rsidRPr="00EE246F" w:rsidRDefault="0074180C" w:rsidP="00EE246F">
      <w:pPr>
        <w:autoSpaceDE w:val="0"/>
        <w:autoSpaceDN w:val="0"/>
        <w:adjustRightInd w:val="0"/>
        <w:spacing w:after="0" w:line="240" w:lineRule="auto"/>
        <w:ind w:right="-288"/>
        <w:rPr>
          <w:rFonts w:ascii="TimesNewRomanPSMT" w:hAnsi="TimesNewRomanPSMT" w:cs="TimesNewRomanPSMT"/>
          <w:sz w:val="24"/>
          <w:szCs w:val="24"/>
          <w:lang w:eastAsia="fr-FR"/>
        </w:rPr>
      </w:pPr>
      <w:r>
        <w:rPr>
          <w:rFonts w:ascii="Times New Roman" w:hAnsi="Times New Roman" w:cs="Times New Roman"/>
          <w:b/>
          <w:bCs/>
          <w:noProof/>
          <w:sz w:val="24"/>
          <w:szCs w:val="24"/>
          <w:lang w:eastAsia="fr-FR"/>
        </w:rPr>
        <w:drawing>
          <wp:inline distT="0" distB="0" distL="0" distR="0">
            <wp:extent cx="5755640" cy="2280920"/>
            <wp:effectExtent l="0" t="0" r="0" b="5080"/>
            <wp:docPr id="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55640" cy="2280920"/>
                    </a:xfrm>
                    <a:prstGeom prst="rect">
                      <a:avLst/>
                    </a:prstGeom>
                    <a:noFill/>
                    <a:ln>
                      <a:noFill/>
                    </a:ln>
                  </pic:spPr>
                </pic:pic>
              </a:graphicData>
            </a:graphic>
          </wp:inline>
        </w:drawing>
      </w:r>
    </w:p>
    <w:p w:rsidR="00EE246F" w:rsidRPr="00EE246F" w:rsidRDefault="0074180C" w:rsidP="00EE246F">
      <w:pPr>
        <w:ind w:right="-288"/>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755640" cy="2248535"/>
            <wp:effectExtent l="0" t="0" r="0" b="0"/>
            <wp:docPr id="4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55640" cy="2248535"/>
                    </a:xfrm>
                    <a:prstGeom prst="rect">
                      <a:avLst/>
                    </a:prstGeom>
                    <a:noFill/>
                    <a:ln>
                      <a:noFill/>
                    </a:ln>
                  </pic:spPr>
                </pic:pic>
              </a:graphicData>
            </a:graphic>
          </wp:inline>
        </w:drawing>
      </w:r>
    </w:p>
    <w:p w:rsidR="00EE246F" w:rsidRPr="00EE246F" w:rsidRDefault="0074180C" w:rsidP="00EE246F">
      <w:pPr>
        <w:ind w:right="-288"/>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755640" cy="3108960"/>
            <wp:effectExtent l="0" t="0" r="0" b="0"/>
            <wp:docPr id="4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55640" cy="3108960"/>
                    </a:xfrm>
                    <a:prstGeom prst="rect">
                      <a:avLst/>
                    </a:prstGeom>
                    <a:noFill/>
                    <a:ln>
                      <a:noFill/>
                    </a:ln>
                  </pic:spPr>
                </pic:pic>
              </a:graphicData>
            </a:graphic>
          </wp:inline>
        </w:drawing>
      </w:r>
    </w:p>
    <w:p w:rsidR="00EE246F" w:rsidRPr="00EE246F" w:rsidRDefault="0074180C" w:rsidP="00EE246F">
      <w:pPr>
        <w:ind w:right="-288"/>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drawing>
          <wp:inline distT="0" distB="0" distL="0" distR="0">
            <wp:extent cx="5755640" cy="2431415"/>
            <wp:effectExtent l="0" t="0" r="0" b="6985"/>
            <wp:docPr id="4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55640" cy="2431415"/>
                    </a:xfrm>
                    <a:prstGeom prst="rect">
                      <a:avLst/>
                    </a:prstGeom>
                    <a:noFill/>
                    <a:ln>
                      <a:noFill/>
                    </a:ln>
                  </pic:spPr>
                </pic:pic>
              </a:graphicData>
            </a:graphic>
          </wp:inline>
        </w:drawing>
      </w:r>
    </w:p>
    <w:p w:rsidR="00EE246F" w:rsidRPr="0088472D" w:rsidRDefault="00EE246F" w:rsidP="00EE246F">
      <w:pPr>
        <w:ind w:right="-288"/>
        <w:rPr>
          <w:rFonts w:ascii="Times New Roman" w:hAnsi="Times New Roman" w:cs="Times New Roman"/>
          <w:b/>
          <w:bCs/>
          <w:sz w:val="26"/>
          <w:szCs w:val="26"/>
          <w:u w:val="single"/>
        </w:rPr>
      </w:pPr>
    </w:p>
    <w:p w:rsidR="00EE246F" w:rsidRPr="0024772B" w:rsidRDefault="0024772B" w:rsidP="0024772B">
      <w:pPr>
        <w:ind w:right="-288"/>
        <w:jc w:val="both"/>
        <w:rPr>
          <w:rFonts w:ascii="Times New Roman" w:hAnsi="Times New Roman" w:cs="Times New Roman"/>
          <w:b/>
          <w:bCs/>
          <w:color w:val="333399"/>
          <w:sz w:val="28"/>
          <w:szCs w:val="28"/>
          <w:u w:val="single"/>
        </w:rPr>
      </w:pPr>
      <w:r w:rsidRPr="0024772B">
        <w:rPr>
          <w:rFonts w:ascii="Times New Roman" w:hAnsi="Times New Roman" w:cs="Times New Roman"/>
          <w:b/>
          <w:bCs/>
          <w:color w:val="333399"/>
          <w:sz w:val="28"/>
          <w:szCs w:val="28"/>
          <w:u w:val="single"/>
        </w:rPr>
        <w:t>II-</w:t>
      </w:r>
      <w:r w:rsidR="00EE246F" w:rsidRPr="0024772B">
        <w:rPr>
          <w:rFonts w:ascii="Times New Roman" w:hAnsi="Times New Roman" w:cs="Times New Roman"/>
          <w:b/>
          <w:bCs/>
          <w:color w:val="333399"/>
          <w:sz w:val="28"/>
          <w:szCs w:val="28"/>
          <w:u w:val="single"/>
        </w:rPr>
        <w:t>Marketing stratégique.</w:t>
      </w:r>
    </w:p>
    <w:p w:rsidR="00EE246F" w:rsidRPr="0024772B" w:rsidRDefault="0024772B" w:rsidP="0024772B">
      <w:pPr>
        <w:ind w:right="-288"/>
        <w:jc w:val="both"/>
        <w:rPr>
          <w:rFonts w:ascii="Times New Roman" w:hAnsi="Times New Roman" w:cs="Times New Roman"/>
          <w:b/>
          <w:bCs/>
          <w:sz w:val="26"/>
          <w:szCs w:val="26"/>
          <w:u w:val="single"/>
        </w:rPr>
      </w:pPr>
      <w:r w:rsidRPr="0024772B">
        <w:rPr>
          <w:rFonts w:ascii="Times New Roman" w:hAnsi="Times New Roman" w:cs="Times New Roman"/>
          <w:b/>
          <w:bCs/>
          <w:sz w:val="26"/>
          <w:szCs w:val="26"/>
          <w:u w:val="single"/>
        </w:rPr>
        <w:t>1</w:t>
      </w:r>
      <w:r w:rsidR="00EE246F" w:rsidRPr="0024772B">
        <w:rPr>
          <w:rFonts w:ascii="Times New Roman" w:hAnsi="Times New Roman" w:cs="Times New Roman"/>
          <w:b/>
          <w:bCs/>
          <w:sz w:val="26"/>
          <w:szCs w:val="26"/>
          <w:u w:val="single"/>
        </w:rPr>
        <w:t>/ La démarche marketing.</w:t>
      </w:r>
    </w:p>
    <w:p w:rsidR="00EE246F" w:rsidRPr="00EE246F" w:rsidRDefault="00EE246F" w:rsidP="0024772B">
      <w:pPr>
        <w:ind w:right="-288"/>
        <w:jc w:val="both"/>
        <w:rPr>
          <w:rFonts w:ascii="Times New Roman" w:hAnsi="Times New Roman" w:cs="Times New Roman"/>
          <w:sz w:val="24"/>
          <w:szCs w:val="24"/>
        </w:rPr>
      </w:pPr>
      <w:r w:rsidRPr="00EE246F">
        <w:rPr>
          <w:rFonts w:ascii="Times New Roman" w:hAnsi="Times New Roman" w:cs="Times New Roman"/>
          <w:sz w:val="24"/>
          <w:szCs w:val="24"/>
        </w:rPr>
        <w:t>Le marketing stratégique c’est la réflexion et l’analyse de l’environnement, des technologies, des marchés et des consommateurs.</w:t>
      </w:r>
    </w:p>
    <w:p w:rsidR="00EE246F" w:rsidRPr="00EE246F" w:rsidRDefault="00EE246F" w:rsidP="0024772B">
      <w:pPr>
        <w:ind w:right="-288"/>
        <w:jc w:val="both"/>
        <w:rPr>
          <w:rFonts w:ascii="Times New Roman" w:hAnsi="Times New Roman" w:cs="Times New Roman"/>
          <w:sz w:val="24"/>
          <w:szCs w:val="24"/>
        </w:rPr>
      </w:pPr>
      <w:r w:rsidRPr="00EE246F">
        <w:rPr>
          <w:rFonts w:ascii="Times New Roman" w:hAnsi="Times New Roman" w:cs="Times New Roman"/>
          <w:sz w:val="24"/>
          <w:szCs w:val="24"/>
        </w:rPr>
        <w:t>On compte 3 phases :</w:t>
      </w:r>
    </w:p>
    <w:p w:rsidR="00EE246F" w:rsidRPr="00EE246F" w:rsidRDefault="00EE246F" w:rsidP="0024772B">
      <w:pPr>
        <w:numPr>
          <w:ilvl w:val="1"/>
          <w:numId w:val="39"/>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phase de connaissance</w:t>
      </w:r>
    </w:p>
    <w:p w:rsidR="00EE246F" w:rsidRPr="00EE246F" w:rsidRDefault="00EE246F" w:rsidP="0024772B">
      <w:pPr>
        <w:numPr>
          <w:ilvl w:val="1"/>
          <w:numId w:val="39"/>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phase de réflexion</w:t>
      </w:r>
    </w:p>
    <w:p w:rsidR="00EE246F" w:rsidRPr="00EE246F" w:rsidRDefault="00EE246F" w:rsidP="0024772B">
      <w:pPr>
        <w:numPr>
          <w:ilvl w:val="1"/>
          <w:numId w:val="39"/>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phase de décision</w:t>
      </w:r>
    </w:p>
    <w:p w:rsidR="00EE246F" w:rsidRPr="00EE246F" w:rsidRDefault="00EE246F" w:rsidP="0024772B">
      <w:pPr>
        <w:ind w:right="-288"/>
        <w:jc w:val="both"/>
        <w:rPr>
          <w:rFonts w:ascii="Times New Roman" w:hAnsi="Times New Roman" w:cs="Times New Roman"/>
          <w:sz w:val="24"/>
          <w:szCs w:val="24"/>
        </w:rPr>
      </w:pPr>
      <w:r w:rsidRPr="00EE246F">
        <w:rPr>
          <w:rFonts w:ascii="Times New Roman" w:hAnsi="Times New Roman" w:cs="Times New Roman"/>
          <w:sz w:val="24"/>
          <w:szCs w:val="24"/>
        </w:rPr>
        <w:t>Le marketing stratégique fait référence au budget et aux objectifs.</w:t>
      </w:r>
    </w:p>
    <w:p w:rsidR="00EE246F" w:rsidRPr="00EE246F" w:rsidRDefault="00EE246F" w:rsidP="0024772B">
      <w:pPr>
        <w:ind w:right="-288"/>
        <w:jc w:val="both"/>
        <w:rPr>
          <w:rFonts w:ascii="Times New Roman" w:hAnsi="Times New Roman" w:cs="Times New Roman"/>
          <w:sz w:val="24"/>
          <w:szCs w:val="24"/>
        </w:rPr>
      </w:pPr>
      <w:r w:rsidRPr="00EE246F">
        <w:rPr>
          <w:rFonts w:ascii="Times New Roman" w:hAnsi="Times New Roman" w:cs="Times New Roman"/>
          <w:sz w:val="24"/>
          <w:szCs w:val="24"/>
        </w:rPr>
        <w:t>Le marketing opérationnel c’est la mise en œuvre concrète du plan marketing, élaboré à partir des objectifs définis et du budget alloué lors du marketing stratégique.</w:t>
      </w:r>
    </w:p>
    <w:p w:rsidR="00EE246F" w:rsidRPr="00EE246F" w:rsidRDefault="00EE246F" w:rsidP="0024772B">
      <w:pPr>
        <w:ind w:right="-288"/>
        <w:jc w:val="both"/>
        <w:rPr>
          <w:rFonts w:ascii="Times New Roman" w:hAnsi="Times New Roman" w:cs="Times New Roman"/>
          <w:sz w:val="24"/>
          <w:szCs w:val="24"/>
        </w:rPr>
      </w:pPr>
      <w:r w:rsidRPr="00EE246F">
        <w:rPr>
          <w:rFonts w:ascii="Times New Roman" w:hAnsi="Times New Roman" w:cs="Times New Roman"/>
          <w:sz w:val="24"/>
          <w:szCs w:val="24"/>
        </w:rPr>
        <w:t>On compte ici 2 phases :</w:t>
      </w:r>
    </w:p>
    <w:p w:rsidR="00EE246F" w:rsidRPr="00EE246F" w:rsidRDefault="00EE246F" w:rsidP="00D837BC">
      <w:pPr>
        <w:numPr>
          <w:ilvl w:val="0"/>
          <w:numId w:val="43"/>
        </w:numPr>
        <w:tabs>
          <w:tab w:val="clear" w:pos="360"/>
        </w:tabs>
        <w:spacing w:after="0" w:line="240" w:lineRule="auto"/>
        <w:ind w:right="-288" w:firstLine="720"/>
        <w:jc w:val="both"/>
        <w:rPr>
          <w:rFonts w:ascii="Times New Roman" w:hAnsi="Times New Roman" w:cs="Times New Roman"/>
          <w:sz w:val="24"/>
          <w:szCs w:val="24"/>
        </w:rPr>
      </w:pPr>
      <w:r w:rsidRPr="00EE246F">
        <w:rPr>
          <w:rFonts w:ascii="Times New Roman" w:hAnsi="Times New Roman" w:cs="Times New Roman"/>
          <w:sz w:val="24"/>
          <w:szCs w:val="24"/>
        </w:rPr>
        <w:t>phase d’action</w:t>
      </w:r>
    </w:p>
    <w:p w:rsidR="00EE246F" w:rsidRPr="00EE246F" w:rsidRDefault="00EE246F" w:rsidP="00D837BC">
      <w:pPr>
        <w:numPr>
          <w:ilvl w:val="0"/>
          <w:numId w:val="43"/>
        </w:numPr>
        <w:tabs>
          <w:tab w:val="clear" w:pos="360"/>
        </w:tabs>
        <w:spacing w:after="0" w:line="240" w:lineRule="auto"/>
        <w:ind w:right="-288" w:firstLine="720"/>
        <w:jc w:val="both"/>
        <w:rPr>
          <w:rFonts w:ascii="Times New Roman" w:hAnsi="Times New Roman" w:cs="Times New Roman"/>
          <w:sz w:val="24"/>
          <w:szCs w:val="24"/>
        </w:rPr>
      </w:pPr>
      <w:r w:rsidRPr="00EE246F">
        <w:rPr>
          <w:rFonts w:ascii="Times New Roman" w:hAnsi="Times New Roman" w:cs="Times New Roman"/>
          <w:sz w:val="24"/>
          <w:szCs w:val="24"/>
        </w:rPr>
        <w:t>phase de contrôle</w:t>
      </w:r>
    </w:p>
    <w:p w:rsidR="00EE246F" w:rsidRPr="00EE246F" w:rsidRDefault="00EE246F" w:rsidP="0024772B">
      <w:pPr>
        <w:ind w:right="-288"/>
        <w:jc w:val="both"/>
        <w:rPr>
          <w:rFonts w:ascii="Times New Roman" w:hAnsi="Times New Roman" w:cs="Times New Roman"/>
          <w:sz w:val="24"/>
          <w:szCs w:val="24"/>
        </w:rPr>
      </w:pPr>
    </w:p>
    <w:p w:rsidR="00EE246F" w:rsidRPr="00EE246F" w:rsidRDefault="0024772B" w:rsidP="0024772B">
      <w:pPr>
        <w:spacing w:after="0" w:line="240" w:lineRule="auto"/>
        <w:ind w:right="-288"/>
        <w:jc w:val="both"/>
        <w:rPr>
          <w:rFonts w:ascii="Times New Roman" w:hAnsi="Times New Roman" w:cs="Times New Roman"/>
          <w:b/>
          <w:bCs/>
          <w:sz w:val="24"/>
          <w:szCs w:val="24"/>
        </w:rPr>
      </w:pPr>
      <w:proofErr w:type="spellStart"/>
      <w:r>
        <w:rPr>
          <w:rFonts w:ascii="Times New Roman" w:hAnsi="Times New Roman" w:cs="Times New Roman"/>
          <w:b/>
          <w:bCs/>
          <w:sz w:val="24"/>
          <w:szCs w:val="24"/>
        </w:rPr>
        <w:t>A-</w:t>
      </w:r>
      <w:r w:rsidRPr="00EE246F">
        <w:rPr>
          <w:rFonts w:ascii="Times New Roman" w:hAnsi="Times New Roman" w:cs="Times New Roman"/>
          <w:b/>
          <w:bCs/>
          <w:sz w:val="24"/>
          <w:szCs w:val="24"/>
        </w:rPr>
        <w:t>le</w:t>
      </w:r>
      <w:proofErr w:type="spellEnd"/>
      <w:r w:rsidR="00EE246F" w:rsidRPr="00EE246F">
        <w:rPr>
          <w:rFonts w:ascii="Times New Roman" w:hAnsi="Times New Roman" w:cs="Times New Roman"/>
          <w:b/>
          <w:bCs/>
          <w:sz w:val="24"/>
          <w:szCs w:val="24"/>
        </w:rPr>
        <w:t xml:space="preserve"> Marketing Stratégique :</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faut analyser les besoins des touristes jeunes, l’attractivité du marché et la compétitivité de l’entreprise.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prise en compte de la demande potentielle et des avantages concurrentiels de l’entreprise aboutit aux choix des segments stratégiques (macro-segmentation) puis des marchés cibles (</w:t>
      </w:r>
      <w:r w:rsidR="0024772B" w:rsidRPr="00EE246F">
        <w:rPr>
          <w:rFonts w:ascii="Times New Roman" w:hAnsi="Times New Roman" w:cs="Times New Roman"/>
          <w:sz w:val="24"/>
          <w:szCs w:val="24"/>
        </w:rPr>
        <w:t>micro segmentation</w:t>
      </w:r>
      <w:r w:rsidRPr="00EE246F">
        <w:rPr>
          <w:rFonts w:ascii="Times New Roman" w:hAnsi="Times New Roman" w:cs="Times New Roman"/>
          <w:sz w:val="24"/>
          <w:szCs w:val="24"/>
        </w:rPr>
        <w:t>) sur lesquels l’entreprise peut intervenir avec un minimum de risque.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Il faut aussi analyser le portefeuille d’activité afin de permettre à l’entreprise de répartir au mieux les ressources dont elle dispose entre les différents segments qu’elle a décidés </w:t>
      </w:r>
      <w:r w:rsidR="0024772B" w:rsidRPr="00EE246F">
        <w:rPr>
          <w:rFonts w:ascii="Times New Roman" w:hAnsi="Times New Roman" w:cs="Times New Roman"/>
          <w:sz w:val="24"/>
          <w:szCs w:val="24"/>
        </w:rPr>
        <w:t>d’occuper (</w:t>
      </w:r>
      <w:r w:rsidRPr="00EE246F">
        <w:rPr>
          <w:rFonts w:ascii="Times New Roman" w:hAnsi="Times New Roman" w:cs="Times New Roman"/>
          <w:sz w:val="24"/>
          <w:szCs w:val="24"/>
        </w:rPr>
        <w:t xml:space="preserve">circuit </w:t>
      </w:r>
      <w:r w:rsidR="0024772B" w:rsidRPr="00EE246F">
        <w:rPr>
          <w:rFonts w:ascii="Times New Roman" w:hAnsi="Times New Roman" w:cs="Times New Roman"/>
          <w:sz w:val="24"/>
          <w:szCs w:val="24"/>
        </w:rPr>
        <w:t>découverte, circuit</w:t>
      </w:r>
      <w:r w:rsidRPr="00EE246F">
        <w:rPr>
          <w:rFonts w:ascii="Times New Roman" w:hAnsi="Times New Roman" w:cs="Times New Roman"/>
          <w:sz w:val="24"/>
          <w:szCs w:val="24"/>
        </w:rPr>
        <w:t xml:space="preserve"> sportif).</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méthode la plus répandue est la méthode BCG. Avant de lancer un produit il faut vérifier l’équation de la matrice entre :</w:t>
      </w:r>
    </w:p>
    <w:p w:rsidR="00EE246F" w:rsidRPr="00EE246F" w:rsidRDefault="00EE246F" w:rsidP="0024772B">
      <w:pPr>
        <w:numPr>
          <w:ilvl w:val="0"/>
          <w:numId w:val="44"/>
        </w:numPr>
        <w:spacing w:after="0" w:line="240" w:lineRule="auto"/>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Les vaches à lait : peu attractives mais compétitives.</w:t>
      </w:r>
    </w:p>
    <w:p w:rsidR="00EE246F" w:rsidRPr="00EE246F" w:rsidRDefault="00EE246F" w:rsidP="0024772B">
      <w:pPr>
        <w:numPr>
          <w:ilvl w:val="0"/>
          <w:numId w:val="44"/>
        </w:numPr>
        <w:spacing w:after="0" w:line="240" w:lineRule="auto"/>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lastRenderedPageBreak/>
        <w:t>Les poids morts : peu attractifs et peu compétitifs.</w:t>
      </w:r>
    </w:p>
    <w:p w:rsidR="00EE246F" w:rsidRPr="00EE246F" w:rsidRDefault="00EE246F" w:rsidP="0024772B">
      <w:pPr>
        <w:numPr>
          <w:ilvl w:val="0"/>
          <w:numId w:val="44"/>
        </w:numPr>
        <w:spacing w:after="0" w:line="240" w:lineRule="auto"/>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Les vedettes : attractives et compétitives.</w:t>
      </w:r>
    </w:p>
    <w:p w:rsidR="00EE246F" w:rsidRDefault="00EE246F" w:rsidP="0024772B">
      <w:pPr>
        <w:numPr>
          <w:ilvl w:val="0"/>
          <w:numId w:val="44"/>
        </w:numPr>
        <w:spacing w:after="0" w:line="240" w:lineRule="auto"/>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Les dilemmes : attractifs mais peu compétitifs.</w:t>
      </w:r>
    </w:p>
    <w:p w:rsidR="0024772B" w:rsidRPr="00EE246F" w:rsidRDefault="0024772B" w:rsidP="0024772B">
      <w:pPr>
        <w:spacing w:after="0" w:line="240" w:lineRule="auto"/>
        <w:ind w:right="-288"/>
        <w:jc w:val="both"/>
        <w:rPr>
          <w:rFonts w:ascii="Times New Roman" w:hAnsi="Times New Roman" w:cs="Times New Roman"/>
          <w:b/>
          <w:bCs/>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Les vaches à laits financent les vedettes, qui financent les dilemmes, qui financent les poids morts. Les poids morts sont souvent l’image d’une marque…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Au niveau de la réflexion, il s’agit d’objectifs quantitatifs et qualitatifs qui permettent d’avoir un bilan sur l’efficacité de l’entreprise.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On doit tenir compte des groupes auxquels les produits sont destinés et de leur positionnement, c’est à dire de la place qu’ils occupent dans l’esprit du consommateur. On a alors l’identification (les circuits bénévolat=consommateurs </w:t>
      </w:r>
      <w:proofErr w:type="spellStart"/>
      <w:r w:rsidRPr="00EE246F">
        <w:rPr>
          <w:rFonts w:ascii="Times New Roman" w:hAnsi="Times New Roman" w:cs="Times New Roman"/>
          <w:sz w:val="24"/>
          <w:szCs w:val="24"/>
        </w:rPr>
        <w:t>a</w:t>
      </w:r>
      <w:proofErr w:type="spellEnd"/>
      <w:r w:rsidRPr="00EE246F">
        <w:rPr>
          <w:rFonts w:ascii="Times New Roman" w:hAnsi="Times New Roman" w:cs="Times New Roman"/>
          <w:sz w:val="24"/>
          <w:szCs w:val="24"/>
        </w:rPr>
        <w:t xml:space="preserve"> caractère social) et la différenciation (circuit chasse) </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phase de décision porte sur le lancement du produit(circuit ,club de vacances…), faut-il le commercialiser ?</w:t>
      </w:r>
    </w:p>
    <w:p w:rsidR="00EE246F" w:rsidRDefault="0024772B" w:rsidP="0024772B">
      <w:pPr>
        <w:spacing w:after="0" w:line="240" w:lineRule="auto"/>
        <w:ind w:right="-288"/>
        <w:jc w:val="both"/>
        <w:rPr>
          <w:rFonts w:ascii="Times New Roman" w:hAnsi="Times New Roman" w:cs="Times New Roman"/>
          <w:b/>
          <w:bCs/>
          <w:sz w:val="24"/>
          <w:szCs w:val="24"/>
        </w:rPr>
      </w:pPr>
      <w:proofErr w:type="spellStart"/>
      <w:r>
        <w:rPr>
          <w:rFonts w:ascii="Times New Roman" w:hAnsi="Times New Roman" w:cs="Times New Roman"/>
          <w:b/>
          <w:bCs/>
          <w:sz w:val="24"/>
          <w:szCs w:val="24"/>
        </w:rPr>
        <w:t>B-</w:t>
      </w:r>
      <w:r w:rsidRPr="00EE246F">
        <w:rPr>
          <w:rFonts w:ascii="Times New Roman" w:hAnsi="Times New Roman" w:cs="Times New Roman"/>
          <w:b/>
          <w:bCs/>
          <w:sz w:val="24"/>
          <w:szCs w:val="24"/>
        </w:rPr>
        <w:t>le</w:t>
      </w:r>
      <w:proofErr w:type="spellEnd"/>
      <w:r w:rsidR="00EE246F" w:rsidRPr="00EE246F">
        <w:rPr>
          <w:rFonts w:ascii="Times New Roman" w:hAnsi="Times New Roman" w:cs="Times New Roman"/>
          <w:b/>
          <w:bCs/>
          <w:sz w:val="24"/>
          <w:szCs w:val="24"/>
        </w:rPr>
        <w:t xml:space="preserve"> marketing opérationnel :</w:t>
      </w:r>
    </w:p>
    <w:p w:rsidR="0024772B" w:rsidRPr="00EE246F" w:rsidRDefault="0024772B" w:rsidP="0024772B">
      <w:pPr>
        <w:spacing w:after="0" w:line="240" w:lineRule="auto"/>
        <w:ind w:right="-288"/>
        <w:jc w:val="both"/>
        <w:rPr>
          <w:rFonts w:ascii="Times New Roman" w:hAnsi="Times New Roman" w:cs="Times New Roman"/>
          <w:b/>
          <w:bCs/>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phase de l’action repose sur le Mix marketing ou les 4 P :</w:t>
      </w:r>
    </w:p>
    <w:p w:rsidR="00EE246F" w:rsidRPr="00EE246F" w:rsidRDefault="00EE246F" w:rsidP="0024772B">
      <w:pPr>
        <w:numPr>
          <w:ilvl w:val="0"/>
          <w:numId w:val="45"/>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Produit, mise en œuvre de nouveaux produits, packaging…</w:t>
      </w:r>
    </w:p>
    <w:p w:rsidR="00EE246F" w:rsidRPr="00EE246F" w:rsidRDefault="00EE246F" w:rsidP="0024772B">
      <w:pPr>
        <w:numPr>
          <w:ilvl w:val="0"/>
          <w:numId w:val="45"/>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Prix</w:t>
      </w:r>
    </w:p>
    <w:p w:rsidR="00EE246F" w:rsidRPr="00EE246F" w:rsidRDefault="00EE246F" w:rsidP="0024772B">
      <w:pPr>
        <w:numPr>
          <w:ilvl w:val="0"/>
          <w:numId w:val="45"/>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Place (distribution), organisation de la force de vente, merchandising…</w:t>
      </w:r>
    </w:p>
    <w:p w:rsidR="00EE246F" w:rsidRPr="00EE246F" w:rsidRDefault="00EE246F" w:rsidP="0024772B">
      <w:pPr>
        <w:numPr>
          <w:ilvl w:val="0"/>
          <w:numId w:val="45"/>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Publicité (communication), politique promotionnelle, communication événementielle…</w:t>
      </w:r>
    </w:p>
    <w:p w:rsidR="00EE246F" w:rsidRPr="00EE246F" w:rsidRDefault="00EE246F" w:rsidP="0024772B">
      <w:pPr>
        <w:numPr>
          <w:ilvl w:val="0"/>
          <w:numId w:val="45"/>
        </w:numPr>
        <w:ind w:right="-288"/>
        <w:jc w:val="both"/>
        <w:rPr>
          <w:rFonts w:ascii="Times New Roman" w:hAnsi="Times New Roman" w:cs="Times New Roman"/>
          <w:sz w:val="24"/>
          <w:szCs w:val="24"/>
        </w:rPr>
      </w:pPr>
      <w:r w:rsidRPr="00EE246F">
        <w:rPr>
          <w:rFonts w:ascii="Times New Roman" w:hAnsi="Times New Roman" w:cs="Times New Roman"/>
          <w:sz w:val="24"/>
          <w:szCs w:val="24"/>
        </w:rPr>
        <w:t>La phase de contrôle permet de voir si les objectifs sont réalisés.</w:t>
      </w:r>
    </w:p>
    <w:p w:rsidR="00EE246F" w:rsidRPr="0024772B" w:rsidRDefault="0024772B" w:rsidP="00EE246F">
      <w:pPr>
        <w:ind w:right="-288"/>
        <w:jc w:val="both"/>
        <w:rPr>
          <w:rFonts w:ascii="Times New Roman" w:hAnsi="Times New Roman" w:cs="Times New Roman"/>
          <w:b/>
          <w:bCs/>
          <w:sz w:val="26"/>
          <w:szCs w:val="26"/>
          <w:u w:val="single"/>
        </w:rPr>
      </w:pPr>
      <w:r w:rsidRPr="0024772B">
        <w:rPr>
          <w:rFonts w:ascii="Times New Roman" w:hAnsi="Times New Roman" w:cs="Times New Roman"/>
          <w:b/>
          <w:bCs/>
          <w:sz w:val="26"/>
          <w:szCs w:val="26"/>
          <w:u w:val="single"/>
        </w:rPr>
        <w:t>2</w:t>
      </w:r>
      <w:r w:rsidR="00EE246F" w:rsidRPr="0024772B">
        <w:rPr>
          <w:rFonts w:ascii="Times New Roman" w:hAnsi="Times New Roman" w:cs="Times New Roman"/>
          <w:b/>
          <w:bCs/>
          <w:sz w:val="26"/>
          <w:szCs w:val="26"/>
          <w:u w:val="single"/>
        </w:rPr>
        <w:t>/ Le rôle du besoin.</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existe des besoins exprimés qui se traduisent par un « ça serait bien de… » et des besoins latents, c’est à dire anticipés par le marketing.</w:t>
      </w:r>
    </w:p>
    <w:p w:rsidR="00EE246F" w:rsidRDefault="0024772B" w:rsidP="0024772B">
      <w:pPr>
        <w:spacing w:after="0" w:line="240" w:lineRule="auto"/>
        <w:ind w:right="-288"/>
        <w:jc w:val="both"/>
        <w:rPr>
          <w:rFonts w:ascii="Times New Roman" w:hAnsi="Times New Roman" w:cs="Times New Roman"/>
          <w:b/>
          <w:bCs/>
          <w:sz w:val="24"/>
          <w:szCs w:val="24"/>
          <w:u w:val="single"/>
        </w:rPr>
      </w:pPr>
      <w:r w:rsidRPr="0024772B">
        <w:rPr>
          <w:rFonts w:ascii="Times New Roman" w:hAnsi="Times New Roman" w:cs="Times New Roman"/>
          <w:b/>
          <w:bCs/>
          <w:sz w:val="24"/>
          <w:szCs w:val="24"/>
          <w:u w:val="single"/>
        </w:rPr>
        <w:t>a)</w:t>
      </w:r>
      <w:r w:rsidR="00EE246F" w:rsidRPr="0024772B">
        <w:rPr>
          <w:rFonts w:ascii="Times New Roman" w:hAnsi="Times New Roman" w:cs="Times New Roman"/>
          <w:b/>
          <w:bCs/>
          <w:sz w:val="24"/>
          <w:szCs w:val="24"/>
          <w:u w:val="single"/>
        </w:rPr>
        <w:t>La notion de besoin :</w:t>
      </w:r>
    </w:p>
    <w:p w:rsidR="0024772B" w:rsidRPr="0024772B" w:rsidRDefault="0024772B" w:rsidP="0024772B">
      <w:pPr>
        <w:spacing w:after="0" w:line="240" w:lineRule="auto"/>
        <w:ind w:right="-288"/>
        <w:jc w:val="both"/>
        <w:rPr>
          <w:rFonts w:ascii="Times New Roman" w:hAnsi="Times New Roman" w:cs="Times New Roman"/>
          <w:b/>
          <w:bCs/>
          <w:sz w:val="24"/>
          <w:szCs w:val="24"/>
          <w:u w:val="single"/>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faut tenir compte de :</w:t>
      </w:r>
    </w:p>
    <w:p w:rsidR="00EE246F" w:rsidRPr="00EE246F" w:rsidRDefault="00EE246F" w:rsidP="0024772B">
      <w:pPr>
        <w:numPr>
          <w:ilvl w:val="0"/>
          <w:numId w:val="46"/>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La cause de l’action et son intensité</w:t>
      </w:r>
    </w:p>
    <w:p w:rsidR="00EE246F" w:rsidRPr="00EE246F" w:rsidRDefault="00EE246F" w:rsidP="0024772B">
      <w:pPr>
        <w:numPr>
          <w:ilvl w:val="0"/>
          <w:numId w:val="46"/>
        </w:numPr>
        <w:ind w:right="-288"/>
        <w:jc w:val="both"/>
        <w:rPr>
          <w:rFonts w:ascii="Times New Roman" w:hAnsi="Times New Roman" w:cs="Times New Roman"/>
          <w:sz w:val="24"/>
          <w:szCs w:val="24"/>
        </w:rPr>
      </w:pPr>
      <w:r w:rsidRPr="00EE246F">
        <w:rPr>
          <w:rFonts w:ascii="Times New Roman" w:hAnsi="Times New Roman" w:cs="Times New Roman"/>
          <w:sz w:val="24"/>
          <w:szCs w:val="24"/>
        </w:rPr>
        <w:t>Le besoin est un décalage entre une situation réelle et une situation souhaitée.</w:t>
      </w:r>
    </w:p>
    <w:p w:rsidR="00EE246F" w:rsidRPr="00EE246F" w:rsidRDefault="00EE246F" w:rsidP="0024772B">
      <w:pPr>
        <w:numPr>
          <w:ilvl w:val="0"/>
          <w:numId w:val="46"/>
        </w:num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Pour P. </w:t>
      </w:r>
      <w:proofErr w:type="spellStart"/>
      <w:r w:rsidRPr="00EE246F">
        <w:rPr>
          <w:rFonts w:ascii="Times New Roman" w:hAnsi="Times New Roman" w:cs="Times New Roman"/>
          <w:sz w:val="24"/>
          <w:szCs w:val="24"/>
        </w:rPr>
        <w:t>Kotler</w:t>
      </w:r>
      <w:proofErr w:type="spellEnd"/>
      <w:r w:rsidRPr="00EE246F">
        <w:rPr>
          <w:rFonts w:ascii="Times New Roman" w:hAnsi="Times New Roman" w:cs="Times New Roman"/>
          <w:sz w:val="24"/>
          <w:szCs w:val="24"/>
        </w:rPr>
        <w:t> : «  le besoin est un sentiment de manque éprouvé à l’égard d’une satisfaction générale liée à la condition humaine. »</w:t>
      </w:r>
    </w:p>
    <w:p w:rsidR="00EE246F" w:rsidRPr="00EE246F" w:rsidRDefault="00EE246F" w:rsidP="0024772B">
      <w:pPr>
        <w:numPr>
          <w:ilvl w:val="0"/>
          <w:numId w:val="46"/>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L’attente, des caractéristiques que l’on souhaite pour un produit touristique.</w:t>
      </w:r>
    </w:p>
    <w:p w:rsidR="00EE246F" w:rsidRPr="00EE246F" w:rsidRDefault="00EE246F" w:rsidP="0024772B">
      <w:pPr>
        <w:numPr>
          <w:ilvl w:val="0"/>
          <w:numId w:val="46"/>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La demande, c’est à dire  la somme des besoins des </w:t>
      </w:r>
      <w:r w:rsidR="0024772B" w:rsidRPr="00EE246F">
        <w:rPr>
          <w:rFonts w:ascii="Times New Roman" w:hAnsi="Times New Roman" w:cs="Times New Roman"/>
          <w:sz w:val="24"/>
          <w:szCs w:val="24"/>
        </w:rPr>
        <w:t>consommateurs.</w:t>
      </w:r>
    </w:p>
    <w:p w:rsidR="00EE246F" w:rsidRPr="00EE246F" w:rsidRDefault="00EE246F" w:rsidP="0024772B">
      <w:pPr>
        <w:numPr>
          <w:ilvl w:val="0"/>
          <w:numId w:val="46"/>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La motivation qui est une pulsion plus ou moins intense, déterminant en partie les caractéristiques de l’acte </w:t>
      </w:r>
      <w:r w:rsidR="0024772B" w:rsidRPr="00EE246F">
        <w:rPr>
          <w:rFonts w:ascii="Times New Roman" w:hAnsi="Times New Roman" w:cs="Times New Roman"/>
          <w:sz w:val="24"/>
          <w:szCs w:val="24"/>
        </w:rPr>
        <w:t>d’achat.</w:t>
      </w:r>
    </w:p>
    <w:p w:rsidR="00EE246F" w:rsidRPr="00EE246F" w:rsidRDefault="00EE246F" w:rsidP="0024772B">
      <w:pPr>
        <w:numPr>
          <w:ilvl w:val="0"/>
          <w:numId w:val="46"/>
        </w:numPr>
        <w:ind w:right="-288"/>
        <w:jc w:val="both"/>
        <w:rPr>
          <w:rFonts w:ascii="Times New Roman" w:hAnsi="Times New Roman" w:cs="Times New Roman"/>
          <w:sz w:val="24"/>
          <w:szCs w:val="24"/>
        </w:rPr>
      </w:pPr>
      <w:r w:rsidRPr="00EE246F">
        <w:rPr>
          <w:rFonts w:ascii="Times New Roman" w:hAnsi="Times New Roman" w:cs="Times New Roman"/>
          <w:sz w:val="24"/>
          <w:szCs w:val="24"/>
        </w:rPr>
        <w:t>Selon Dubois « la motivation est la force qui pousse l’individu à agir, à se comporter pour réduire un état de tension, de manque. »</w:t>
      </w:r>
    </w:p>
    <w:p w:rsidR="00EE246F" w:rsidRDefault="0024772B" w:rsidP="0024772B">
      <w:pPr>
        <w:spacing w:after="0" w:line="240" w:lineRule="auto"/>
        <w:ind w:right="-288"/>
        <w:jc w:val="both"/>
        <w:rPr>
          <w:rFonts w:ascii="Times New Roman" w:hAnsi="Times New Roman" w:cs="Times New Roman"/>
          <w:b/>
          <w:bCs/>
          <w:sz w:val="24"/>
          <w:szCs w:val="24"/>
          <w:u w:val="single"/>
        </w:rPr>
      </w:pPr>
      <w:r w:rsidRPr="0024772B">
        <w:rPr>
          <w:rFonts w:ascii="Times New Roman" w:hAnsi="Times New Roman" w:cs="Times New Roman"/>
          <w:b/>
          <w:bCs/>
          <w:sz w:val="24"/>
          <w:szCs w:val="24"/>
          <w:u w:val="single"/>
        </w:rPr>
        <w:t>b) La</w:t>
      </w:r>
      <w:r w:rsidR="00EE246F" w:rsidRPr="0024772B">
        <w:rPr>
          <w:rFonts w:ascii="Times New Roman" w:hAnsi="Times New Roman" w:cs="Times New Roman"/>
          <w:b/>
          <w:bCs/>
          <w:sz w:val="24"/>
          <w:szCs w:val="24"/>
          <w:u w:val="single"/>
        </w:rPr>
        <w:t xml:space="preserve"> typologie des besoins :</w:t>
      </w:r>
    </w:p>
    <w:p w:rsidR="0024772B" w:rsidRPr="0024772B" w:rsidRDefault="0024772B" w:rsidP="0024772B">
      <w:pPr>
        <w:spacing w:after="0" w:line="240" w:lineRule="auto"/>
        <w:ind w:right="-288"/>
        <w:jc w:val="both"/>
        <w:rPr>
          <w:rFonts w:ascii="Times New Roman" w:hAnsi="Times New Roman" w:cs="Times New Roman"/>
          <w:b/>
          <w:bCs/>
          <w:sz w:val="24"/>
          <w:szCs w:val="24"/>
          <w:u w:val="single"/>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On a les besoins génériques qui sont liés à la condition humaine, tant physiologique que sociale (hébergement, restauration…) Ils sont limités en nombre.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On a également les besoins dérivés qui sont l’expression matérielle des besoins génériques.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lastRenderedPageBreak/>
        <w:t>L’agrégation de tous les désirs (besoins exprimés) forme la demande.</w:t>
      </w:r>
    </w:p>
    <w:p w:rsidR="00EE246F" w:rsidRPr="00EE246F" w:rsidRDefault="00EE246F" w:rsidP="00EE246F">
      <w:pPr>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EX : se déplacer est un besoin générique, le tourisme pour des fins de loisir est un besoin dérivé et les voyages organisés sont  une demande.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Un besoin générique peut renvoyer à plusieurs besoin dérivé et inversement.</w:t>
      </w:r>
    </w:p>
    <w:p w:rsidR="0024772B" w:rsidRDefault="0024772B" w:rsidP="00EE246F">
      <w:pPr>
        <w:ind w:right="-288"/>
        <w:jc w:val="both"/>
        <w:rPr>
          <w:rFonts w:ascii="Times New Roman" w:hAnsi="Times New Roman" w:cs="Times New Roman"/>
          <w:b/>
          <w:bCs/>
          <w:sz w:val="28"/>
          <w:szCs w:val="28"/>
          <w:u w:val="single"/>
        </w:rPr>
      </w:pPr>
    </w:p>
    <w:p w:rsidR="00DC60D8" w:rsidRDefault="00DC60D8" w:rsidP="00EE246F">
      <w:pPr>
        <w:ind w:righ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Les besoins selon </w:t>
      </w:r>
      <w:proofErr w:type="spellStart"/>
      <w:r>
        <w:rPr>
          <w:rFonts w:ascii="Times New Roman" w:hAnsi="Times New Roman" w:cs="Times New Roman"/>
          <w:b/>
          <w:bCs/>
          <w:sz w:val="28"/>
          <w:szCs w:val="28"/>
          <w:u w:val="single"/>
        </w:rPr>
        <w:t>maslow</w:t>
      </w:r>
      <w:proofErr w:type="spellEnd"/>
    </w:p>
    <w:p w:rsidR="00DC60D8" w:rsidRPr="00EE246F" w:rsidRDefault="00DC60D8" w:rsidP="00EE246F">
      <w:pPr>
        <w:ind w:right="-288"/>
        <w:jc w:val="both"/>
        <w:rPr>
          <w:rFonts w:ascii="Times New Roman" w:hAnsi="Times New Roman" w:cs="Times New Roman"/>
          <w:sz w:val="24"/>
          <w:szCs w:val="24"/>
        </w:rPr>
        <w:sectPr w:rsidR="00DC60D8" w:rsidRPr="00EE246F" w:rsidSect="00257D2E">
          <w:footerReference w:type="even" r:id="rId57"/>
          <w:pgSz w:w="11906" w:h="16838"/>
          <w:pgMar w:top="567" w:right="1417" w:bottom="709" w:left="1417" w:header="708" w:footer="708" w:gutter="0"/>
          <w:cols w:space="720"/>
        </w:sectPr>
      </w:pPr>
    </w:p>
    <w:p w:rsidR="00EE246F" w:rsidRPr="00EE246F" w:rsidRDefault="00EE246F" w:rsidP="0024772B">
      <w:pPr>
        <w:numPr>
          <w:ilvl w:val="0"/>
          <w:numId w:val="4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lastRenderedPageBreak/>
        <w:t>Besoin physiologique = survie de l’espèce.</w:t>
      </w:r>
    </w:p>
    <w:p w:rsidR="00EE246F" w:rsidRPr="00EE246F" w:rsidRDefault="00EE246F" w:rsidP="0024772B">
      <w:pPr>
        <w:numPr>
          <w:ilvl w:val="0"/>
          <w:numId w:val="4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Besoin de sécurité</w:t>
      </w:r>
    </w:p>
    <w:p w:rsidR="00EE246F" w:rsidRPr="00EE246F" w:rsidRDefault="00EE246F" w:rsidP="0024772B">
      <w:pPr>
        <w:numPr>
          <w:ilvl w:val="0"/>
          <w:numId w:val="4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Besoin d’appartenance = intégration dans un groupe</w:t>
      </w:r>
    </w:p>
    <w:p w:rsidR="00EE246F" w:rsidRPr="00EE246F" w:rsidRDefault="00EE246F" w:rsidP="0024772B">
      <w:pPr>
        <w:numPr>
          <w:ilvl w:val="0"/>
          <w:numId w:val="4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Besoin d’estime = reconnaissance par un groupe en particulier</w:t>
      </w:r>
    </w:p>
    <w:p w:rsidR="00EE246F" w:rsidRPr="00EE246F" w:rsidRDefault="00EE246F" w:rsidP="0024772B">
      <w:pPr>
        <w:numPr>
          <w:ilvl w:val="0"/>
          <w:numId w:val="4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Besoin d’auto expression = accomplissement de soi</w:t>
      </w:r>
    </w:p>
    <w:p w:rsidR="00EE246F" w:rsidRPr="00EE246F" w:rsidRDefault="00EE246F" w:rsidP="0024772B">
      <w:pPr>
        <w:numPr>
          <w:ilvl w:val="0"/>
          <w:numId w:val="4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Les besoins physiologiques et de sécurité sont des besoins primaires.    </w:t>
      </w:r>
    </w:p>
    <w:p w:rsidR="00EE246F" w:rsidRPr="00EE246F" w:rsidRDefault="00EE246F" w:rsidP="00EE246F">
      <w:pPr>
        <w:spacing w:after="0" w:line="240" w:lineRule="auto"/>
        <w:ind w:right="-288"/>
        <w:jc w:val="both"/>
        <w:rPr>
          <w:rFonts w:ascii="Times New Roman" w:hAnsi="Times New Roman" w:cs="Times New Roman"/>
          <w:sz w:val="24"/>
          <w:szCs w:val="24"/>
        </w:rPr>
      </w:pPr>
    </w:p>
    <w:p w:rsidR="00EE246F" w:rsidRPr="0024772B" w:rsidRDefault="00766A04" w:rsidP="00EE246F">
      <w:pPr>
        <w:ind w:right="-288"/>
        <w:jc w:val="both"/>
        <w:rPr>
          <w:rFonts w:ascii="Times New Roman" w:hAnsi="Times New Roman" w:cs="Times New Roman"/>
          <w:b/>
          <w:bCs/>
          <w:sz w:val="26"/>
          <w:szCs w:val="26"/>
          <w:u w:val="single"/>
        </w:rPr>
      </w:pPr>
      <w:r>
        <w:rPr>
          <w:rFonts w:ascii="Times New Roman" w:hAnsi="Times New Roman" w:cs="Times New Roman"/>
          <w:b/>
          <w:bCs/>
          <w:sz w:val="26"/>
          <w:szCs w:val="26"/>
          <w:u w:val="single"/>
        </w:rPr>
        <w:t>3</w:t>
      </w:r>
      <w:r w:rsidR="0024772B" w:rsidRPr="0024772B">
        <w:rPr>
          <w:rFonts w:ascii="Times New Roman" w:hAnsi="Times New Roman" w:cs="Times New Roman"/>
          <w:b/>
          <w:bCs/>
          <w:sz w:val="26"/>
          <w:szCs w:val="26"/>
          <w:u w:val="single"/>
        </w:rPr>
        <w:t>) Le</w:t>
      </w:r>
      <w:r w:rsidR="00EE246F" w:rsidRPr="0024772B">
        <w:rPr>
          <w:rFonts w:ascii="Times New Roman" w:hAnsi="Times New Roman" w:cs="Times New Roman"/>
          <w:b/>
          <w:bCs/>
          <w:sz w:val="26"/>
          <w:szCs w:val="26"/>
          <w:u w:val="single"/>
        </w:rPr>
        <w:t xml:space="preserve"> comportement du consommateur.</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C’est l’ensemble des actes des individus directement reliés à l’achat et à l’utilisation des biens et des services.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satisfaction du jeune touriste et l‘étude de comportement sont au centre de la démarche marketing. Cela oriente les choix effectués par les entreprises.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s’agit du processus par lequel l’individu élabore une réponse à un besoin. Ce processus combine des phases de réflexion (prise de décision) et des phases d’action (achat.)</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L’Entreprise peut aussi essayer d’améliorer l’adéquation de l’offre aux attentes de consommateurs en usant de méthodes qui influencent le consommateur dans le sens de l’entreprise (publicité, promotion…)</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On distingue 5 intervenants sur le comportement du consommateur :</w:t>
      </w:r>
    </w:p>
    <w:p w:rsidR="00EE246F" w:rsidRPr="00EE246F" w:rsidRDefault="0024772B" w:rsidP="0024772B">
      <w:pPr>
        <w:numPr>
          <w:ilvl w:val="0"/>
          <w:numId w:val="48"/>
        </w:numPr>
        <w:spacing w:after="0" w:line="240" w:lineRule="auto"/>
        <w:ind w:right="-288"/>
        <w:jc w:val="both"/>
        <w:rPr>
          <w:rFonts w:ascii="Times New Roman" w:hAnsi="Times New Roman" w:cs="Times New Roman"/>
          <w:sz w:val="24"/>
          <w:szCs w:val="24"/>
        </w:rPr>
      </w:pPr>
      <w:r>
        <w:rPr>
          <w:rFonts w:ascii="Times New Roman" w:hAnsi="Times New Roman" w:cs="Times New Roman"/>
          <w:sz w:val="24"/>
          <w:szCs w:val="24"/>
        </w:rPr>
        <w:t>L’utilisateur du produit (</w:t>
      </w:r>
      <w:r w:rsidR="00EE246F" w:rsidRPr="00EE246F">
        <w:rPr>
          <w:rFonts w:ascii="Times New Roman" w:hAnsi="Times New Roman" w:cs="Times New Roman"/>
          <w:sz w:val="24"/>
          <w:szCs w:val="24"/>
        </w:rPr>
        <w:t>différent de consommateur)</w:t>
      </w:r>
    </w:p>
    <w:p w:rsidR="00EE246F" w:rsidRPr="00EE246F" w:rsidRDefault="00EE246F" w:rsidP="0024772B">
      <w:pPr>
        <w:numPr>
          <w:ilvl w:val="0"/>
          <w:numId w:val="4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L’acheteur </w:t>
      </w:r>
    </w:p>
    <w:p w:rsidR="00EE246F" w:rsidRPr="00EE246F" w:rsidRDefault="00EE246F" w:rsidP="0024772B">
      <w:pPr>
        <w:numPr>
          <w:ilvl w:val="0"/>
          <w:numId w:val="4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décideur</w:t>
      </w:r>
    </w:p>
    <w:p w:rsidR="00EE246F" w:rsidRPr="00EE246F" w:rsidRDefault="00EE246F" w:rsidP="0024772B">
      <w:pPr>
        <w:numPr>
          <w:ilvl w:val="0"/>
          <w:numId w:val="4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prescripteur</w:t>
      </w:r>
    </w:p>
    <w:p w:rsidR="00EE246F" w:rsidRPr="00EE246F" w:rsidRDefault="00EE246F" w:rsidP="0024772B">
      <w:pPr>
        <w:numPr>
          <w:ilvl w:val="0"/>
          <w:numId w:val="4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leader d’opinion qui recommande telle ou telle autre marque (sportif qui fait de la pub, artiste de renommer…)</w:t>
      </w:r>
    </w:p>
    <w:p w:rsidR="00EE246F" w:rsidRPr="00EE246F" w:rsidRDefault="00EE246F" w:rsidP="00EE246F">
      <w:pPr>
        <w:ind w:right="-288"/>
        <w:jc w:val="both"/>
        <w:rPr>
          <w:rFonts w:ascii="Times New Roman" w:hAnsi="Times New Roman" w:cs="Times New Roman"/>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On a les prescripteurs absolus imposant un choix et les prescripteurs relatifs comme les amis, c’est à dire ce qui ne font que conseiller.</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Le bouche à oreille est une transmission positive, la rumeur est une transmission négative.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Plusieurs facteurs sont pris en compte pour l’étude du comportement, il existe des facteurs environnementaux, individuels, </w:t>
      </w:r>
      <w:proofErr w:type="spellStart"/>
      <w:r w:rsidRPr="00EE246F">
        <w:rPr>
          <w:rFonts w:ascii="Times New Roman" w:hAnsi="Times New Roman" w:cs="Times New Roman"/>
          <w:sz w:val="24"/>
          <w:szCs w:val="24"/>
        </w:rPr>
        <w:t>socio-démographiques</w:t>
      </w:r>
      <w:proofErr w:type="spellEnd"/>
      <w:r w:rsidRPr="00EE246F">
        <w:rPr>
          <w:rFonts w:ascii="Times New Roman" w:hAnsi="Times New Roman" w:cs="Times New Roman"/>
          <w:sz w:val="24"/>
          <w:szCs w:val="24"/>
        </w:rPr>
        <w:t>, psychologiques…</w:t>
      </w:r>
    </w:p>
    <w:p w:rsidR="00EE246F" w:rsidRPr="0024772B" w:rsidRDefault="00766A04" w:rsidP="00EE246F">
      <w:pPr>
        <w:ind w:right="-288"/>
        <w:jc w:val="both"/>
        <w:rPr>
          <w:rFonts w:ascii="Times New Roman" w:hAnsi="Times New Roman" w:cs="Times New Roman"/>
          <w:b/>
          <w:bCs/>
          <w:sz w:val="26"/>
          <w:szCs w:val="26"/>
          <w:u w:val="single"/>
        </w:rPr>
      </w:pPr>
      <w:r>
        <w:rPr>
          <w:rFonts w:ascii="Times New Roman" w:hAnsi="Times New Roman" w:cs="Times New Roman"/>
          <w:b/>
          <w:bCs/>
          <w:sz w:val="26"/>
          <w:szCs w:val="26"/>
          <w:u w:val="single"/>
        </w:rPr>
        <w:t>4</w:t>
      </w:r>
      <w:r w:rsidR="0024772B" w:rsidRPr="0024772B">
        <w:rPr>
          <w:rFonts w:ascii="Times New Roman" w:hAnsi="Times New Roman" w:cs="Times New Roman"/>
          <w:b/>
          <w:bCs/>
          <w:sz w:val="26"/>
          <w:szCs w:val="26"/>
          <w:u w:val="single"/>
        </w:rPr>
        <w:t>)</w:t>
      </w:r>
      <w:r w:rsidR="00EE246F" w:rsidRPr="0024772B">
        <w:rPr>
          <w:rFonts w:ascii="Times New Roman" w:hAnsi="Times New Roman" w:cs="Times New Roman"/>
          <w:b/>
          <w:bCs/>
          <w:sz w:val="26"/>
          <w:szCs w:val="26"/>
          <w:u w:val="single"/>
        </w:rPr>
        <w:t xml:space="preserve"> L’environnement du consommateur.</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b/>
          <w:bCs/>
          <w:sz w:val="24"/>
          <w:szCs w:val="24"/>
        </w:rPr>
        <w:t>La culture</w:t>
      </w:r>
      <w:r w:rsidRPr="00EE246F">
        <w:rPr>
          <w:rFonts w:ascii="Times New Roman" w:hAnsi="Times New Roman" w:cs="Times New Roman"/>
          <w:sz w:val="24"/>
          <w:szCs w:val="24"/>
        </w:rPr>
        <w:t xml:space="preserve"> est l’ensemble des normes, des croyances, et des habitudes sociales qui sont apprises à partir de l’environnement social et qui déterminent des modes de comportement commun à tou</w:t>
      </w:r>
      <w:r w:rsidR="0024772B">
        <w:rPr>
          <w:rFonts w:ascii="Times New Roman" w:hAnsi="Times New Roman" w:cs="Times New Roman"/>
          <w:sz w:val="24"/>
          <w:szCs w:val="24"/>
        </w:rPr>
        <w:t xml:space="preserve">s les individus, </w:t>
      </w:r>
      <w:r w:rsidRPr="00EE246F">
        <w:rPr>
          <w:rFonts w:ascii="Times New Roman" w:hAnsi="Times New Roman" w:cs="Times New Roman"/>
          <w:sz w:val="24"/>
          <w:szCs w:val="24"/>
        </w:rPr>
        <w:t>Elle exerce une influence sur la consommation à travers 2 niveaux d’influences :</w:t>
      </w:r>
    </w:p>
    <w:p w:rsidR="00EE246F" w:rsidRPr="00EE246F" w:rsidRDefault="00EE246F" w:rsidP="0024772B">
      <w:pPr>
        <w:numPr>
          <w:ilvl w:val="0"/>
          <w:numId w:val="49"/>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La culture oriente les objectifs poursuivis par les individus</w:t>
      </w:r>
    </w:p>
    <w:p w:rsidR="00EE246F" w:rsidRPr="00EE246F" w:rsidRDefault="00EE246F" w:rsidP="0024772B">
      <w:pPr>
        <w:numPr>
          <w:ilvl w:val="0"/>
          <w:numId w:val="49"/>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Elle oriente certains comportements dont la fonction symbolique est prééminente.</w:t>
      </w:r>
    </w:p>
    <w:p w:rsidR="00EE246F" w:rsidRPr="00EE246F" w:rsidRDefault="00EE246F" w:rsidP="00EE246F">
      <w:pPr>
        <w:ind w:right="-288"/>
        <w:jc w:val="both"/>
        <w:rPr>
          <w:rFonts w:ascii="Times New Roman" w:hAnsi="Times New Roman" w:cs="Times New Roman"/>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La classe sociale est l’ensemble des personnes qui ont conscience d’appartenir à un groupe déterminé de la société du fait de leurs caractéristiques socio-économiques, des pouvoirs qu’ils détiennent et des responsabilités qu’ils assument.</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Les groupes sont constitués par l’ensemble des structures interpersonnelles plus ou moins formalisées et stables.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lastRenderedPageBreak/>
        <w:t>Il y a :</w:t>
      </w:r>
    </w:p>
    <w:p w:rsidR="00EE246F" w:rsidRPr="00EE246F" w:rsidRDefault="00EE246F" w:rsidP="0024772B">
      <w:pPr>
        <w:numPr>
          <w:ilvl w:val="0"/>
          <w:numId w:val="50"/>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Les groupes d’appartenance</w:t>
      </w:r>
    </w:p>
    <w:p w:rsidR="00EE246F" w:rsidRPr="00EE246F" w:rsidRDefault="00EE246F" w:rsidP="0024772B">
      <w:pPr>
        <w:numPr>
          <w:ilvl w:val="0"/>
          <w:numId w:val="50"/>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Les groupes de référence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Leur influence varie selon qu’ils sont primaires (groupe stable qui durent dans le temps) ou secondaires (qui s’estompent dans le temps.)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2 mécanismes d’influence du groupe </w:t>
      </w:r>
      <w:proofErr w:type="spellStart"/>
      <w:r w:rsidRPr="00EE246F">
        <w:rPr>
          <w:rFonts w:ascii="Times New Roman" w:hAnsi="Times New Roman" w:cs="Times New Roman"/>
          <w:sz w:val="24"/>
          <w:szCs w:val="24"/>
        </w:rPr>
        <w:t>on</w:t>
      </w:r>
      <w:proofErr w:type="spellEnd"/>
      <w:r w:rsidRPr="00EE246F">
        <w:rPr>
          <w:rFonts w:ascii="Times New Roman" w:hAnsi="Times New Roman" w:cs="Times New Roman"/>
          <w:sz w:val="24"/>
          <w:szCs w:val="24"/>
        </w:rPr>
        <w:t xml:space="preserve"> </w:t>
      </w:r>
      <w:proofErr w:type="spellStart"/>
      <w:r w:rsidRPr="00EE246F">
        <w:rPr>
          <w:rFonts w:ascii="Times New Roman" w:hAnsi="Times New Roman" w:cs="Times New Roman"/>
          <w:sz w:val="24"/>
          <w:szCs w:val="24"/>
        </w:rPr>
        <w:t>pu</w:t>
      </w:r>
      <w:proofErr w:type="spellEnd"/>
      <w:r w:rsidRPr="00EE246F">
        <w:rPr>
          <w:rFonts w:ascii="Times New Roman" w:hAnsi="Times New Roman" w:cs="Times New Roman"/>
          <w:sz w:val="24"/>
          <w:szCs w:val="24"/>
        </w:rPr>
        <w:t xml:space="preserve"> être répertoriés : </w:t>
      </w:r>
    </w:p>
    <w:p w:rsidR="00EE246F" w:rsidRPr="00EE246F" w:rsidRDefault="00EE246F" w:rsidP="0024772B">
      <w:pPr>
        <w:numPr>
          <w:ilvl w:val="0"/>
          <w:numId w:val="51"/>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L’influence normative</w:t>
      </w:r>
    </w:p>
    <w:p w:rsidR="00EE246F" w:rsidRPr="00EE246F" w:rsidRDefault="00EE246F" w:rsidP="0024772B">
      <w:pPr>
        <w:numPr>
          <w:ilvl w:val="0"/>
          <w:numId w:val="51"/>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L’influence informative = le groupe devient une source d’information.</w:t>
      </w:r>
    </w:p>
    <w:p w:rsidR="00EE246F" w:rsidRPr="00EE246F" w:rsidRDefault="00EE246F" w:rsidP="0024772B">
      <w:pPr>
        <w:numPr>
          <w:ilvl w:val="0"/>
          <w:numId w:val="51"/>
        </w:numPr>
        <w:ind w:right="-288"/>
        <w:jc w:val="both"/>
        <w:rPr>
          <w:rFonts w:ascii="Times New Roman" w:hAnsi="Times New Roman" w:cs="Times New Roman"/>
          <w:sz w:val="24"/>
          <w:szCs w:val="24"/>
        </w:rPr>
      </w:pPr>
      <w:r w:rsidRPr="00EE246F">
        <w:rPr>
          <w:rFonts w:ascii="Times New Roman" w:hAnsi="Times New Roman" w:cs="Times New Roman"/>
          <w:sz w:val="24"/>
          <w:szCs w:val="24"/>
        </w:rPr>
        <w:t>Le groupe famille est le plus connu. La famille peut être nucléaire ou bien étendue.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Les cycles de vie familiaux sont :</w:t>
      </w:r>
    </w:p>
    <w:p w:rsidR="00EE246F" w:rsidRPr="00EE246F" w:rsidRDefault="00EE246F" w:rsidP="0024772B">
      <w:pPr>
        <w:numPr>
          <w:ilvl w:val="0"/>
          <w:numId w:val="52"/>
        </w:numPr>
        <w:spacing w:after="0" w:line="240" w:lineRule="auto"/>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Le jeune touriste célibataire</w:t>
      </w:r>
    </w:p>
    <w:p w:rsidR="00EE246F" w:rsidRPr="00EE246F" w:rsidRDefault="00EE246F" w:rsidP="0024772B">
      <w:pPr>
        <w:numPr>
          <w:ilvl w:val="0"/>
          <w:numId w:val="52"/>
        </w:numPr>
        <w:spacing w:after="0" w:line="240" w:lineRule="auto"/>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Le jeune couple touriste</w:t>
      </w:r>
    </w:p>
    <w:p w:rsidR="00EE246F" w:rsidRPr="00EE246F" w:rsidRDefault="00EE246F" w:rsidP="0024772B">
      <w:pPr>
        <w:numPr>
          <w:ilvl w:val="0"/>
          <w:numId w:val="52"/>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nid complet I (enfant de moins de 6 ans)</w:t>
      </w:r>
    </w:p>
    <w:p w:rsidR="00EE246F" w:rsidRPr="00EE246F" w:rsidRDefault="00EE246F" w:rsidP="0024772B">
      <w:pPr>
        <w:numPr>
          <w:ilvl w:val="0"/>
          <w:numId w:val="52"/>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nid complet II (enfant de plus de 6 ans)</w:t>
      </w:r>
    </w:p>
    <w:p w:rsidR="00EE246F" w:rsidRPr="00EE246F" w:rsidRDefault="00EE246F" w:rsidP="0024772B">
      <w:pPr>
        <w:numPr>
          <w:ilvl w:val="0"/>
          <w:numId w:val="52"/>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Le nid complet III (enfant à </w:t>
      </w:r>
      <w:proofErr w:type="spellStart"/>
      <w:r w:rsidRPr="00EE246F">
        <w:rPr>
          <w:rFonts w:ascii="Times New Roman" w:hAnsi="Times New Roman" w:cs="Times New Roman"/>
          <w:sz w:val="24"/>
          <w:szCs w:val="24"/>
        </w:rPr>
        <w:t>l’age</w:t>
      </w:r>
      <w:proofErr w:type="spellEnd"/>
      <w:r w:rsidRPr="00EE246F">
        <w:rPr>
          <w:rFonts w:ascii="Times New Roman" w:hAnsi="Times New Roman" w:cs="Times New Roman"/>
          <w:sz w:val="24"/>
          <w:szCs w:val="24"/>
        </w:rPr>
        <w:t xml:space="preserve"> de l’adolescence)</w:t>
      </w:r>
    </w:p>
    <w:p w:rsidR="00EE246F" w:rsidRPr="00EE246F" w:rsidRDefault="00EE246F" w:rsidP="0024772B">
      <w:pPr>
        <w:numPr>
          <w:ilvl w:val="0"/>
          <w:numId w:val="52"/>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nid vide I (parents actifs mais les enfants sont partis)</w:t>
      </w:r>
    </w:p>
    <w:p w:rsidR="00EE246F" w:rsidRPr="00EE246F" w:rsidRDefault="00EE246F" w:rsidP="0024772B">
      <w:pPr>
        <w:numPr>
          <w:ilvl w:val="0"/>
          <w:numId w:val="52"/>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nid vide II (parents retraités)</w:t>
      </w:r>
    </w:p>
    <w:p w:rsidR="00EE246F" w:rsidRPr="00EE246F" w:rsidRDefault="00EE246F" w:rsidP="0024772B">
      <w:pPr>
        <w:numPr>
          <w:ilvl w:val="0"/>
          <w:numId w:val="52"/>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survivant solitaire</w:t>
      </w:r>
    </w:p>
    <w:p w:rsidR="00EE246F" w:rsidRPr="00EE246F" w:rsidRDefault="00EE246F" w:rsidP="00EE246F">
      <w:pPr>
        <w:ind w:right="-288"/>
        <w:jc w:val="both"/>
        <w:rPr>
          <w:rFonts w:ascii="Times New Roman" w:hAnsi="Times New Roman" w:cs="Times New Roman"/>
          <w:sz w:val="24"/>
          <w:szCs w:val="24"/>
        </w:rPr>
      </w:pPr>
    </w:p>
    <w:p w:rsidR="00EE246F" w:rsidRPr="0024772B" w:rsidRDefault="00766A04" w:rsidP="00EE246F">
      <w:pPr>
        <w:ind w:right="-288"/>
        <w:jc w:val="both"/>
        <w:rPr>
          <w:rFonts w:ascii="Times New Roman" w:hAnsi="Times New Roman" w:cs="Times New Roman"/>
          <w:b/>
          <w:bCs/>
          <w:sz w:val="26"/>
          <w:szCs w:val="26"/>
          <w:u w:val="single"/>
        </w:rPr>
      </w:pPr>
      <w:r>
        <w:rPr>
          <w:rFonts w:ascii="Times New Roman" w:hAnsi="Times New Roman" w:cs="Times New Roman"/>
          <w:b/>
          <w:bCs/>
          <w:sz w:val="26"/>
          <w:szCs w:val="26"/>
          <w:u w:val="single"/>
        </w:rPr>
        <w:t>5</w:t>
      </w:r>
      <w:r w:rsidR="0024772B" w:rsidRPr="0024772B">
        <w:rPr>
          <w:rFonts w:ascii="Times New Roman" w:hAnsi="Times New Roman" w:cs="Times New Roman"/>
          <w:b/>
          <w:bCs/>
          <w:sz w:val="26"/>
          <w:szCs w:val="26"/>
          <w:u w:val="single"/>
        </w:rPr>
        <w:t>)</w:t>
      </w:r>
      <w:r w:rsidR="00EE246F" w:rsidRPr="0024772B">
        <w:rPr>
          <w:rFonts w:ascii="Times New Roman" w:hAnsi="Times New Roman" w:cs="Times New Roman"/>
          <w:b/>
          <w:bCs/>
          <w:sz w:val="26"/>
          <w:szCs w:val="26"/>
          <w:u w:val="single"/>
        </w:rPr>
        <w:t xml:space="preserve"> Les facteurs explicatifs.</w:t>
      </w:r>
    </w:p>
    <w:p w:rsidR="00EE246F" w:rsidRDefault="0024772B" w:rsidP="0024772B">
      <w:pPr>
        <w:spacing w:after="0" w:line="240" w:lineRule="auto"/>
        <w:ind w:left="-360" w:right="-288"/>
        <w:jc w:val="both"/>
        <w:rPr>
          <w:rFonts w:ascii="Times New Roman" w:hAnsi="Times New Roman" w:cs="Times New Roman"/>
          <w:b/>
          <w:bCs/>
          <w:sz w:val="26"/>
          <w:szCs w:val="26"/>
        </w:rPr>
      </w:pPr>
      <w:r w:rsidRPr="0024772B">
        <w:rPr>
          <w:rFonts w:ascii="Times New Roman" w:hAnsi="Times New Roman" w:cs="Times New Roman"/>
          <w:b/>
          <w:bCs/>
          <w:sz w:val="26"/>
          <w:szCs w:val="26"/>
        </w:rPr>
        <w:t xml:space="preserve">      </w:t>
      </w:r>
      <w:r w:rsidR="00EE246F" w:rsidRPr="0024772B">
        <w:rPr>
          <w:rFonts w:ascii="Times New Roman" w:hAnsi="Times New Roman" w:cs="Times New Roman"/>
          <w:b/>
          <w:bCs/>
          <w:sz w:val="26"/>
          <w:szCs w:val="26"/>
        </w:rPr>
        <w:t>Les Facteurs individuels :</w:t>
      </w:r>
    </w:p>
    <w:p w:rsidR="0024772B" w:rsidRPr="0024772B" w:rsidRDefault="0024772B" w:rsidP="0024772B">
      <w:pPr>
        <w:spacing w:after="0" w:line="240" w:lineRule="auto"/>
        <w:ind w:left="-360" w:right="-288"/>
        <w:jc w:val="both"/>
        <w:rPr>
          <w:rFonts w:ascii="Times New Roman" w:hAnsi="Times New Roman" w:cs="Times New Roman"/>
          <w:b/>
          <w:bCs/>
          <w:sz w:val="26"/>
          <w:szCs w:val="26"/>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Les caractéristiques démographiques sont l’ensemble des indicateurs décrivant le statut de l’individu dans son environnement social comme son âge, son emploi, sa localisation démographique, son revenu, son niveau d’éducation…</w:t>
      </w:r>
    </w:p>
    <w:p w:rsidR="00EE246F" w:rsidRDefault="00EE246F" w:rsidP="0024772B">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La motivation est une force consciente ou non poussant jeune touriste  à agir, elle peut être : </w:t>
      </w:r>
    </w:p>
    <w:p w:rsidR="0024772B" w:rsidRPr="00EE246F" w:rsidRDefault="0024772B" w:rsidP="0024772B">
      <w:pPr>
        <w:spacing w:after="0" w:line="240" w:lineRule="auto"/>
        <w:ind w:left="-360" w:right="-288"/>
        <w:jc w:val="both"/>
        <w:rPr>
          <w:rFonts w:ascii="Times New Roman" w:hAnsi="Times New Roman" w:cs="Times New Roman"/>
          <w:sz w:val="24"/>
          <w:szCs w:val="24"/>
        </w:rPr>
      </w:pPr>
    </w:p>
    <w:p w:rsidR="00EE246F" w:rsidRPr="00EE246F" w:rsidRDefault="00EE246F" w:rsidP="0024772B">
      <w:pPr>
        <w:numPr>
          <w:ilvl w:val="0"/>
          <w:numId w:val="53"/>
        </w:numPr>
        <w:ind w:right="-288"/>
        <w:jc w:val="both"/>
        <w:rPr>
          <w:rFonts w:ascii="Times New Roman" w:hAnsi="Times New Roman" w:cs="Times New Roman"/>
          <w:sz w:val="24"/>
          <w:szCs w:val="24"/>
        </w:rPr>
      </w:pPr>
      <w:r w:rsidRPr="00EE246F">
        <w:rPr>
          <w:rFonts w:ascii="Times New Roman" w:hAnsi="Times New Roman" w:cs="Times New Roman"/>
          <w:sz w:val="24"/>
          <w:szCs w:val="24"/>
        </w:rPr>
        <w:t>Psychologique ou physiologique (utile)</w:t>
      </w:r>
    </w:p>
    <w:p w:rsidR="00EE246F" w:rsidRPr="00EE246F" w:rsidRDefault="00EE246F" w:rsidP="0024772B">
      <w:pPr>
        <w:numPr>
          <w:ilvl w:val="0"/>
          <w:numId w:val="53"/>
        </w:numPr>
        <w:ind w:right="-288"/>
        <w:jc w:val="both"/>
        <w:rPr>
          <w:rFonts w:ascii="Times New Roman" w:hAnsi="Times New Roman" w:cs="Times New Roman"/>
          <w:sz w:val="24"/>
          <w:szCs w:val="24"/>
        </w:rPr>
      </w:pPr>
      <w:r w:rsidRPr="00EE246F">
        <w:rPr>
          <w:rFonts w:ascii="Times New Roman" w:hAnsi="Times New Roman" w:cs="Times New Roman"/>
          <w:sz w:val="24"/>
          <w:szCs w:val="24"/>
        </w:rPr>
        <w:t>Rationnelle ou émotive, affective</w:t>
      </w:r>
    </w:p>
    <w:p w:rsidR="00EE246F" w:rsidRPr="00EE246F" w:rsidRDefault="00EE246F" w:rsidP="0024772B">
      <w:pPr>
        <w:numPr>
          <w:ilvl w:val="0"/>
          <w:numId w:val="53"/>
        </w:numPr>
        <w:ind w:right="-288"/>
        <w:jc w:val="both"/>
        <w:rPr>
          <w:rFonts w:ascii="Times New Roman" w:hAnsi="Times New Roman" w:cs="Times New Roman"/>
          <w:sz w:val="24"/>
          <w:szCs w:val="24"/>
        </w:rPr>
      </w:pPr>
      <w:r w:rsidRPr="00EE246F">
        <w:rPr>
          <w:rFonts w:ascii="Times New Roman" w:hAnsi="Times New Roman" w:cs="Times New Roman"/>
          <w:sz w:val="24"/>
          <w:szCs w:val="24"/>
        </w:rPr>
        <w:t>Hédonistes (pour me faire plaisir à moi) ou oblative.</w:t>
      </w:r>
    </w:p>
    <w:p w:rsid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frein est la force qui empêche l’achat et l’utilisation d’un produit ou d’un service comme : les inhibitions, les peurs, les risques.</w:t>
      </w:r>
    </w:p>
    <w:p w:rsidR="0024772B" w:rsidRPr="00EE246F" w:rsidRDefault="0024772B" w:rsidP="00231CB4">
      <w:pPr>
        <w:spacing w:after="0" w:line="240" w:lineRule="auto"/>
        <w:ind w:right="-288"/>
        <w:jc w:val="both"/>
        <w:rPr>
          <w:rFonts w:ascii="Times New Roman" w:hAnsi="Times New Roman" w:cs="Times New Roman"/>
          <w:sz w:val="24"/>
          <w:szCs w:val="24"/>
        </w:rPr>
      </w:pPr>
    </w:p>
    <w:p w:rsidR="00EE246F" w:rsidRP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L’attitude est la tendance de l’individu à évaluer d’une certaine manière un produit ou un service.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Elle peut être décomposée en 3 dimensions :</w:t>
      </w:r>
    </w:p>
    <w:p w:rsidR="00EE246F" w:rsidRPr="00EE246F" w:rsidRDefault="00EE246F" w:rsidP="0024772B">
      <w:pPr>
        <w:numPr>
          <w:ilvl w:val="0"/>
          <w:numId w:val="54"/>
        </w:numPr>
        <w:ind w:right="-288"/>
        <w:jc w:val="both"/>
        <w:rPr>
          <w:rFonts w:ascii="Times New Roman" w:hAnsi="Times New Roman" w:cs="Times New Roman"/>
          <w:sz w:val="24"/>
          <w:szCs w:val="24"/>
        </w:rPr>
      </w:pPr>
      <w:r w:rsidRPr="00EE246F">
        <w:rPr>
          <w:rFonts w:ascii="Times New Roman" w:hAnsi="Times New Roman" w:cs="Times New Roman"/>
          <w:sz w:val="24"/>
          <w:szCs w:val="24"/>
        </w:rPr>
        <w:t>La dimension cognitive (connaissances)</w:t>
      </w:r>
    </w:p>
    <w:p w:rsidR="00EE246F" w:rsidRPr="00EE246F" w:rsidRDefault="00EE246F" w:rsidP="0024772B">
      <w:pPr>
        <w:numPr>
          <w:ilvl w:val="0"/>
          <w:numId w:val="54"/>
        </w:num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La dimension affective (attrait à </w:t>
      </w:r>
      <w:r w:rsidR="0024772B" w:rsidRPr="00EE246F">
        <w:rPr>
          <w:rFonts w:ascii="Times New Roman" w:hAnsi="Times New Roman" w:cs="Times New Roman"/>
          <w:sz w:val="24"/>
          <w:szCs w:val="24"/>
        </w:rPr>
        <w:t>l’émoi</w:t>
      </w:r>
      <w:r w:rsidRPr="00EE246F">
        <w:rPr>
          <w:rFonts w:ascii="Times New Roman" w:hAnsi="Times New Roman" w:cs="Times New Roman"/>
          <w:sz w:val="24"/>
          <w:szCs w:val="24"/>
        </w:rPr>
        <w:t>)</w:t>
      </w:r>
    </w:p>
    <w:p w:rsidR="00EE246F" w:rsidRPr="00EE246F" w:rsidRDefault="00EE246F" w:rsidP="0024772B">
      <w:pPr>
        <w:numPr>
          <w:ilvl w:val="0"/>
          <w:numId w:val="54"/>
        </w:numPr>
        <w:ind w:right="-288"/>
        <w:jc w:val="both"/>
        <w:rPr>
          <w:rFonts w:ascii="Times New Roman" w:hAnsi="Times New Roman" w:cs="Times New Roman"/>
          <w:sz w:val="24"/>
          <w:szCs w:val="24"/>
        </w:rPr>
      </w:pPr>
      <w:r w:rsidRPr="00EE246F">
        <w:rPr>
          <w:rFonts w:ascii="Times New Roman" w:hAnsi="Times New Roman" w:cs="Times New Roman"/>
          <w:sz w:val="24"/>
          <w:szCs w:val="24"/>
        </w:rPr>
        <w:t>La dimension conative (comportementale)</w:t>
      </w:r>
    </w:p>
    <w:p w:rsidR="00EE246F" w:rsidRP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Le concept de soi est définit comme la perception que l’individu se fait de </w:t>
      </w:r>
      <w:proofErr w:type="spellStart"/>
      <w:r w:rsidRPr="00EE246F">
        <w:rPr>
          <w:rFonts w:ascii="Times New Roman" w:hAnsi="Times New Roman" w:cs="Times New Roman"/>
          <w:sz w:val="24"/>
          <w:szCs w:val="24"/>
        </w:rPr>
        <w:t>lui même</w:t>
      </w:r>
      <w:proofErr w:type="spellEnd"/>
      <w:r w:rsidRPr="00EE246F">
        <w:rPr>
          <w:rFonts w:ascii="Times New Roman" w:hAnsi="Times New Roman" w:cs="Times New Roman"/>
          <w:sz w:val="24"/>
          <w:szCs w:val="24"/>
        </w:rPr>
        <w:t>, de ses compétences, de ses caractéristiques par rapport à son environnement.</w:t>
      </w:r>
    </w:p>
    <w:p w:rsidR="00EE246F" w:rsidRP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 L’implication est un état non observable de motivation, d’excitation ou d’intérêt. Elle est </w:t>
      </w:r>
      <w:proofErr w:type="spellStart"/>
      <w:r w:rsidRPr="00EE246F">
        <w:rPr>
          <w:rFonts w:ascii="Times New Roman" w:hAnsi="Times New Roman" w:cs="Times New Roman"/>
          <w:sz w:val="24"/>
          <w:szCs w:val="24"/>
        </w:rPr>
        <w:t>crée</w:t>
      </w:r>
      <w:proofErr w:type="spellEnd"/>
      <w:r w:rsidRPr="00EE246F">
        <w:rPr>
          <w:rFonts w:ascii="Times New Roman" w:hAnsi="Times New Roman" w:cs="Times New Roman"/>
          <w:sz w:val="24"/>
          <w:szCs w:val="24"/>
        </w:rPr>
        <w:t xml:space="preserve"> par un objet ou une situation spécifique.</w:t>
      </w:r>
    </w:p>
    <w:p w:rsidR="00EE246F" w:rsidRP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lastRenderedPageBreak/>
        <w:t>La personnalité est un ensemble de caractéristiques dominantes du comportement du consommateur dans les circonstances habituelles de sa vie sociale.</w:t>
      </w:r>
    </w:p>
    <w:p w:rsidR="00EE246F" w:rsidRP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Les valeurs peuvent aussi gouverner le comportement du consommateur qu’elles soient sociales ou individuelles.</w:t>
      </w:r>
    </w:p>
    <w:p w:rsidR="00EE246F" w:rsidRP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 style de vie est caractérisé par la manière dont l’individu occupe son temps, ce qu’il considère comme important et ce qu’il pense de lui-même et des autres.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peut être décomposé en 3 :</w:t>
      </w:r>
    </w:p>
    <w:p w:rsidR="00EE246F" w:rsidRPr="00EE246F" w:rsidRDefault="00EE246F" w:rsidP="00231CB4">
      <w:pPr>
        <w:numPr>
          <w:ilvl w:val="0"/>
          <w:numId w:val="55"/>
        </w:numPr>
        <w:ind w:right="-288"/>
        <w:jc w:val="both"/>
        <w:rPr>
          <w:rFonts w:ascii="Times New Roman" w:hAnsi="Times New Roman" w:cs="Times New Roman"/>
          <w:sz w:val="24"/>
          <w:szCs w:val="24"/>
        </w:rPr>
      </w:pPr>
      <w:r w:rsidRPr="00EE246F">
        <w:rPr>
          <w:rFonts w:ascii="Times New Roman" w:hAnsi="Times New Roman" w:cs="Times New Roman"/>
          <w:sz w:val="24"/>
          <w:szCs w:val="24"/>
        </w:rPr>
        <w:t>Les activités des individus</w:t>
      </w:r>
    </w:p>
    <w:p w:rsidR="00EE246F" w:rsidRPr="00EE246F" w:rsidRDefault="00EE246F" w:rsidP="00231CB4">
      <w:pPr>
        <w:numPr>
          <w:ilvl w:val="0"/>
          <w:numId w:val="55"/>
        </w:numPr>
        <w:ind w:right="-288"/>
        <w:jc w:val="both"/>
        <w:rPr>
          <w:rFonts w:ascii="Times New Roman" w:hAnsi="Times New Roman" w:cs="Times New Roman"/>
          <w:sz w:val="24"/>
          <w:szCs w:val="24"/>
        </w:rPr>
      </w:pPr>
      <w:r w:rsidRPr="00EE246F">
        <w:rPr>
          <w:rFonts w:ascii="Times New Roman" w:hAnsi="Times New Roman" w:cs="Times New Roman"/>
          <w:sz w:val="24"/>
          <w:szCs w:val="24"/>
        </w:rPr>
        <w:t>Les centres d’intérêt</w:t>
      </w:r>
    </w:p>
    <w:p w:rsidR="00EE246F" w:rsidRPr="00EE246F" w:rsidRDefault="00EE246F" w:rsidP="00231CB4">
      <w:pPr>
        <w:numPr>
          <w:ilvl w:val="0"/>
          <w:numId w:val="55"/>
        </w:numPr>
        <w:ind w:right="-288"/>
        <w:jc w:val="both"/>
        <w:rPr>
          <w:rFonts w:ascii="Times New Roman" w:hAnsi="Times New Roman" w:cs="Times New Roman"/>
          <w:sz w:val="24"/>
          <w:szCs w:val="24"/>
        </w:rPr>
      </w:pPr>
      <w:r w:rsidRPr="00EE246F">
        <w:rPr>
          <w:rFonts w:ascii="Times New Roman" w:hAnsi="Times New Roman" w:cs="Times New Roman"/>
          <w:sz w:val="24"/>
          <w:szCs w:val="24"/>
        </w:rPr>
        <w:t>Les opinions</w:t>
      </w:r>
    </w:p>
    <w:p w:rsidR="00EE246F" w:rsidRP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L’expérience c’est l’ensemble des satisfactions ou insatisfactions retirées par le consommateur lors de la consommation d’un produit ou d’un service.</w:t>
      </w:r>
    </w:p>
    <w:p w:rsidR="00EE246F" w:rsidRPr="00EE246F" w:rsidRDefault="00EE246F" w:rsidP="00EE246F">
      <w:pPr>
        <w:ind w:right="-288"/>
        <w:jc w:val="both"/>
        <w:rPr>
          <w:rFonts w:ascii="Times New Roman" w:hAnsi="Times New Roman" w:cs="Times New Roman"/>
          <w:sz w:val="24"/>
          <w:szCs w:val="24"/>
        </w:rPr>
      </w:pPr>
    </w:p>
    <w:p w:rsidR="00EE246F" w:rsidRDefault="00766A04" w:rsidP="00231CB4">
      <w:pPr>
        <w:spacing w:after="0" w:line="240" w:lineRule="auto"/>
        <w:ind w:right="-288"/>
        <w:jc w:val="both"/>
        <w:rPr>
          <w:rFonts w:ascii="Times New Roman" w:hAnsi="Times New Roman" w:cs="Times New Roman"/>
          <w:b/>
          <w:bCs/>
          <w:sz w:val="26"/>
          <w:szCs w:val="26"/>
          <w:u w:val="single"/>
        </w:rPr>
      </w:pPr>
      <w:r>
        <w:rPr>
          <w:rFonts w:ascii="Times New Roman" w:hAnsi="Times New Roman" w:cs="Times New Roman"/>
          <w:b/>
          <w:bCs/>
          <w:sz w:val="26"/>
          <w:szCs w:val="26"/>
          <w:u w:val="single"/>
        </w:rPr>
        <w:t>6</w:t>
      </w:r>
      <w:r w:rsidR="00231CB4" w:rsidRPr="00231CB4">
        <w:rPr>
          <w:rFonts w:ascii="Times New Roman" w:hAnsi="Times New Roman" w:cs="Times New Roman"/>
          <w:b/>
          <w:bCs/>
          <w:sz w:val="26"/>
          <w:szCs w:val="26"/>
          <w:u w:val="single"/>
        </w:rPr>
        <w:t>) Les</w:t>
      </w:r>
      <w:r w:rsidR="00EE246F" w:rsidRPr="00231CB4">
        <w:rPr>
          <w:rFonts w:ascii="Times New Roman" w:hAnsi="Times New Roman" w:cs="Times New Roman"/>
          <w:b/>
          <w:bCs/>
          <w:sz w:val="26"/>
          <w:szCs w:val="26"/>
          <w:u w:val="single"/>
        </w:rPr>
        <w:t xml:space="preserve"> facteurs situationnels :</w:t>
      </w:r>
    </w:p>
    <w:p w:rsidR="00231CB4" w:rsidRPr="00231CB4" w:rsidRDefault="00231CB4" w:rsidP="00231CB4">
      <w:pPr>
        <w:spacing w:after="0" w:line="240" w:lineRule="auto"/>
        <w:ind w:right="-288"/>
        <w:jc w:val="both"/>
        <w:rPr>
          <w:rFonts w:ascii="Times New Roman" w:hAnsi="Times New Roman" w:cs="Times New Roman"/>
          <w:b/>
          <w:bCs/>
          <w:sz w:val="26"/>
          <w:szCs w:val="26"/>
          <w:u w:val="single"/>
        </w:rPr>
      </w:pPr>
    </w:p>
    <w:p w:rsidR="00EE246F" w:rsidRPr="00EE246F" w:rsidRDefault="00EE246F" w:rsidP="00EE246F">
      <w:pPr>
        <w:ind w:right="-288"/>
        <w:jc w:val="both"/>
        <w:rPr>
          <w:rFonts w:ascii="Times New Roman" w:hAnsi="Times New Roman" w:cs="Times New Roman"/>
          <w:sz w:val="24"/>
          <w:szCs w:val="24"/>
        </w:rPr>
      </w:pPr>
      <w:proofErr w:type="spellStart"/>
      <w:r w:rsidRPr="00EE246F">
        <w:rPr>
          <w:rFonts w:ascii="Times New Roman" w:hAnsi="Times New Roman" w:cs="Times New Roman"/>
          <w:sz w:val="24"/>
          <w:szCs w:val="24"/>
        </w:rPr>
        <w:t>Belk</w:t>
      </w:r>
      <w:proofErr w:type="spellEnd"/>
      <w:r w:rsidRPr="00EE246F">
        <w:rPr>
          <w:rFonts w:ascii="Times New Roman" w:hAnsi="Times New Roman" w:cs="Times New Roman"/>
          <w:sz w:val="24"/>
          <w:szCs w:val="24"/>
        </w:rPr>
        <w:t xml:space="preserve"> a identifié 5 dimensions qui déterminent le contexte situationnel :</w:t>
      </w:r>
    </w:p>
    <w:p w:rsidR="00EE246F" w:rsidRPr="00EE246F" w:rsidRDefault="00EE246F" w:rsidP="00231CB4">
      <w:pPr>
        <w:numPr>
          <w:ilvl w:val="0"/>
          <w:numId w:val="56"/>
        </w:numPr>
        <w:ind w:right="-288"/>
        <w:jc w:val="both"/>
        <w:rPr>
          <w:rFonts w:ascii="Times New Roman" w:hAnsi="Times New Roman" w:cs="Times New Roman"/>
          <w:sz w:val="24"/>
          <w:szCs w:val="24"/>
        </w:rPr>
      </w:pPr>
      <w:r w:rsidRPr="00EE246F">
        <w:rPr>
          <w:rFonts w:ascii="Times New Roman" w:hAnsi="Times New Roman" w:cs="Times New Roman"/>
          <w:sz w:val="24"/>
          <w:szCs w:val="24"/>
        </w:rPr>
        <w:t>L’environnement physique (localisation)</w:t>
      </w:r>
    </w:p>
    <w:p w:rsidR="00EE246F" w:rsidRPr="00EE246F" w:rsidRDefault="00EE246F" w:rsidP="00231CB4">
      <w:pPr>
        <w:numPr>
          <w:ilvl w:val="0"/>
          <w:numId w:val="56"/>
        </w:numPr>
        <w:ind w:right="-288"/>
        <w:jc w:val="both"/>
        <w:rPr>
          <w:rFonts w:ascii="Times New Roman" w:hAnsi="Times New Roman" w:cs="Times New Roman"/>
          <w:sz w:val="24"/>
          <w:szCs w:val="24"/>
        </w:rPr>
      </w:pPr>
      <w:r w:rsidRPr="00EE246F">
        <w:rPr>
          <w:rFonts w:ascii="Times New Roman" w:hAnsi="Times New Roman" w:cs="Times New Roman"/>
          <w:sz w:val="24"/>
          <w:szCs w:val="24"/>
        </w:rPr>
        <w:t>Le social (on n’achète pas le même circuit  si on est seul ou accompagné)</w:t>
      </w:r>
    </w:p>
    <w:p w:rsidR="00EE246F" w:rsidRPr="00EE246F" w:rsidRDefault="00EE246F" w:rsidP="00231CB4">
      <w:pPr>
        <w:numPr>
          <w:ilvl w:val="0"/>
          <w:numId w:val="56"/>
        </w:numPr>
        <w:ind w:right="-288"/>
        <w:jc w:val="both"/>
        <w:rPr>
          <w:rFonts w:ascii="Times New Roman" w:hAnsi="Times New Roman" w:cs="Times New Roman"/>
          <w:sz w:val="24"/>
          <w:szCs w:val="24"/>
        </w:rPr>
      </w:pPr>
      <w:r w:rsidRPr="00EE246F">
        <w:rPr>
          <w:rFonts w:ascii="Times New Roman" w:hAnsi="Times New Roman" w:cs="Times New Roman"/>
          <w:sz w:val="24"/>
          <w:szCs w:val="24"/>
        </w:rPr>
        <w:t>Le moment</w:t>
      </w:r>
    </w:p>
    <w:p w:rsidR="00EE246F" w:rsidRPr="00EE246F" w:rsidRDefault="00EE246F" w:rsidP="00231CB4">
      <w:pPr>
        <w:numPr>
          <w:ilvl w:val="0"/>
          <w:numId w:val="56"/>
        </w:numPr>
        <w:ind w:right="-288"/>
        <w:jc w:val="both"/>
        <w:rPr>
          <w:rFonts w:ascii="Times New Roman" w:hAnsi="Times New Roman" w:cs="Times New Roman"/>
          <w:sz w:val="24"/>
          <w:szCs w:val="24"/>
        </w:rPr>
      </w:pPr>
      <w:r w:rsidRPr="00EE246F">
        <w:rPr>
          <w:rFonts w:ascii="Times New Roman" w:hAnsi="Times New Roman" w:cs="Times New Roman"/>
          <w:sz w:val="24"/>
          <w:szCs w:val="24"/>
        </w:rPr>
        <w:t>L’activité</w:t>
      </w:r>
    </w:p>
    <w:p w:rsidR="00EE246F" w:rsidRPr="00EE246F" w:rsidRDefault="00EE246F" w:rsidP="00231CB4">
      <w:pPr>
        <w:numPr>
          <w:ilvl w:val="0"/>
          <w:numId w:val="56"/>
        </w:numPr>
        <w:ind w:right="-288"/>
        <w:jc w:val="both"/>
        <w:rPr>
          <w:rFonts w:ascii="Times New Roman" w:hAnsi="Times New Roman" w:cs="Times New Roman"/>
          <w:sz w:val="24"/>
          <w:szCs w:val="24"/>
        </w:rPr>
      </w:pPr>
      <w:r w:rsidRPr="00EE246F">
        <w:rPr>
          <w:rFonts w:ascii="Times New Roman" w:hAnsi="Times New Roman" w:cs="Times New Roman"/>
          <w:sz w:val="24"/>
          <w:szCs w:val="24"/>
        </w:rPr>
        <w:t>L’état initial</w:t>
      </w:r>
    </w:p>
    <w:p w:rsid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La situation de communication est définie comme l’environnement de l’individu lorsqu’il est exposé à une communication : quand l’individu entend l’information dans quel état est-il ?</w:t>
      </w:r>
    </w:p>
    <w:p w:rsidR="00231CB4" w:rsidRPr="00EE246F" w:rsidRDefault="00231CB4" w:rsidP="00231CB4">
      <w:pPr>
        <w:spacing w:after="0" w:line="240" w:lineRule="auto"/>
        <w:ind w:right="-288"/>
        <w:jc w:val="both"/>
        <w:rPr>
          <w:rFonts w:ascii="Times New Roman" w:hAnsi="Times New Roman" w:cs="Times New Roman"/>
          <w:sz w:val="24"/>
          <w:szCs w:val="24"/>
        </w:rPr>
      </w:pPr>
    </w:p>
    <w:p w:rsidR="00EE246F" w:rsidRDefault="00EE246F" w:rsidP="00231CB4">
      <w:p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La situation d’achat est l’environnement du consommateur au moment de l’acquisition du produit  ou du service touristique. Elle peut être décomposée en 2 dimensions :</w:t>
      </w:r>
    </w:p>
    <w:p w:rsidR="00231CB4" w:rsidRPr="00EE246F" w:rsidRDefault="00231CB4" w:rsidP="00231CB4">
      <w:pPr>
        <w:spacing w:after="0" w:line="240" w:lineRule="auto"/>
        <w:ind w:right="-288"/>
        <w:jc w:val="both"/>
        <w:rPr>
          <w:rFonts w:ascii="Times New Roman" w:hAnsi="Times New Roman" w:cs="Times New Roman"/>
          <w:sz w:val="24"/>
          <w:szCs w:val="24"/>
        </w:rPr>
      </w:pPr>
    </w:p>
    <w:p w:rsidR="00EE246F" w:rsidRPr="00231CB4" w:rsidRDefault="00EE246F" w:rsidP="00EE246F">
      <w:pPr>
        <w:ind w:right="-288"/>
        <w:jc w:val="both"/>
        <w:rPr>
          <w:rFonts w:ascii="Times New Roman" w:hAnsi="Times New Roman" w:cs="Times New Roman"/>
          <w:b/>
          <w:bCs/>
          <w:sz w:val="24"/>
          <w:szCs w:val="24"/>
        </w:rPr>
      </w:pPr>
      <w:r w:rsidRPr="00231CB4">
        <w:rPr>
          <w:rFonts w:ascii="Times New Roman" w:hAnsi="Times New Roman" w:cs="Times New Roman"/>
          <w:b/>
          <w:bCs/>
          <w:sz w:val="24"/>
          <w:szCs w:val="24"/>
        </w:rPr>
        <w:t>- L’environnement informationnel</w:t>
      </w:r>
    </w:p>
    <w:p w:rsidR="00EE246F" w:rsidRPr="00231CB4" w:rsidRDefault="00EE246F" w:rsidP="00EE246F">
      <w:pPr>
        <w:ind w:right="-288"/>
        <w:jc w:val="both"/>
        <w:rPr>
          <w:rFonts w:ascii="Times New Roman" w:hAnsi="Times New Roman" w:cs="Times New Roman"/>
          <w:b/>
          <w:bCs/>
          <w:sz w:val="24"/>
          <w:szCs w:val="24"/>
        </w:rPr>
      </w:pPr>
      <w:r w:rsidRPr="00231CB4">
        <w:rPr>
          <w:rFonts w:ascii="Times New Roman" w:hAnsi="Times New Roman" w:cs="Times New Roman"/>
          <w:b/>
          <w:bCs/>
          <w:sz w:val="24"/>
          <w:szCs w:val="24"/>
        </w:rPr>
        <w:t>- L’environnement au point de vente</w:t>
      </w:r>
    </w:p>
    <w:p w:rsidR="00EE246F" w:rsidRPr="00EE246F" w:rsidRDefault="00EE246F" w:rsidP="00231CB4">
      <w:pPr>
        <w:spacing w:after="0" w:line="240" w:lineRule="auto"/>
        <w:ind w:left="-360" w:right="-288"/>
        <w:jc w:val="both"/>
        <w:rPr>
          <w:rFonts w:ascii="Times New Roman" w:hAnsi="Times New Roman" w:cs="Times New Roman"/>
          <w:sz w:val="24"/>
          <w:szCs w:val="24"/>
        </w:rPr>
      </w:pPr>
      <w:r w:rsidRPr="00EE246F">
        <w:rPr>
          <w:rFonts w:ascii="Times New Roman" w:hAnsi="Times New Roman" w:cs="Times New Roman"/>
          <w:sz w:val="24"/>
          <w:szCs w:val="24"/>
        </w:rPr>
        <w:t>La situation d’usage ou de consommation est l’ensemble des conditions dans lesquelles le jeune touriste  prévoit d’utiliser le produit ou de le consommer.</w:t>
      </w:r>
    </w:p>
    <w:p w:rsidR="00EE246F" w:rsidRPr="00EE246F" w:rsidRDefault="00EE246F" w:rsidP="00231CB4">
      <w:pPr>
        <w:spacing w:after="0" w:line="240" w:lineRule="auto"/>
        <w:ind w:left="-360" w:right="-288"/>
        <w:jc w:val="both"/>
        <w:rPr>
          <w:rFonts w:ascii="Times New Roman" w:hAnsi="Times New Roman" w:cs="Times New Roman"/>
          <w:sz w:val="24"/>
          <w:szCs w:val="24"/>
        </w:rPr>
      </w:pPr>
    </w:p>
    <w:p w:rsidR="00EE246F" w:rsidRPr="00231CB4" w:rsidRDefault="00766A04" w:rsidP="00EE246F">
      <w:pPr>
        <w:ind w:right="-288"/>
        <w:jc w:val="both"/>
        <w:rPr>
          <w:rFonts w:ascii="Times New Roman" w:hAnsi="Times New Roman" w:cs="Times New Roman"/>
          <w:b/>
          <w:bCs/>
          <w:sz w:val="26"/>
          <w:szCs w:val="26"/>
          <w:u w:val="single"/>
        </w:rPr>
      </w:pPr>
      <w:r>
        <w:rPr>
          <w:rFonts w:ascii="Times New Roman" w:hAnsi="Times New Roman" w:cs="Times New Roman"/>
          <w:b/>
          <w:bCs/>
          <w:sz w:val="26"/>
          <w:szCs w:val="26"/>
          <w:u w:val="single"/>
        </w:rPr>
        <w:t>7</w:t>
      </w:r>
      <w:r w:rsidR="00231CB4" w:rsidRPr="00231CB4">
        <w:rPr>
          <w:rFonts w:ascii="Times New Roman" w:hAnsi="Times New Roman" w:cs="Times New Roman"/>
          <w:b/>
          <w:bCs/>
          <w:sz w:val="26"/>
          <w:szCs w:val="26"/>
          <w:u w:val="single"/>
        </w:rPr>
        <w:t>)</w:t>
      </w:r>
      <w:r w:rsidR="00EE246F" w:rsidRPr="00231CB4">
        <w:rPr>
          <w:rFonts w:ascii="Times New Roman" w:hAnsi="Times New Roman" w:cs="Times New Roman"/>
          <w:b/>
          <w:bCs/>
          <w:sz w:val="26"/>
          <w:szCs w:val="26"/>
          <w:u w:val="single"/>
        </w:rPr>
        <w:t xml:space="preserve"> Les étapes du processus de décision.</w:t>
      </w:r>
    </w:p>
    <w:p w:rsidR="00EE246F" w:rsidRDefault="00231CB4" w:rsidP="00231CB4">
      <w:pPr>
        <w:spacing w:after="0" w:line="240" w:lineRule="auto"/>
        <w:ind w:right="-288"/>
        <w:jc w:val="both"/>
        <w:rPr>
          <w:rFonts w:ascii="Times New Roman" w:hAnsi="Times New Roman" w:cs="Times New Roman"/>
          <w:b/>
          <w:bCs/>
          <w:sz w:val="24"/>
          <w:szCs w:val="24"/>
        </w:rPr>
      </w:pPr>
      <w:r>
        <w:rPr>
          <w:rFonts w:ascii="Times New Roman" w:hAnsi="Times New Roman" w:cs="Times New Roman"/>
          <w:b/>
          <w:bCs/>
          <w:sz w:val="24"/>
          <w:szCs w:val="24"/>
        </w:rPr>
        <w:t>*</w:t>
      </w:r>
      <w:r w:rsidR="00EE246F" w:rsidRPr="00EE246F">
        <w:rPr>
          <w:rFonts w:ascii="Times New Roman" w:hAnsi="Times New Roman" w:cs="Times New Roman"/>
          <w:b/>
          <w:bCs/>
          <w:sz w:val="24"/>
          <w:szCs w:val="24"/>
        </w:rPr>
        <w:t>La reconnaissance du besoin :</w:t>
      </w:r>
    </w:p>
    <w:p w:rsidR="00231CB4" w:rsidRPr="00EE246F" w:rsidRDefault="00231CB4" w:rsidP="00231CB4">
      <w:pPr>
        <w:spacing w:after="0" w:line="240" w:lineRule="auto"/>
        <w:ind w:right="-288"/>
        <w:jc w:val="both"/>
        <w:rPr>
          <w:rFonts w:ascii="Times New Roman" w:hAnsi="Times New Roman" w:cs="Times New Roman"/>
          <w:b/>
          <w:bCs/>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C’est la perception pour l’individu d’un décalage entre un état souhaité et un état ressenti.</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y a plusieurs facteurs à l’origine du décalage :</w:t>
      </w:r>
    </w:p>
    <w:p w:rsidR="00EE246F" w:rsidRPr="00EE246F" w:rsidRDefault="00EE246F" w:rsidP="00231CB4">
      <w:pPr>
        <w:numPr>
          <w:ilvl w:val="0"/>
          <w:numId w:val="5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Les facteurs d’environnement</w:t>
      </w:r>
    </w:p>
    <w:p w:rsidR="00EE246F" w:rsidRPr="00EE246F" w:rsidRDefault="00EE246F" w:rsidP="00231CB4">
      <w:pPr>
        <w:numPr>
          <w:ilvl w:val="0"/>
          <w:numId w:val="5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Les facteurs liés au produit touristique</w:t>
      </w:r>
    </w:p>
    <w:p w:rsidR="00EE246F" w:rsidRPr="00EE246F" w:rsidRDefault="00EE246F" w:rsidP="00231CB4">
      <w:pPr>
        <w:numPr>
          <w:ilvl w:val="0"/>
          <w:numId w:val="57"/>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Les politiques commerciales des producteurs.</w:t>
      </w:r>
    </w:p>
    <w:p w:rsidR="00EE246F" w:rsidRPr="00EE246F" w:rsidRDefault="00EE246F" w:rsidP="00EE246F">
      <w:pPr>
        <w:ind w:right="-288"/>
        <w:jc w:val="both"/>
        <w:rPr>
          <w:rFonts w:ascii="Times New Roman" w:hAnsi="Times New Roman" w:cs="Times New Roman"/>
          <w:sz w:val="24"/>
          <w:szCs w:val="24"/>
        </w:rPr>
      </w:pPr>
    </w:p>
    <w:p w:rsidR="00EE246F" w:rsidRDefault="00231CB4" w:rsidP="00231CB4">
      <w:pPr>
        <w:spacing w:after="0" w:line="240" w:lineRule="auto"/>
        <w:ind w:right="-288"/>
        <w:jc w:val="both"/>
        <w:rPr>
          <w:rFonts w:ascii="Times New Roman" w:hAnsi="Times New Roman" w:cs="Times New Roman"/>
          <w:b/>
          <w:bCs/>
          <w:sz w:val="24"/>
          <w:szCs w:val="24"/>
        </w:rPr>
      </w:pPr>
      <w:r>
        <w:rPr>
          <w:rFonts w:ascii="Times New Roman" w:hAnsi="Times New Roman" w:cs="Times New Roman"/>
          <w:b/>
          <w:bCs/>
          <w:sz w:val="24"/>
          <w:szCs w:val="24"/>
        </w:rPr>
        <w:t>*</w:t>
      </w:r>
      <w:r w:rsidR="00EE246F" w:rsidRPr="00EE246F">
        <w:rPr>
          <w:rFonts w:ascii="Times New Roman" w:hAnsi="Times New Roman" w:cs="Times New Roman"/>
          <w:b/>
          <w:bCs/>
          <w:sz w:val="24"/>
          <w:szCs w:val="24"/>
        </w:rPr>
        <w:t>La recherche d’information :</w:t>
      </w:r>
    </w:p>
    <w:p w:rsidR="00231CB4" w:rsidRPr="00EE246F" w:rsidRDefault="00231CB4" w:rsidP="00231CB4">
      <w:pPr>
        <w:spacing w:after="0" w:line="240" w:lineRule="auto"/>
        <w:ind w:right="-288"/>
        <w:jc w:val="both"/>
        <w:rPr>
          <w:rFonts w:ascii="Times New Roman" w:hAnsi="Times New Roman" w:cs="Times New Roman"/>
          <w:b/>
          <w:bCs/>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y a 2 procédures de recherche d’information qui peuvent être mise en œuvre, la recherche interne,  si elle n’est pas satisfaisante engendre la recherche externe.</w:t>
      </w:r>
    </w:p>
    <w:p w:rsidR="00EE246F" w:rsidRDefault="00231CB4" w:rsidP="00231CB4">
      <w:pPr>
        <w:spacing w:after="0" w:line="240" w:lineRule="auto"/>
        <w:ind w:right="-288"/>
        <w:jc w:val="both"/>
        <w:rPr>
          <w:rFonts w:ascii="Times New Roman" w:hAnsi="Times New Roman" w:cs="Times New Roman"/>
          <w:b/>
          <w:bCs/>
          <w:sz w:val="24"/>
          <w:szCs w:val="24"/>
        </w:rPr>
      </w:pPr>
      <w:r>
        <w:rPr>
          <w:rFonts w:ascii="Times New Roman" w:hAnsi="Times New Roman" w:cs="Times New Roman"/>
          <w:b/>
          <w:bCs/>
          <w:sz w:val="24"/>
          <w:szCs w:val="24"/>
        </w:rPr>
        <w:t>*</w:t>
      </w:r>
      <w:r w:rsidR="00EE246F" w:rsidRPr="00EE246F">
        <w:rPr>
          <w:rFonts w:ascii="Times New Roman" w:hAnsi="Times New Roman" w:cs="Times New Roman"/>
          <w:b/>
          <w:bCs/>
          <w:sz w:val="24"/>
          <w:szCs w:val="24"/>
        </w:rPr>
        <w:t>L’évaluation des possibilités :</w:t>
      </w:r>
    </w:p>
    <w:p w:rsidR="00231CB4" w:rsidRPr="00EE246F" w:rsidRDefault="00231CB4" w:rsidP="00231CB4">
      <w:pPr>
        <w:spacing w:after="0" w:line="240" w:lineRule="auto"/>
        <w:ind w:right="-288"/>
        <w:jc w:val="both"/>
        <w:rPr>
          <w:rFonts w:ascii="Times New Roman" w:hAnsi="Times New Roman" w:cs="Times New Roman"/>
          <w:b/>
          <w:bCs/>
          <w:sz w:val="24"/>
          <w:szCs w:val="24"/>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On fait une sélection sur le marché par rapport aux attributs retenus pour le produit voulu.</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On a l’ensemble des attributs du produit, composés des attributs connus et des attributs inconnus.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Parmi les attributs connus, il y a les attributs importants, dans lesquels on retrouve les attributs déterminants.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Enfin dans les attributs déterminants il y a les attributs saillants.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Après les attributs, on fait une sélection au niveau des marques.</w:t>
      </w:r>
    </w:p>
    <w:p w:rsidR="00EE246F" w:rsidRDefault="00766A04" w:rsidP="00231CB4">
      <w:pPr>
        <w:spacing w:after="0" w:line="240" w:lineRule="auto"/>
        <w:ind w:left="180" w:right="-288"/>
        <w:jc w:val="both"/>
        <w:rPr>
          <w:rFonts w:ascii="Times New Roman" w:hAnsi="Times New Roman" w:cs="Times New Roman"/>
          <w:b/>
          <w:bCs/>
          <w:sz w:val="26"/>
          <w:szCs w:val="26"/>
          <w:u w:val="single"/>
        </w:rPr>
      </w:pPr>
      <w:r>
        <w:rPr>
          <w:rFonts w:ascii="Times New Roman" w:hAnsi="Times New Roman" w:cs="Times New Roman"/>
          <w:b/>
          <w:bCs/>
          <w:sz w:val="26"/>
          <w:szCs w:val="26"/>
          <w:u w:val="single"/>
        </w:rPr>
        <w:t>8</w:t>
      </w:r>
      <w:r w:rsidR="00231CB4" w:rsidRPr="00231CB4">
        <w:rPr>
          <w:rFonts w:ascii="Times New Roman" w:hAnsi="Times New Roman" w:cs="Times New Roman"/>
          <w:b/>
          <w:bCs/>
          <w:sz w:val="26"/>
          <w:szCs w:val="26"/>
          <w:u w:val="single"/>
        </w:rPr>
        <w:t>) L’achat</w:t>
      </w:r>
      <w:r w:rsidR="00EE246F" w:rsidRPr="00231CB4">
        <w:rPr>
          <w:rFonts w:ascii="Times New Roman" w:hAnsi="Times New Roman" w:cs="Times New Roman"/>
          <w:b/>
          <w:bCs/>
          <w:sz w:val="26"/>
          <w:szCs w:val="26"/>
          <w:u w:val="single"/>
        </w:rPr>
        <w:t> :</w:t>
      </w:r>
    </w:p>
    <w:p w:rsidR="00231CB4" w:rsidRPr="00231CB4" w:rsidRDefault="00231CB4" w:rsidP="00231CB4">
      <w:pPr>
        <w:spacing w:after="0" w:line="240" w:lineRule="auto"/>
        <w:ind w:left="180" w:right="-288"/>
        <w:jc w:val="both"/>
        <w:rPr>
          <w:rFonts w:ascii="Times New Roman" w:hAnsi="Times New Roman" w:cs="Times New Roman"/>
          <w:b/>
          <w:bCs/>
          <w:sz w:val="26"/>
          <w:szCs w:val="26"/>
          <w:u w:val="single"/>
        </w:rPr>
      </w:pP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Il dépend étroitement des attitudes.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Plusieurs cas de figures concernant conception du produit touristique peuvent alors survenir au moment de l’achat :</w:t>
      </w:r>
    </w:p>
    <w:p w:rsidR="00EE246F" w:rsidRPr="00EE246F" w:rsidRDefault="00EE246F" w:rsidP="00231CB4">
      <w:pPr>
        <w:numPr>
          <w:ilvl w:val="0"/>
          <w:numId w:val="5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Lorsque la destination est à la mode.</w:t>
      </w:r>
    </w:p>
    <w:p w:rsidR="00EE246F" w:rsidRPr="00EE246F" w:rsidRDefault="00EE246F" w:rsidP="00231CB4">
      <w:pPr>
        <w:numPr>
          <w:ilvl w:val="0"/>
          <w:numId w:val="5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Lorsqu’elle ne l’est pas mais un bon argumentaire fais réagir.</w:t>
      </w:r>
    </w:p>
    <w:p w:rsidR="00EE246F" w:rsidRPr="00EE246F" w:rsidRDefault="00EE246F" w:rsidP="00231CB4">
      <w:pPr>
        <w:numPr>
          <w:ilvl w:val="0"/>
          <w:numId w:val="58"/>
        </w:numPr>
        <w:spacing w:after="0" w:line="240" w:lineRule="auto"/>
        <w:ind w:right="-288"/>
        <w:jc w:val="both"/>
        <w:rPr>
          <w:rFonts w:ascii="Times New Roman" w:hAnsi="Times New Roman" w:cs="Times New Roman"/>
          <w:sz w:val="24"/>
          <w:szCs w:val="24"/>
        </w:rPr>
      </w:pPr>
      <w:r w:rsidRPr="00EE246F">
        <w:rPr>
          <w:rFonts w:ascii="Times New Roman" w:hAnsi="Times New Roman" w:cs="Times New Roman"/>
          <w:sz w:val="24"/>
          <w:szCs w:val="24"/>
        </w:rPr>
        <w:t>Lorsque le touriste chois</w:t>
      </w:r>
      <w:r w:rsidR="00231CB4">
        <w:rPr>
          <w:rFonts w:ascii="Times New Roman" w:hAnsi="Times New Roman" w:cs="Times New Roman"/>
          <w:sz w:val="24"/>
          <w:szCs w:val="24"/>
        </w:rPr>
        <w:t>it La destination avant l’achat</w:t>
      </w:r>
    </w:p>
    <w:p w:rsidR="00EE246F" w:rsidRPr="00EE246F" w:rsidRDefault="00EE246F" w:rsidP="00231CB4">
      <w:pPr>
        <w:spacing w:after="0" w:line="240" w:lineRule="auto"/>
        <w:ind w:right="-288"/>
        <w:jc w:val="both"/>
        <w:rPr>
          <w:rFonts w:ascii="Times New Roman" w:hAnsi="Times New Roman" w:cs="Times New Roman"/>
          <w:b/>
          <w:bCs/>
          <w:sz w:val="24"/>
          <w:szCs w:val="24"/>
        </w:rPr>
      </w:pPr>
      <w:r w:rsidRPr="00EE246F">
        <w:rPr>
          <w:rFonts w:ascii="Times New Roman" w:hAnsi="Times New Roman" w:cs="Times New Roman"/>
          <w:b/>
          <w:bCs/>
          <w:sz w:val="24"/>
          <w:szCs w:val="24"/>
        </w:rPr>
        <w:t>L’évaluation Post-Achat :</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Si le touriste  n’est pas satisfait de son séjour ou de son trajet en cas d’achat d’un billet   il va falloir que les producteurs répondent à ses déceptions, via le marketing.</w:t>
      </w:r>
    </w:p>
    <w:p w:rsidR="00EE246F" w:rsidRPr="00231CB4" w:rsidRDefault="00766A04" w:rsidP="00EE246F">
      <w:pPr>
        <w:ind w:right="-288"/>
        <w:jc w:val="both"/>
        <w:rPr>
          <w:rFonts w:ascii="Times New Roman" w:hAnsi="Times New Roman" w:cs="Times New Roman"/>
          <w:b/>
          <w:bCs/>
          <w:sz w:val="26"/>
          <w:szCs w:val="26"/>
          <w:u w:val="single"/>
        </w:rPr>
      </w:pPr>
      <w:r>
        <w:rPr>
          <w:rFonts w:ascii="Times New Roman" w:hAnsi="Times New Roman" w:cs="Times New Roman"/>
          <w:b/>
          <w:bCs/>
          <w:sz w:val="26"/>
          <w:szCs w:val="26"/>
          <w:u w:val="single"/>
        </w:rPr>
        <w:t>9</w:t>
      </w:r>
      <w:r w:rsidR="00231CB4" w:rsidRPr="00231CB4">
        <w:rPr>
          <w:rFonts w:ascii="Times New Roman" w:hAnsi="Times New Roman" w:cs="Times New Roman"/>
          <w:b/>
          <w:bCs/>
          <w:sz w:val="26"/>
          <w:szCs w:val="26"/>
          <w:u w:val="single"/>
        </w:rPr>
        <w:t>)</w:t>
      </w:r>
      <w:r w:rsidR="00EE246F" w:rsidRPr="00231CB4">
        <w:rPr>
          <w:rFonts w:ascii="Times New Roman" w:hAnsi="Times New Roman" w:cs="Times New Roman"/>
          <w:b/>
          <w:bCs/>
          <w:sz w:val="26"/>
          <w:szCs w:val="26"/>
          <w:u w:val="single"/>
        </w:rPr>
        <w:t xml:space="preserve"> Typologie des processus de décision.</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Lors de la résolution extensive (ou achat réfléchi) le touriste consacre beaucoup de temps aux différentes phases du processus de décision (produit nouveau est-il fiable ? …)</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En revanche lorsqu’il s’agit d’une résolution limitée, le produit touristique est mal connu mais les critères de sélections sont clairement définis, le consommateur consacre peu de temps aux phases du processus.</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Idem pour l’achat routinier car le processus d’achat est instantané. Le touriste  met en œuvre des décisions rapides du fait de son expérience.</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Le processus de recherche de variété permet d’instaurer une composante dynamique au processus routinier. Lorsque le  touriste  se lasse d’une destination, d’un moyen d’hébergement ;ou d’un  type de tourisme  il en essaie un autre et généralement les jeunes touristes se lassent </w:t>
      </w:r>
      <w:r w:rsidR="00231CB4" w:rsidRPr="00EE246F">
        <w:rPr>
          <w:rFonts w:ascii="Times New Roman" w:hAnsi="Times New Roman" w:cs="Times New Roman"/>
          <w:sz w:val="24"/>
          <w:szCs w:val="24"/>
        </w:rPr>
        <w:t>très</w:t>
      </w:r>
      <w:r w:rsidRPr="00EE246F">
        <w:rPr>
          <w:rFonts w:ascii="Times New Roman" w:hAnsi="Times New Roman" w:cs="Times New Roman"/>
          <w:sz w:val="24"/>
          <w:szCs w:val="24"/>
        </w:rPr>
        <w:t xml:space="preserve"> vite et change rapidement d’attitude .</w:t>
      </w:r>
    </w:p>
    <w:p w:rsidR="00EE246F" w:rsidRPr="00EE246F" w:rsidRDefault="00EE246F" w:rsidP="00EE246F">
      <w:pPr>
        <w:ind w:right="-288"/>
        <w:jc w:val="both"/>
        <w:rPr>
          <w:rFonts w:ascii="Times New Roman" w:hAnsi="Times New Roman" w:cs="Times New Roman"/>
          <w:sz w:val="24"/>
          <w:szCs w:val="24"/>
        </w:rPr>
      </w:pPr>
      <w:r w:rsidRPr="00EE246F">
        <w:rPr>
          <w:rFonts w:ascii="Times New Roman" w:hAnsi="Times New Roman" w:cs="Times New Roman"/>
          <w:sz w:val="24"/>
          <w:szCs w:val="24"/>
        </w:rPr>
        <w:t xml:space="preserve">L’Achat impulsif est un achat effectué sans réflexion, rompant avec les habitudes et de nature purement émotionnelle. </w:t>
      </w:r>
    </w:p>
    <w:p w:rsidR="00EE246F" w:rsidRPr="00EE246F" w:rsidRDefault="00EE246F" w:rsidP="00EE246F">
      <w:pPr>
        <w:ind w:right="-288"/>
        <w:jc w:val="both"/>
        <w:rPr>
          <w:rFonts w:ascii="Times New Roman" w:eastAsia="Times New Roman" w:hAnsi="Times New Roman" w:cs="Times New Roman"/>
          <w:b/>
          <w:bCs/>
          <w:sz w:val="24"/>
          <w:szCs w:val="24"/>
          <w:lang w:eastAsia="fr-FR"/>
        </w:rPr>
      </w:pPr>
      <w:r w:rsidRPr="00EE246F">
        <w:rPr>
          <w:rFonts w:ascii="Times New Roman" w:eastAsia="Times New Roman" w:hAnsi="Times New Roman" w:cs="Times New Roman"/>
          <w:b/>
          <w:bCs/>
          <w:sz w:val="24"/>
          <w:szCs w:val="24"/>
          <w:lang w:eastAsia="fr-FR"/>
        </w:rPr>
        <w:t xml:space="preserve">Fidélisation des jeunes touristes </w:t>
      </w:r>
    </w:p>
    <w:p w:rsidR="00EE246F" w:rsidRPr="00EE246F" w:rsidRDefault="00EE246F" w:rsidP="00EE246F">
      <w:pPr>
        <w:spacing w:after="0" w:line="240" w:lineRule="auto"/>
        <w:ind w:right="-288"/>
        <w:jc w:val="both"/>
        <w:rPr>
          <w:rFonts w:ascii="Times New Roman" w:eastAsia="Times New Roman" w:hAnsi="Times New Roman" w:cs="Times New Roman"/>
          <w:sz w:val="24"/>
          <w:szCs w:val="24"/>
          <w:lang w:eastAsia="fr-FR"/>
        </w:rPr>
      </w:pPr>
      <w:r w:rsidRPr="00EE246F">
        <w:rPr>
          <w:rFonts w:ascii="Times New Roman" w:eastAsia="Times New Roman" w:hAnsi="Times New Roman" w:cs="Times New Roman"/>
          <w:sz w:val="24"/>
          <w:szCs w:val="24"/>
          <w:lang w:eastAsia="fr-FR"/>
        </w:rPr>
        <w:t xml:space="preserve">La fidélisation, qui consiste à s’attacher durablement une clientèle par des moyens appropriés, est l’objectif véritable de toute entreprise qui compte sur un développement à long terme. Plus l’on cible une clientèle large, plus il est difficile de la toucher : en offrant à un trop large public le même produit, avec les mêmes arguments, l’on ignore délibérément les différences qui </w:t>
      </w:r>
      <w:r w:rsidRPr="00EE246F">
        <w:rPr>
          <w:rFonts w:ascii="Times New Roman" w:eastAsia="Times New Roman" w:hAnsi="Times New Roman" w:cs="Times New Roman"/>
          <w:sz w:val="24"/>
          <w:szCs w:val="24"/>
          <w:lang w:eastAsia="fr-FR"/>
        </w:rPr>
        <w:lastRenderedPageBreak/>
        <w:t xml:space="preserve">existent entre ses consommateurs. C’est pourquoi la fidélisation passe nécessairement par la définition d’une clientèle cible dans un premier temps, pour s’intéresser plus particulièrement dans un second temps à ceux qui, dans cette clientèle, ont acheté au moins une fois le produit. Nombreux sont les avantages, pour une entreprise ou pour une marque, d’avoir des clients fidèles perpétuant leur acte d’achat. En 1996, Frederick </w:t>
      </w:r>
      <w:proofErr w:type="spellStart"/>
      <w:r w:rsidRPr="00EE246F">
        <w:rPr>
          <w:rFonts w:ascii="Times New Roman" w:eastAsia="Times New Roman" w:hAnsi="Times New Roman" w:cs="Times New Roman"/>
          <w:sz w:val="24"/>
          <w:szCs w:val="24"/>
          <w:lang w:eastAsia="fr-FR"/>
        </w:rPr>
        <w:t>Reichheld</w:t>
      </w:r>
      <w:proofErr w:type="spellEnd"/>
      <w:r w:rsidRPr="00EE246F">
        <w:rPr>
          <w:rFonts w:ascii="Times New Roman" w:eastAsia="Times New Roman" w:hAnsi="Times New Roman" w:cs="Times New Roman"/>
          <w:sz w:val="24"/>
          <w:szCs w:val="24"/>
          <w:lang w:eastAsia="fr-FR"/>
        </w:rPr>
        <w:t xml:space="preserve"> développa une théorie basée sur cette fidélité comme base du succès ou de l’échec des entreprises. Les arguments soutenant cette thèse sont : </w:t>
      </w:r>
    </w:p>
    <w:p w:rsidR="00EE246F" w:rsidRPr="00EE246F" w:rsidRDefault="00EE246F" w:rsidP="00944AC3">
      <w:pPr>
        <w:ind w:right="-288"/>
      </w:pPr>
      <w:r w:rsidRPr="00EE246F">
        <w:rPr>
          <w:rFonts w:ascii="Times New Roman" w:eastAsia="Times New Roman" w:hAnsi="Times New Roman" w:cs="Times New Roman"/>
          <w:sz w:val="24"/>
          <w:szCs w:val="24"/>
          <w:lang w:eastAsia="fr-FR"/>
        </w:rPr>
        <w:br/>
        <w:t>• Il est généralement beaucoup moins coûteux pour une entreprise de conserver un client existant que d’acquérir un client nouveau. Le rapport peut aller de 1 à 3 jusqu’à 1 à 10</w:t>
      </w:r>
      <w:r w:rsidRPr="00EE246F">
        <w:rPr>
          <w:rFonts w:ascii="Times New Roman" w:eastAsia="Times New Roman" w:hAnsi="Times New Roman" w:cs="Times New Roman"/>
          <w:sz w:val="24"/>
          <w:szCs w:val="24"/>
          <w:lang w:eastAsia="fr-FR"/>
        </w:rPr>
        <w:br/>
        <w:t>• Les clients fidèles sont parfois plus rentables que les clients occasionnels</w:t>
      </w:r>
      <w:r w:rsidRPr="00EE246F">
        <w:rPr>
          <w:rFonts w:ascii="Times New Roman" w:eastAsia="Times New Roman" w:hAnsi="Times New Roman" w:cs="Times New Roman"/>
          <w:sz w:val="24"/>
          <w:szCs w:val="24"/>
          <w:lang w:eastAsia="fr-FR"/>
        </w:rPr>
        <w:br/>
        <w:t>• Les clients fidèles sont un gage de stabilité, et se font spontanément les agents actifs de la promotion de l’entreprise (fonctionnement du bouche à oreilles)</w:t>
      </w:r>
      <w:r w:rsidRPr="00EE246F">
        <w:rPr>
          <w:rFonts w:ascii="Times New Roman" w:eastAsia="Times New Roman" w:hAnsi="Times New Roman" w:cs="Times New Roman"/>
          <w:sz w:val="24"/>
          <w:szCs w:val="24"/>
          <w:lang w:eastAsia="fr-FR"/>
        </w:rPr>
        <w:br/>
        <w:t xml:space="preserve">Forts de ce postulat, les </w:t>
      </w:r>
      <w:proofErr w:type="spellStart"/>
      <w:r w:rsidRPr="00EE246F">
        <w:rPr>
          <w:rFonts w:ascii="Times New Roman" w:eastAsia="Times New Roman" w:hAnsi="Times New Roman" w:cs="Times New Roman"/>
          <w:sz w:val="24"/>
          <w:szCs w:val="24"/>
          <w:lang w:eastAsia="fr-FR"/>
        </w:rPr>
        <w:t>marketeurs</w:t>
      </w:r>
      <w:proofErr w:type="spellEnd"/>
      <w:r w:rsidRPr="00EE246F">
        <w:rPr>
          <w:rFonts w:ascii="Times New Roman" w:eastAsia="Times New Roman" w:hAnsi="Times New Roman" w:cs="Times New Roman"/>
          <w:sz w:val="24"/>
          <w:szCs w:val="24"/>
          <w:lang w:eastAsia="fr-FR"/>
        </w:rPr>
        <w:t xml:space="preserve"> élaborent toutes sortes de stratégies de fidélisation, dont certaines se sont montrées très efficaces, fondées sur la notion d’attitudes et de comportements : des modèles définis et admis permettent de connaître de mieux en mieux les clients. </w:t>
      </w:r>
      <w:r w:rsidRPr="00EE246F">
        <w:rPr>
          <w:rFonts w:ascii="Times New Roman" w:eastAsia="Times New Roman" w:hAnsi="Times New Roman" w:cs="Times New Roman"/>
          <w:sz w:val="24"/>
          <w:szCs w:val="24"/>
          <w:lang w:eastAsia="fr-FR"/>
        </w:rPr>
        <w:br/>
      </w:r>
      <w:r w:rsidRPr="00EE246F">
        <w:rPr>
          <w:rFonts w:ascii="Times New Roman" w:eastAsia="Times New Roman" w:hAnsi="Times New Roman" w:cs="Times New Roman"/>
          <w:sz w:val="24"/>
          <w:szCs w:val="24"/>
          <w:lang w:eastAsia="fr-FR"/>
        </w:rPr>
        <w:br/>
        <w:t xml:space="preserve">Cependant, face aux jeunes, les entreprises et les hommes de marketing se heurtent à un véritable casse-tête : les jeunes touristes  sont indécis et changent très souvent d’avis. Ils semblent rejeter tout modèle </w:t>
      </w:r>
      <w:proofErr w:type="spellStart"/>
      <w:r w:rsidRPr="00EE246F">
        <w:rPr>
          <w:rFonts w:ascii="Times New Roman" w:eastAsia="Times New Roman" w:hAnsi="Times New Roman" w:cs="Times New Roman"/>
          <w:sz w:val="24"/>
          <w:szCs w:val="24"/>
          <w:lang w:eastAsia="fr-FR"/>
        </w:rPr>
        <w:t>pré-établi</w:t>
      </w:r>
      <w:proofErr w:type="spellEnd"/>
      <w:r w:rsidRPr="00EE246F">
        <w:rPr>
          <w:rFonts w:ascii="Times New Roman" w:eastAsia="Times New Roman" w:hAnsi="Times New Roman" w:cs="Times New Roman"/>
          <w:sz w:val="24"/>
          <w:szCs w:val="24"/>
          <w:lang w:eastAsia="fr-FR"/>
        </w:rPr>
        <w:t xml:space="preserve">; ils refusent d’entrer dans des moules. Pourtant, les entreprises ne peuvent s’offrir le luxe d’ignorer cette clientèle particulière. Elles font le pari de parvenir à les conquérir, s’imposent le but de les fidéliser, car jeune, puis adulte, puis senior, ils sont un marché au potentiel </w:t>
      </w:r>
      <w:proofErr w:type="spellStart"/>
      <w:r w:rsidRPr="00EE246F">
        <w:rPr>
          <w:rFonts w:ascii="Times New Roman" w:eastAsia="Times New Roman" w:hAnsi="Times New Roman" w:cs="Times New Roman"/>
          <w:sz w:val="24"/>
          <w:szCs w:val="24"/>
          <w:lang w:eastAsia="fr-FR"/>
        </w:rPr>
        <w:t>gigantes</w:t>
      </w:r>
      <w:proofErr w:type="spellEnd"/>
    </w:p>
    <w:p w:rsidR="00EE246F" w:rsidRDefault="00EE246F" w:rsidP="00944AC3"/>
    <w:p w:rsidR="00EE246F" w:rsidRDefault="0074180C" w:rsidP="00944AC3">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6057900" cy="342900"/>
                <wp:effectExtent l="19050" t="19050" r="19050" b="1905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solidFill>
                          <a:srgbClr val="FFFFFF"/>
                        </a:solidFill>
                        <a:ln w="38100">
                          <a:solidFill>
                            <a:srgbClr val="000000"/>
                          </a:solidFill>
                          <a:miter lim="800000"/>
                          <a:headEnd/>
                          <a:tailEnd/>
                        </a:ln>
                      </wps:spPr>
                      <wps:txbx>
                        <w:txbxContent>
                          <w:p w:rsidR="0074090D" w:rsidRPr="00096651" w:rsidRDefault="0074090D" w:rsidP="0074090D">
                            <w:pPr>
                              <w:rPr>
                                <w:rFonts w:ascii="Times New Roman" w:hAnsi="Times New Roman" w:cs="Times New Roman"/>
                                <w:sz w:val="32"/>
                                <w:szCs w:val="32"/>
                              </w:rPr>
                            </w:pPr>
                            <w:r>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32"/>
                                <w:szCs w:val="32"/>
                              </w:rPr>
                              <w:t>2-</w:t>
                            </w:r>
                            <w:r w:rsidRPr="00096651">
                              <w:rPr>
                                <w:rStyle w:val="Strong"/>
                                <w:rFonts w:ascii="Times New Roman" w:hAnsi="Times New Roman" w:cs="Times New Roman"/>
                                <w:color w:val="000000"/>
                                <w:sz w:val="32"/>
                                <w:szCs w:val="32"/>
                              </w:rPr>
                              <w:t xml:space="preserve"> </w:t>
                            </w:r>
                            <w:r>
                              <w:rPr>
                                <w:rStyle w:val="Strong"/>
                                <w:rFonts w:ascii="Times New Roman" w:hAnsi="Times New Roman" w:cs="Times New Roman"/>
                                <w:color w:val="000000"/>
                                <w:sz w:val="32"/>
                                <w:szCs w:val="32"/>
                              </w:rPr>
                              <w:t>Le Marketing Mix appliqué au tourisme des 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6" type="#_x0000_t202" style="position:absolute;margin-left:0;margin-top:-18pt;width:47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" strokeweight="3pt">
                <v:textbox>
                  <w:txbxContent>
                    <w:p w:rsidR="0074090D" w:rsidRPr="00096651" w:rsidRDefault="0074090D" w:rsidP="0074090D">
                      <w:pPr>
                        <w:rPr>
                          <w:rFonts w:ascii="Times New Roman" w:hAnsi="Times New Roman" w:cs="Times New Roman"/>
                          <w:sz w:val="32"/>
                          <w:szCs w:val="32"/>
                        </w:rPr>
                      </w:pPr>
                      <w:r>
                        <w:rPr>
                          <w:rStyle w:val="Strong"/>
                          <w:rFonts w:ascii="Times New Roman" w:hAnsi="Times New Roman" w:cs="Times New Roman"/>
                          <w:color w:val="000000"/>
                          <w:sz w:val="28"/>
                          <w:szCs w:val="28"/>
                        </w:rPr>
                        <w:t xml:space="preserve">                   </w:t>
                      </w:r>
                      <w:r>
                        <w:rPr>
                          <w:rStyle w:val="Strong"/>
                          <w:rFonts w:ascii="Times New Roman" w:hAnsi="Times New Roman" w:cs="Times New Roman"/>
                          <w:color w:val="000000"/>
                          <w:sz w:val="32"/>
                          <w:szCs w:val="32"/>
                        </w:rPr>
                        <w:t>2-</w:t>
                      </w:r>
                      <w:r w:rsidRPr="00096651">
                        <w:rPr>
                          <w:rStyle w:val="Strong"/>
                          <w:rFonts w:ascii="Times New Roman" w:hAnsi="Times New Roman" w:cs="Times New Roman"/>
                          <w:color w:val="000000"/>
                          <w:sz w:val="32"/>
                          <w:szCs w:val="32"/>
                        </w:rPr>
                        <w:t xml:space="preserve"> </w:t>
                      </w:r>
                      <w:r>
                        <w:rPr>
                          <w:rStyle w:val="Strong"/>
                          <w:rFonts w:ascii="Times New Roman" w:hAnsi="Times New Roman" w:cs="Times New Roman"/>
                          <w:color w:val="000000"/>
                          <w:sz w:val="32"/>
                          <w:szCs w:val="32"/>
                        </w:rPr>
                        <w:t>Le Marketing Mix appliqué au tourisme des jeunes</w:t>
                      </w:r>
                    </w:p>
                  </w:txbxContent>
                </v:textbox>
              </v:shape>
            </w:pict>
          </mc:Fallback>
        </mc:AlternateContent>
      </w:r>
    </w:p>
    <w:p w:rsidR="007A0EA1" w:rsidRPr="0074090D" w:rsidRDefault="0074090D" w:rsidP="0074090D">
      <w:pPr>
        <w:ind w:right="-288"/>
        <w:rPr>
          <w:rFonts w:ascii="Times New Roman" w:hAnsi="Times New Roman" w:cs="Times New Roman"/>
          <w:b/>
          <w:color w:val="333399"/>
          <w:sz w:val="28"/>
          <w:szCs w:val="28"/>
          <w:u w:val="single"/>
        </w:rPr>
      </w:pPr>
      <w:r>
        <w:rPr>
          <w:rFonts w:ascii="Times New Roman" w:hAnsi="Times New Roman" w:cs="Times New Roman"/>
          <w:b/>
          <w:color w:val="333399"/>
          <w:sz w:val="28"/>
          <w:szCs w:val="28"/>
          <w:u w:val="single"/>
        </w:rPr>
        <w:t xml:space="preserve">I. </w:t>
      </w:r>
      <w:r w:rsidRPr="0074090D">
        <w:rPr>
          <w:rFonts w:ascii="Times New Roman" w:hAnsi="Times New Roman" w:cs="Times New Roman"/>
          <w:b/>
          <w:color w:val="333399"/>
          <w:sz w:val="28"/>
          <w:szCs w:val="28"/>
          <w:u w:val="single"/>
        </w:rPr>
        <w:t>Politique de produit</w:t>
      </w:r>
    </w:p>
    <w:p w:rsidR="009948E6" w:rsidRDefault="009948E6" w:rsidP="0074090D">
      <w:pPr>
        <w:numPr>
          <w:ilvl w:val="0"/>
          <w:numId w:val="19"/>
        </w:numPr>
        <w:ind w:right="-288"/>
        <w:rPr>
          <w:rFonts w:ascii="Times New Roman" w:hAnsi="Times New Roman" w:cs="Times New Roman"/>
          <w:b/>
          <w:sz w:val="26"/>
          <w:szCs w:val="26"/>
          <w:u w:val="single"/>
        </w:rPr>
      </w:pPr>
      <w:r>
        <w:rPr>
          <w:rFonts w:ascii="Times New Roman" w:hAnsi="Times New Roman" w:cs="Times New Roman"/>
          <w:b/>
          <w:sz w:val="26"/>
          <w:szCs w:val="26"/>
          <w:u w:val="single"/>
        </w:rPr>
        <w:t>Définition Politique de produit</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La première étape du marketing touristique est de déterminer le produit touristique et les objectifs de son développement en fonction des finalités et de l’environnement de l’organisation qui le met en œuvre.</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Le produit touristique, à la différence des autres produits industriels ou de grande consommation est un assemblage très complexe d’éléments hétérogènes. Ce produit se décompose en :</w:t>
      </w:r>
    </w:p>
    <w:p w:rsidR="007B1934" w:rsidRPr="007B1934" w:rsidRDefault="007B1934" w:rsidP="0074090D">
      <w:pPr>
        <w:ind w:right="-288"/>
        <w:jc w:val="both"/>
        <w:rPr>
          <w:rFonts w:ascii="Times New Roman" w:hAnsi="Times New Roman" w:cs="Times New Roman"/>
          <w:sz w:val="24"/>
          <w:szCs w:val="24"/>
        </w:rPr>
      </w:pPr>
    </w:p>
    <w:p w:rsidR="007B1934" w:rsidRPr="007B1934" w:rsidRDefault="007B1934" w:rsidP="0074090D">
      <w:pPr>
        <w:numPr>
          <w:ilvl w:val="0"/>
          <w:numId w:val="21"/>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Un patrimoine de ressources naturelles, culturelles, artistiques, historiques ou technologiques qui vont attirer le touriste et l’inciter au voyage.</w:t>
      </w:r>
    </w:p>
    <w:p w:rsidR="007B1934" w:rsidRPr="007B1934" w:rsidRDefault="007B1934" w:rsidP="0074090D">
      <w:pPr>
        <w:numPr>
          <w:ilvl w:val="0"/>
          <w:numId w:val="21"/>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Des équipements qui, eux-mêmes, ne sont pas des facteurs qui influencent le motif de voyage, mais qui, s’ils manquaient, interdiraient ce voyage : hébergement, restauration, équipements culturels, de loisirs et sportifs.</w:t>
      </w:r>
    </w:p>
    <w:p w:rsidR="007B1934" w:rsidRDefault="007B1934" w:rsidP="0074090D">
      <w:pPr>
        <w:numPr>
          <w:ilvl w:val="0"/>
          <w:numId w:val="21"/>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Des facilités d’accès qui sont en relation avec le mode de transport que va utiliser le touriste pour se rendre à la destination choisie, ces facilités se calculent plus en fonction de leur accessibilité économique qu’en terme de destination physique.</w:t>
      </w:r>
    </w:p>
    <w:p w:rsidR="007B1934" w:rsidRPr="007B1934" w:rsidRDefault="007B1934" w:rsidP="0074090D">
      <w:pPr>
        <w:spacing w:after="0" w:line="240" w:lineRule="auto"/>
        <w:ind w:left="360" w:right="-288"/>
        <w:jc w:val="both"/>
        <w:rPr>
          <w:rFonts w:ascii="Times New Roman" w:hAnsi="Times New Roman" w:cs="Times New Roman"/>
          <w:sz w:val="24"/>
          <w:szCs w:val="24"/>
        </w:rPr>
      </w:pP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 xml:space="preserve">Le marketing touristique repose sur un produit assemblé, car sauf dans les rares cas d’organisations intégrées, ce n’est pas une seule entreprise ou association de tourisme qui fournit ce produit complètement. Et on va ajouter à ce critère une dimension d’information et de communication, à partir de la recherche d’un compromis entre la meilleure satisfaction du </w:t>
      </w:r>
      <w:r w:rsidRPr="007B1934">
        <w:rPr>
          <w:rFonts w:ascii="Times New Roman" w:hAnsi="Times New Roman" w:cs="Times New Roman"/>
          <w:sz w:val="24"/>
          <w:szCs w:val="24"/>
        </w:rPr>
        <w:lastRenderedPageBreak/>
        <w:t>consommateur et le meilleur profit de celui ou de ceux qui le mettent en œuvre. Il doit donc résulter des efforts de marketing d’entreprises complémentaires.</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 xml:space="preserve">D’autre part, le produit touristique est un produit rigide non stockable : s’il peut être programmé à la demande, il n’est malgré tout produit qu’au fur et à mesure de sa consommation. Enfin, les organisations touristiques fournisseuses ne sont pas, ou pas complètement, en mesure de remplir toutes les fonctions de la distribution. Elle doivent s’en remettre à des intermédiaires spécialisés nombreux qui couvrent mieux un marché, si petit ou si particulier soit-il, et obtiennent ainsi un meilleur rendement par un contact plus approfondi avec la clientèle potentielle : agents et associations de voyage, tours opérateurs ou organisateurs de voyage, sociétés de réservation de services, agents généraux des compagnies aériennes, maritimes, ferroviaires ou routières… chacun de ces intermédiaires a ses propres méthodes de travail, des besoins d’assistance différents et des objectifs commerciaux particuliers.  </w:t>
      </w:r>
    </w:p>
    <w:p w:rsidR="007B1934" w:rsidRDefault="007B1934" w:rsidP="0074090D">
      <w:pPr>
        <w:ind w:right="-288"/>
        <w:jc w:val="both"/>
        <w:rPr>
          <w:rFonts w:ascii="Times New Roman" w:hAnsi="Times New Roman" w:cs="Times New Roman"/>
          <w:sz w:val="24"/>
          <w:szCs w:val="24"/>
        </w:rPr>
      </w:pPr>
    </w:p>
    <w:p w:rsidR="007B1934" w:rsidRPr="007B1934" w:rsidRDefault="007B1934" w:rsidP="0074090D">
      <w:pPr>
        <w:ind w:right="-288"/>
        <w:jc w:val="both"/>
        <w:rPr>
          <w:rFonts w:ascii="Times New Roman" w:hAnsi="Times New Roman" w:cs="Times New Roman"/>
          <w:sz w:val="24"/>
          <w:szCs w:val="24"/>
        </w:rPr>
      </w:pPr>
    </w:p>
    <w:p w:rsidR="00944AC3" w:rsidRDefault="00944AC3" w:rsidP="0074090D">
      <w:pPr>
        <w:ind w:right="-288"/>
        <w:jc w:val="both"/>
        <w:rPr>
          <w:rFonts w:ascii="Times New Roman" w:hAnsi="Times New Roman" w:cs="Times New Roman"/>
          <w:b/>
          <w:bCs/>
          <w:i/>
          <w:iCs/>
          <w:sz w:val="24"/>
          <w:szCs w:val="24"/>
          <w:u w:val="single"/>
        </w:rPr>
      </w:pPr>
    </w:p>
    <w:p w:rsidR="007B1934" w:rsidRPr="007B1934" w:rsidRDefault="007B1934" w:rsidP="0074090D">
      <w:pPr>
        <w:ind w:right="-288"/>
        <w:jc w:val="both"/>
        <w:rPr>
          <w:rFonts w:ascii="Times New Roman" w:hAnsi="Times New Roman" w:cs="Times New Roman"/>
          <w:b/>
          <w:bCs/>
          <w:i/>
          <w:iCs/>
          <w:sz w:val="24"/>
          <w:szCs w:val="24"/>
          <w:u w:val="single"/>
        </w:rPr>
      </w:pPr>
      <w:r w:rsidRPr="007B1934">
        <w:rPr>
          <w:rFonts w:ascii="Times New Roman" w:hAnsi="Times New Roman" w:cs="Times New Roman"/>
          <w:b/>
          <w:bCs/>
          <w:i/>
          <w:iCs/>
          <w:sz w:val="24"/>
          <w:szCs w:val="24"/>
          <w:u w:val="single"/>
        </w:rPr>
        <w:t>Classification des produits touristiques :</w:t>
      </w:r>
    </w:p>
    <w:p w:rsidR="007B1934" w:rsidRPr="007B1934" w:rsidRDefault="007B1934" w:rsidP="0074090D">
      <w:pPr>
        <w:ind w:right="-288"/>
        <w:jc w:val="both"/>
        <w:rPr>
          <w:rFonts w:ascii="Times New Roman" w:hAnsi="Times New Roman" w:cs="Times New Roman"/>
          <w:b/>
          <w:bCs/>
          <w:i/>
          <w:iCs/>
          <w:sz w:val="24"/>
          <w:szCs w:val="24"/>
        </w:rPr>
      </w:pPr>
      <w:r w:rsidRPr="007B1934">
        <w:rPr>
          <w:rFonts w:ascii="Times New Roman" w:hAnsi="Times New Roman" w:cs="Times New Roman"/>
          <w:sz w:val="24"/>
          <w:szCs w:val="24"/>
        </w:rPr>
        <w:t>La classification de l’OMT reste la classification la plus complète qui permet d’intégrer une analyse des éléments qui composent le produit touristique.</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Elle se présente autour de sept grands types :</w:t>
      </w:r>
    </w:p>
    <w:p w:rsidR="007B1934" w:rsidRPr="007B1934" w:rsidRDefault="007B1934" w:rsidP="0074090D">
      <w:pPr>
        <w:numPr>
          <w:ilvl w:val="0"/>
          <w:numId w:val="22"/>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Le patrimoine naturel ;</w:t>
      </w:r>
    </w:p>
    <w:p w:rsidR="007B1934" w:rsidRPr="007B1934" w:rsidRDefault="007B1934" w:rsidP="0074090D">
      <w:pPr>
        <w:numPr>
          <w:ilvl w:val="0"/>
          <w:numId w:val="22"/>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Le patrimoine énergétique ;</w:t>
      </w:r>
    </w:p>
    <w:p w:rsidR="007B1934" w:rsidRPr="007B1934" w:rsidRDefault="007B1934" w:rsidP="0074090D">
      <w:pPr>
        <w:numPr>
          <w:ilvl w:val="0"/>
          <w:numId w:val="22"/>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Le patrimoine humain divisé en données démographiques, conditions de vie, opinion et mentalité de la population par rapport au phénomène touristique, et données culturelles ;</w:t>
      </w:r>
    </w:p>
    <w:p w:rsidR="007B1934" w:rsidRPr="007B1934" w:rsidRDefault="007B1934" w:rsidP="0074090D">
      <w:pPr>
        <w:numPr>
          <w:ilvl w:val="0"/>
          <w:numId w:val="22"/>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Les aspects institutionnels, politiques, juridiques et administratifs ;</w:t>
      </w:r>
    </w:p>
    <w:p w:rsidR="007B1934" w:rsidRPr="007B1934" w:rsidRDefault="007B1934" w:rsidP="0074090D">
      <w:pPr>
        <w:numPr>
          <w:ilvl w:val="0"/>
          <w:numId w:val="22"/>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Les aspects sociaux, en particulier la structure sociale du pays, la participation de la population à la démocratie nationale, l’aménagement du temps du travail et des loisirs, les congés payés, le niveau et les habitudes en matière d’éducation, de santé, de loisirs ;</w:t>
      </w:r>
    </w:p>
    <w:p w:rsidR="007B1934" w:rsidRPr="007B1934" w:rsidRDefault="007B1934" w:rsidP="0074090D">
      <w:pPr>
        <w:numPr>
          <w:ilvl w:val="0"/>
          <w:numId w:val="22"/>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Les biens et les services, transports et équipements : infrastructure spécifique de loisirs ;</w:t>
      </w:r>
    </w:p>
    <w:p w:rsidR="007B1934" w:rsidRPr="007B1934" w:rsidRDefault="007B1934" w:rsidP="0074090D">
      <w:pPr>
        <w:numPr>
          <w:ilvl w:val="0"/>
          <w:numId w:val="22"/>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Les activités économiques et financières.</w:t>
      </w:r>
    </w:p>
    <w:p w:rsidR="007B1934" w:rsidRPr="007B1934" w:rsidRDefault="007B1934" w:rsidP="0074090D">
      <w:pPr>
        <w:ind w:right="-288"/>
        <w:jc w:val="both"/>
        <w:rPr>
          <w:rFonts w:ascii="Times New Roman" w:hAnsi="Times New Roman" w:cs="Times New Roman"/>
          <w:sz w:val="24"/>
          <w:szCs w:val="24"/>
        </w:rPr>
      </w:pPr>
    </w:p>
    <w:p w:rsidR="007B1934" w:rsidRPr="007B1934" w:rsidRDefault="007B1934" w:rsidP="0074090D">
      <w:pPr>
        <w:ind w:right="-288"/>
        <w:jc w:val="both"/>
        <w:rPr>
          <w:rFonts w:ascii="Times New Roman" w:hAnsi="Times New Roman" w:cs="Times New Roman"/>
          <w:b/>
          <w:bCs/>
          <w:i/>
          <w:iCs/>
          <w:sz w:val="24"/>
          <w:szCs w:val="24"/>
          <w:u w:val="single"/>
        </w:rPr>
      </w:pPr>
      <w:r w:rsidRPr="007B1934">
        <w:rPr>
          <w:rFonts w:ascii="Times New Roman" w:hAnsi="Times New Roman" w:cs="Times New Roman"/>
          <w:b/>
          <w:bCs/>
          <w:i/>
          <w:iCs/>
          <w:sz w:val="24"/>
          <w:szCs w:val="24"/>
          <w:u w:val="single"/>
        </w:rPr>
        <w:t>Le concept de positionnement :</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Chaque entreprise ou organisation touristique peut facilement se livrer à une analyse tendant à lui permettre de mieux connaître son propre produit/service. La gestion de produit/service s’appuie en général sur le concept de cycle de vie des produits/services, le plus souvent une gamme, car un produit/service est rarement isolé et qu’il appartient à une famille ayant un usage similaire.</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Cette démarche peut paraître à certaines entreprises pas trop évidente, chacune croyant être mieux à même que quiconque de savoir quelle est sa propre production. Or, souvent, on se vient à manquer de recul nécessaire pour faire le point et analyse sa production avec un esprit novateur. Une réflexion périodique est nécessaire pour que dans un monde en changements rapides, les produits touristiques que l’on offre ne soient pas rapidement sur leur déclin.</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L’analyse du produit peut se faire au moyen d’une simple fiche. Pour un hôtel, cette fiche peut être divisée en trois parties :</w:t>
      </w:r>
    </w:p>
    <w:p w:rsidR="007B1934" w:rsidRPr="008370B5" w:rsidRDefault="007B1934" w:rsidP="0074090D">
      <w:pPr>
        <w:ind w:right="-288"/>
        <w:jc w:val="both"/>
        <w:rPr>
          <w:rFonts w:ascii="Times New Roman" w:hAnsi="Times New Roman" w:cs="Times New Roman"/>
          <w:b/>
          <w:bCs/>
          <w:sz w:val="24"/>
          <w:szCs w:val="24"/>
        </w:rPr>
      </w:pPr>
      <w:r w:rsidRPr="008370B5">
        <w:rPr>
          <w:rFonts w:ascii="Times New Roman" w:hAnsi="Times New Roman" w:cs="Times New Roman"/>
          <w:b/>
          <w:bCs/>
          <w:sz w:val="24"/>
          <w:szCs w:val="24"/>
        </w:rPr>
        <w:lastRenderedPageBreak/>
        <w:t>La liste de contrôle du produit qui comprend la localisation, la liste détaillé de tous les équipements, des commentaires sur les clauses de propriété, le chiffre d’affaires des trois derniers années, le prix de diverses chambres et autres services, les politiques opérationnelles actuelles (comme des tarifs spéciaux pour les groupes…), des commentaires sur la qualité du services ; l’analyse de la localité et de la région où l’hôtel est situé ; l’analyse de l’architectures et de la décoration.</w:t>
      </w:r>
    </w:p>
    <w:p w:rsidR="008370B5" w:rsidRDefault="008370B5" w:rsidP="0074090D">
      <w:pPr>
        <w:ind w:right="-288"/>
        <w:jc w:val="both"/>
        <w:rPr>
          <w:rFonts w:ascii="Times New Roman" w:hAnsi="Times New Roman" w:cs="Times New Roman"/>
          <w:sz w:val="24"/>
          <w:szCs w:val="24"/>
        </w:rPr>
      </w:pP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De même un agent de voyage peut faire une fiche d’appréciation sur les cinq grands types de produits qu’il offre à sa clientèle :</w:t>
      </w:r>
    </w:p>
    <w:p w:rsidR="007B1934" w:rsidRPr="007B1934" w:rsidRDefault="007B1934" w:rsidP="0074090D">
      <w:pPr>
        <w:numPr>
          <w:ilvl w:val="0"/>
          <w:numId w:val="23"/>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Du transport « sec » ;</w:t>
      </w:r>
    </w:p>
    <w:p w:rsidR="007B1934" w:rsidRPr="007B1934" w:rsidRDefault="007B1934" w:rsidP="0074090D">
      <w:pPr>
        <w:numPr>
          <w:ilvl w:val="0"/>
          <w:numId w:val="23"/>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De l’hébergement « brut » ;</w:t>
      </w:r>
    </w:p>
    <w:p w:rsidR="007B1934" w:rsidRPr="007B1934" w:rsidRDefault="007B1934" w:rsidP="0074090D">
      <w:pPr>
        <w:numPr>
          <w:ilvl w:val="0"/>
          <w:numId w:val="23"/>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Des produits à thèmes, sédentaires ou itinérants ;</w:t>
      </w:r>
    </w:p>
    <w:p w:rsidR="007B1934" w:rsidRPr="007B1934" w:rsidRDefault="007B1934" w:rsidP="0074090D">
      <w:pPr>
        <w:numPr>
          <w:ilvl w:val="0"/>
          <w:numId w:val="23"/>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Des activités de loisirs ;</w:t>
      </w:r>
    </w:p>
    <w:p w:rsidR="007B1934" w:rsidRDefault="007B1934" w:rsidP="0074090D">
      <w:pPr>
        <w:numPr>
          <w:ilvl w:val="0"/>
          <w:numId w:val="23"/>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 xml:space="preserve">Des forfaits comprenant transport, </w:t>
      </w:r>
      <w:proofErr w:type="spellStart"/>
      <w:r w:rsidRPr="007B1934">
        <w:rPr>
          <w:rFonts w:ascii="Times New Roman" w:hAnsi="Times New Roman" w:cs="Times New Roman"/>
          <w:sz w:val="24"/>
          <w:szCs w:val="24"/>
        </w:rPr>
        <w:t>ébergement</w:t>
      </w:r>
      <w:proofErr w:type="spellEnd"/>
      <w:r w:rsidRPr="007B1934">
        <w:rPr>
          <w:rFonts w:ascii="Times New Roman" w:hAnsi="Times New Roman" w:cs="Times New Roman"/>
          <w:sz w:val="24"/>
          <w:szCs w:val="24"/>
        </w:rPr>
        <w:t xml:space="preserve"> et activités de loisirs.</w:t>
      </w:r>
    </w:p>
    <w:p w:rsidR="008370B5" w:rsidRPr="007B1934" w:rsidRDefault="008370B5" w:rsidP="0074090D">
      <w:pPr>
        <w:spacing w:after="0" w:line="240" w:lineRule="auto"/>
        <w:ind w:left="360" w:right="-288"/>
        <w:jc w:val="both"/>
        <w:rPr>
          <w:rFonts w:ascii="Times New Roman" w:hAnsi="Times New Roman" w:cs="Times New Roman"/>
          <w:sz w:val="24"/>
          <w:szCs w:val="24"/>
        </w:rPr>
      </w:pP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 xml:space="preserve">Le positionnement est un concept fondamental pour le chef d’entreprise ou le </w:t>
      </w:r>
      <w:r w:rsidR="008370B5" w:rsidRPr="007B1934">
        <w:rPr>
          <w:rFonts w:ascii="Times New Roman" w:hAnsi="Times New Roman" w:cs="Times New Roman"/>
          <w:sz w:val="24"/>
          <w:szCs w:val="24"/>
        </w:rPr>
        <w:t>responsable</w:t>
      </w:r>
      <w:r w:rsidRPr="007B1934">
        <w:rPr>
          <w:rFonts w:ascii="Times New Roman" w:hAnsi="Times New Roman" w:cs="Times New Roman"/>
          <w:sz w:val="24"/>
          <w:szCs w:val="24"/>
        </w:rPr>
        <w:t xml:space="preserve"> d’une organisation touristique. Cet outil a été </w:t>
      </w:r>
      <w:proofErr w:type="spellStart"/>
      <w:r w:rsidRPr="007B1934">
        <w:rPr>
          <w:rFonts w:ascii="Times New Roman" w:hAnsi="Times New Roman" w:cs="Times New Roman"/>
          <w:sz w:val="24"/>
          <w:szCs w:val="24"/>
        </w:rPr>
        <w:t>crée</w:t>
      </w:r>
      <w:proofErr w:type="spellEnd"/>
      <w:r w:rsidRPr="007B1934">
        <w:rPr>
          <w:rFonts w:ascii="Times New Roman" w:hAnsi="Times New Roman" w:cs="Times New Roman"/>
          <w:sz w:val="24"/>
          <w:szCs w:val="24"/>
        </w:rPr>
        <w:t xml:space="preserve"> par les spécialistes du marketing pour atteindre une clientèle. En effet deux questions restent fondamentales :</w:t>
      </w:r>
    </w:p>
    <w:p w:rsidR="008370B5"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  sur quel segment de clientèle vais-je placer ou déplacer mon produit ? » et comment situer mon produit ou ma famille de produits/services par rapport aux produits/services concurrents déjà présents sur ce segment de marché, tout en répondant aux attentes de mes segments potentiel de clientèle ? »</w:t>
      </w:r>
    </w:p>
    <w:p w:rsid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Dans la stratégie générale de marketing, le positionnement d’un produit découle de la encontre de l’idée que se font les touristes potentiels d’un produit (image de marque) avec les attributs réels des produits en question. C’est pourquoi les études de positionnement sont nécessairement liées à des études d’images et à des analyses de produits. Car en réalité, par le positionnement, il s’agit de rechercher quelle est la valeur d’un produit pour la clientèle, c’est à dire non seulement sa valeur d’utilisation, mais aussi sa valeur psychologique.</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Pour une destination touristique comme pour un pays, le positionnement peut être défini comme « l’effort de personnalisation du pays dans l’esprit des voyageurs potentiels. C’est la mise en coïncidence de l’image que se fait le voyageur d’un pays et des réalités uniques et originales de ce pays qui correspondent cette image »</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Bref, c’est la rencontre de trois forces :</w:t>
      </w:r>
    </w:p>
    <w:p w:rsidR="007B1934" w:rsidRPr="007B1934" w:rsidRDefault="007B1934" w:rsidP="0074090D">
      <w:pPr>
        <w:numPr>
          <w:ilvl w:val="0"/>
          <w:numId w:val="24"/>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L’attente des consommateurs ;</w:t>
      </w:r>
    </w:p>
    <w:p w:rsidR="007B1934" w:rsidRPr="007B1934" w:rsidRDefault="007B1934" w:rsidP="0074090D">
      <w:pPr>
        <w:numPr>
          <w:ilvl w:val="0"/>
          <w:numId w:val="24"/>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L’image des concurrents ;</w:t>
      </w:r>
    </w:p>
    <w:p w:rsidR="007B1934" w:rsidRPr="007B1934" w:rsidRDefault="007B1934" w:rsidP="0074090D">
      <w:pPr>
        <w:numPr>
          <w:ilvl w:val="0"/>
          <w:numId w:val="24"/>
        </w:numPr>
        <w:spacing w:after="0" w:line="240" w:lineRule="auto"/>
        <w:ind w:right="-288"/>
        <w:jc w:val="both"/>
        <w:rPr>
          <w:rFonts w:ascii="Times New Roman" w:hAnsi="Times New Roman" w:cs="Times New Roman"/>
          <w:sz w:val="24"/>
          <w:szCs w:val="24"/>
        </w:rPr>
      </w:pPr>
      <w:r w:rsidRPr="007B1934">
        <w:rPr>
          <w:rFonts w:ascii="Times New Roman" w:hAnsi="Times New Roman" w:cs="Times New Roman"/>
          <w:sz w:val="24"/>
          <w:szCs w:val="24"/>
        </w:rPr>
        <w:t>La personnalité de la destination.</w:t>
      </w:r>
    </w:p>
    <w:p w:rsidR="007B1934" w:rsidRPr="007B1934" w:rsidRDefault="007B1934" w:rsidP="0074090D">
      <w:pPr>
        <w:ind w:right="-288"/>
        <w:jc w:val="both"/>
        <w:rPr>
          <w:rFonts w:ascii="Times New Roman" w:hAnsi="Times New Roman" w:cs="Times New Roman"/>
          <w:sz w:val="24"/>
          <w:szCs w:val="24"/>
        </w:rPr>
      </w:pPr>
    </w:p>
    <w:p w:rsidR="007B1934" w:rsidRPr="008370B5" w:rsidRDefault="007B1934" w:rsidP="0074090D">
      <w:pPr>
        <w:ind w:right="-288"/>
        <w:jc w:val="both"/>
        <w:rPr>
          <w:rFonts w:ascii="Times New Roman" w:hAnsi="Times New Roman" w:cs="Times New Roman"/>
          <w:b/>
          <w:bCs/>
          <w:i/>
          <w:iCs/>
          <w:sz w:val="24"/>
          <w:szCs w:val="24"/>
          <w:u w:val="single"/>
        </w:rPr>
      </w:pPr>
      <w:r w:rsidRPr="008370B5">
        <w:rPr>
          <w:rFonts w:ascii="Times New Roman" w:hAnsi="Times New Roman" w:cs="Times New Roman"/>
          <w:b/>
          <w:bCs/>
          <w:i/>
          <w:iCs/>
          <w:sz w:val="24"/>
          <w:szCs w:val="24"/>
          <w:u w:val="single"/>
        </w:rPr>
        <w:t>La situation concurrentielle</w:t>
      </w:r>
    </w:p>
    <w:p w:rsidR="007B1934" w:rsidRPr="007B1934" w:rsidRDefault="007B1934" w:rsidP="0074090D">
      <w:pPr>
        <w:ind w:right="-288"/>
        <w:jc w:val="both"/>
        <w:rPr>
          <w:rFonts w:ascii="Times New Roman" w:hAnsi="Times New Roman" w:cs="Times New Roman"/>
          <w:sz w:val="24"/>
          <w:szCs w:val="24"/>
        </w:rPr>
      </w:pPr>
      <w:r w:rsidRPr="007B1934">
        <w:rPr>
          <w:rFonts w:ascii="Times New Roman" w:hAnsi="Times New Roman" w:cs="Times New Roman"/>
          <w:sz w:val="24"/>
          <w:szCs w:val="24"/>
        </w:rPr>
        <w:t xml:space="preserve">Une technique proche du positionnement est l’évaluation de la situation concurrentielle en analysant les points forts et les points faibles d’un pays. Par exemple, </w:t>
      </w:r>
      <w:smartTag w:uri="urn:schemas-microsoft-com:office:smarttags" w:element="PersonName">
        <w:smartTagPr>
          <w:attr w:name="ProductID" w:val="la Suisse"/>
        </w:smartTagPr>
        <w:r w:rsidRPr="007B1934">
          <w:rPr>
            <w:rFonts w:ascii="Times New Roman" w:hAnsi="Times New Roman" w:cs="Times New Roman"/>
            <w:sz w:val="24"/>
            <w:szCs w:val="24"/>
          </w:rPr>
          <w:t>la Suisse</w:t>
        </w:r>
      </w:smartTag>
      <w:r w:rsidRPr="007B1934">
        <w:rPr>
          <w:rFonts w:ascii="Times New Roman" w:hAnsi="Times New Roman" w:cs="Times New Roman"/>
          <w:sz w:val="24"/>
          <w:szCs w:val="24"/>
        </w:rPr>
        <w:t xml:space="preserve"> a voulu connaître sa compétitivité sur le plan international en comparant ce qu’elle offrait de positif à un certain nombre de contraintes.</w:t>
      </w:r>
    </w:p>
    <w:p w:rsidR="005625EA" w:rsidRPr="005625EA" w:rsidRDefault="008370B5" w:rsidP="0074090D">
      <w:pPr>
        <w:ind w:right="-288"/>
        <w:jc w:val="both"/>
        <w:rPr>
          <w:rFonts w:ascii="Times New Roman" w:hAnsi="Times New Roman" w:cs="Times New Roman"/>
          <w:sz w:val="24"/>
          <w:szCs w:val="24"/>
        </w:rPr>
      </w:pPr>
      <w:r w:rsidRPr="005625EA">
        <w:rPr>
          <w:rFonts w:ascii="Times New Roman" w:hAnsi="Times New Roman" w:cs="Times New Roman"/>
          <w:b/>
          <w:bCs/>
          <w:i/>
          <w:iCs/>
          <w:sz w:val="24"/>
          <w:szCs w:val="24"/>
          <w:u w:val="single"/>
        </w:rPr>
        <w:t>Le cycle de vie d’un produit touristique :</w:t>
      </w:r>
      <w:r w:rsidR="005625EA" w:rsidRPr="005625EA">
        <w:rPr>
          <w:rFonts w:ascii="Times New Roman" w:hAnsi="Times New Roman" w:cs="Times New Roman"/>
          <w:sz w:val="24"/>
          <w:szCs w:val="24"/>
        </w:rPr>
        <w:t xml:space="preserve"> </w:t>
      </w:r>
    </w:p>
    <w:p w:rsidR="005625EA" w:rsidRPr="005625EA" w:rsidRDefault="005625EA" w:rsidP="0074090D">
      <w:pPr>
        <w:ind w:right="-288"/>
        <w:jc w:val="both"/>
        <w:rPr>
          <w:rFonts w:ascii="Times New Roman" w:hAnsi="Times New Roman" w:cs="Times New Roman"/>
          <w:sz w:val="24"/>
          <w:szCs w:val="24"/>
        </w:rPr>
      </w:pPr>
      <w:r w:rsidRPr="005625EA">
        <w:rPr>
          <w:rFonts w:ascii="Times New Roman" w:hAnsi="Times New Roman" w:cs="Times New Roman"/>
          <w:sz w:val="24"/>
          <w:szCs w:val="24"/>
        </w:rPr>
        <w:lastRenderedPageBreak/>
        <w:t>Comme tout bien et service, un produit touristique a une vie et mort. Il doit perpétuellement convenir à la clientèle qui l’acquiert. Chaque nouveau produit est une facilité offerte à la consommation, mais également une difficulté imposé à la production. Dans ces conditions, il est normal que la carrière d’un produit touristique, c'est-à-dire l’usage qui en est fait, soit soumise à un grand nombre d’influences comme l’expérience de l’organisation touristique productrice, la position de ses concurrents, l’apparition de produit de substitution, la politique des Etats en matière de tourisme et de loisirs, le goûts, besoins et désirs des vacanciers.</w:t>
      </w:r>
    </w:p>
    <w:p w:rsidR="005625EA" w:rsidRDefault="0074180C" w:rsidP="0074090D">
      <w:pPr>
        <w:ind w:right="-288"/>
        <w:jc w:val="both"/>
        <w:rPr>
          <w:rFonts w:ascii="Times New Roman" w:hAnsi="Times New Roman" w:cs="Times New Roman"/>
          <w:sz w:val="24"/>
          <w:szCs w:val="24"/>
        </w:rPr>
      </w:pPr>
      <w:r>
        <w:rPr>
          <w:noProof/>
          <w:lang w:eastAsia="fr-FR"/>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3056890" cy="2280920"/>
            <wp:effectExtent l="0" t="0" r="0" b="5080"/>
            <wp:wrapSquare wrapText="bothSides"/>
            <wp:docPr id="2" name="Picture 44" descr="Cycle-Vie-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ycle-Vie-Produit"/>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56890"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5EA" w:rsidRPr="005625EA">
        <w:rPr>
          <w:rFonts w:ascii="Times New Roman" w:hAnsi="Times New Roman" w:cs="Times New Roman"/>
          <w:sz w:val="24"/>
          <w:szCs w:val="24"/>
        </w:rPr>
        <w:t xml:space="preserve">En général ; les auteurs s’accordent à </w:t>
      </w:r>
      <w:proofErr w:type="spellStart"/>
      <w:r w:rsidR="005625EA" w:rsidRPr="005625EA">
        <w:rPr>
          <w:rFonts w:ascii="Times New Roman" w:hAnsi="Times New Roman" w:cs="Times New Roman"/>
          <w:sz w:val="24"/>
          <w:szCs w:val="24"/>
        </w:rPr>
        <w:t>rencontré</w:t>
      </w:r>
      <w:proofErr w:type="spellEnd"/>
      <w:r w:rsidR="005625EA" w:rsidRPr="005625EA">
        <w:rPr>
          <w:rFonts w:ascii="Times New Roman" w:hAnsi="Times New Roman" w:cs="Times New Roman"/>
          <w:sz w:val="24"/>
          <w:szCs w:val="24"/>
        </w:rPr>
        <w:t xml:space="preserve"> cinq phases de la vie d’un produit : mise au point, lancement, </w:t>
      </w:r>
      <w:r w:rsidR="005625EA">
        <w:rPr>
          <w:rFonts w:ascii="Times New Roman" w:hAnsi="Times New Roman" w:cs="Times New Roman"/>
          <w:sz w:val="24"/>
          <w:szCs w:val="24"/>
        </w:rPr>
        <w:t>croissance</w:t>
      </w:r>
      <w:r w:rsidR="005625EA" w:rsidRPr="005625EA">
        <w:rPr>
          <w:rFonts w:ascii="Times New Roman" w:hAnsi="Times New Roman" w:cs="Times New Roman"/>
          <w:sz w:val="24"/>
          <w:szCs w:val="24"/>
        </w:rPr>
        <w:t>, maturité et déclin.</w:t>
      </w:r>
    </w:p>
    <w:p w:rsidR="005625EA" w:rsidRPr="005625EA" w:rsidRDefault="005625EA" w:rsidP="0074090D">
      <w:pPr>
        <w:ind w:right="-288"/>
        <w:jc w:val="both"/>
        <w:rPr>
          <w:rFonts w:ascii="Times New Roman" w:hAnsi="Times New Roman" w:cs="Times New Roman"/>
          <w:sz w:val="24"/>
          <w:szCs w:val="24"/>
        </w:rPr>
      </w:pPr>
    </w:p>
    <w:p w:rsidR="005625EA" w:rsidRPr="005625EA" w:rsidRDefault="005625EA" w:rsidP="0074090D">
      <w:pPr>
        <w:ind w:right="-288"/>
        <w:jc w:val="both"/>
        <w:rPr>
          <w:rFonts w:ascii="Times New Roman" w:hAnsi="Times New Roman" w:cs="Times New Roman"/>
          <w:sz w:val="24"/>
          <w:szCs w:val="24"/>
        </w:rPr>
      </w:pPr>
    </w:p>
    <w:p w:rsidR="005625EA" w:rsidRPr="005625EA" w:rsidRDefault="005625EA" w:rsidP="0074090D">
      <w:pPr>
        <w:numPr>
          <w:ilvl w:val="0"/>
          <w:numId w:val="25"/>
        </w:numPr>
        <w:spacing w:after="0" w:line="240" w:lineRule="auto"/>
        <w:ind w:right="-288"/>
        <w:jc w:val="both"/>
        <w:rPr>
          <w:rFonts w:ascii="Times New Roman" w:hAnsi="Times New Roman" w:cs="Times New Roman"/>
          <w:b/>
          <w:bCs/>
          <w:sz w:val="24"/>
          <w:szCs w:val="24"/>
          <w:u w:val="single"/>
        </w:rPr>
      </w:pPr>
      <w:r w:rsidRPr="005625EA">
        <w:rPr>
          <w:rFonts w:ascii="Times New Roman" w:hAnsi="Times New Roman" w:cs="Times New Roman"/>
          <w:b/>
          <w:bCs/>
          <w:sz w:val="24"/>
          <w:szCs w:val="24"/>
          <w:u w:val="single"/>
        </w:rPr>
        <w:t>La phase de mise au point</w:t>
      </w:r>
    </w:p>
    <w:p w:rsidR="005625EA" w:rsidRPr="005625EA" w:rsidRDefault="005625EA" w:rsidP="0074090D">
      <w:pPr>
        <w:ind w:right="-288"/>
        <w:jc w:val="both"/>
        <w:rPr>
          <w:rFonts w:ascii="Times New Roman" w:hAnsi="Times New Roman" w:cs="Times New Roman"/>
          <w:b/>
          <w:bCs/>
          <w:sz w:val="24"/>
          <w:szCs w:val="24"/>
          <w:u w:val="single"/>
        </w:rPr>
      </w:pPr>
    </w:p>
    <w:p w:rsidR="005625EA" w:rsidRPr="005625EA" w:rsidRDefault="005625EA" w:rsidP="0074090D">
      <w:pPr>
        <w:ind w:right="-288"/>
        <w:jc w:val="both"/>
        <w:rPr>
          <w:rFonts w:ascii="Times New Roman" w:hAnsi="Times New Roman" w:cs="Times New Roman"/>
          <w:sz w:val="24"/>
          <w:szCs w:val="24"/>
        </w:rPr>
      </w:pPr>
      <w:r w:rsidRPr="005625EA">
        <w:rPr>
          <w:rFonts w:ascii="Times New Roman" w:hAnsi="Times New Roman" w:cs="Times New Roman"/>
          <w:sz w:val="24"/>
          <w:szCs w:val="24"/>
        </w:rPr>
        <w:t>Cette phase est une phase de recherche, à ce moment le produit doit pouvoir se décrire, son coût doit être défini pour une période donnée et la façon de communiquer et d’informer le public et les professionnels du tourisme doit être connue.</w:t>
      </w:r>
    </w:p>
    <w:p w:rsidR="005625EA" w:rsidRPr="005625EA" w:rsidRDefault="005625EA" w:rsidP="0074090D">
      <w:pPr>
        <w:ind w:right="-288"/>
        <w:jc w:val="both"/>
        <w:rPr>
          <w:rFonts w:ascii="Times New Roman" w:hAnsi="Times New Roman" w:cs="Times New Roman"/>
          <w:sz w:val="24"/>
          <w:szCs w:val="24"/>
        </w:rPr>
      </w:pPr>
    </w:p>
    <w:p w:rsidR="005625EA" w:rsidRPr="005625EA" w:rsidRDefault="005625EA" w:rsidP="0074090D">
      <w:pPr>
        <w:numPr>
          <w:ilvl w:val="0"/>
          <w:numId w:val="25"/>
        </w:numPr>
        <w:spacing w:after="0" w:line="240" w:lineRule="auto"/>
        <w:ind w:right="-288"/>
        <w:jc w:val="both"/>
        <w:rPr>
          <w:rFonts w:ascii="Times New Roman" w:hAnsi="Times New Roman" w:cs="Times New Roman"/>
          <w:b/>
          <w:bCs/>
          <w:sz w:val="24"/>
          <w:szCs w:val="24"/>
          <w:u w:val="single"/>
        </w:rPr>
      </w:pPr>
      <w:r w:rsidRPr="005625EA">
        <w:rPr>
          <w:rFonts w:ascii="Times New Roman" w:hAnsi="Times New Roman" w:cs="Times New Roman"/>
          <w:b/>
          <w:bCs/>
          <w:sz w:val="24"/>
          <w:szCs w:val="24"/>
          <w:u w:val="single"/>
        </w:rPr>
        <w:t>La phase de lancement</w:t>
      </w:r>
    </w:p>
    <w:p w:rsidR="005625EA" w:rsidRPr="005625EA" w:rsidRDefault="005625EA" w:rsidP="0074090D">
      <w:pPr>
        <w:ind w:right="-288"/>
        <w:jc w:val="both"/>
        <w:rPr>
          <w:rFonts w:ascii="Times New Roman" w:hAnsi="Times New Roman" w:cs="Times New Roman"/>
          <w:b/>
          <w:bCs/>
          <w:sz w:val="24"/>
          <w:szCs w:val="24"/>
          <w:u w:val="single"/>
        </w:rPr>
      </w:pPr>
    </w:p>
    <w:p w:rsidR="005625EA" w:rsidRPr="005625EA" w:rsidRDefault="005625EA" w:rsidP="0074090D">
      <w:pPr>
        <w:ind w:right="-288"/>
        <w:jc w:val="both"/>
        <w:rPr>
          <w:rFonts w:ascii="Times New Roman" w:hAnsi="Times New Roman" w:cs="Times New Roman"/>
          <w:sz w:val="24"/>
          <w:szCs w:val="24"/>
        </w:rPr>
      </w:pPr>
      <w:r w:rsidRPr="005625EA">
        <w:rPr>
          <w:rFonts w:ascii="Times New Roman" w:hAnsi="Times New Roman" w:cs="Times New Roman"/>
          <w:sz w:val="24"/>
          <w:szCs w:val="24"/>
        </w:rPr>
        <w:t>Cette phase est caractérisée par une croissance très rapide si le produit « marche ». Ce lancement peut rencontrer un certain nombre de difficultés, souvent en raison de l’absence d’une politique du produit, parce qu’il n’est pas encore parfait, parce que son prix de revient ou de vente est élevé, parce qu’il réagit mal aux fluctuations u marché et à la lourdeur des investissements (obligation d’atteindre un seuil de ventes), ou, enfin, parce que le personnel n’est pas tout à fait qualifié et que l’infrastructure d’accueil est mal adaptée aux exigences des cibles de clientèles choisies.</w:t>
      </w:r>
    </w:p>
    <w:p w:rsidR="005625EA" w:rsidRPr="005625EA" w:rsidRDefault="005625EA" w:rsidP="0074090D">
      <w:pPr>
        <w:numPr>
          <w:ilvl w:val="0"/>
          <w:numId w:val="25"/>
        </w:numPr>
        <w:spacing w:after="0" w:line="240" w:lineRule="auto"/>
        <w:ind w:right="-288"/>
        <w:jc w:val="both"/>
        <w:rPr>
          <w:rFonts w:ascii="Times New Roman" w:hAnsi="Times New Roman" w:cs="Times New Roman"/>
          <w:b/>
          <w:bCs/>
          <w:sz w:val="24"/>
          <w:szCs w:val="24"/>
          <w:u w:val="single"/>
        </w:rPr>
      </w:pPr>
      <w:r w:rsidRPr="005625EA">
        <w:rPr>
          <w:rFonts w:ascii="Times New Roman" w:hAnsi="Times New Roman" w:cs="Times New Roman"/>
          <w:b/>
          <w:bCs/>
          <w:sz w:val="24"/>
          <w:szCs w:val="24"/>
          <w:u w:val="single"/>
        </w:rPr>
        <w:t xml:space="preserve">La phase de </w:t>
      </w:r>
      <w:r>
        <w:rPr>
          <w:rFonts w:ascii="Times New Roman" w:hAnsi="Times New Roman" w:cs="Times New Roman"/>
          <w:b/>
          <w:bCs/>
          <w:sz w:val="24"/>
          <w:szCs w:val="24"/>
          <w:u w:val="single"/>
        </w:rPr>
        <w:t>croissance</w:t>
      </w:r>
    </w:p>
    <w:p w:rsidR="005625EA" w:rsidRDefault="005625EA" w:rsidP="0074090D">
      <w:pPr>
        <w:ind w:right="-288"/>
        <w:jc w:val="both"/>
        <w:rPr>
          <w:rFonts w:ascii="Times New Roman" w:hAnsi="Times New Roman" w:cs="Times New Roman"/>
          <w:sz w:val="24"/>
          <w:szCs w:val="24"/>
        </w:rPr>
      </w:pPr>
    </w:p>
    <w:p w:rsidR="005625EA" w:rsidRPr="005625EA" w:rsidRDefault="005625EA" w:rsidP="0074090D">
      <w:pPr>
        <w:ind w:right="-288"/>
        <w:jc w:val="both"/>
        <w:rPr>
          <w:rFonts w:ascii="Times New Roman" w:hAnsi="Times New Roman" w:cs="Times New Roman"/>
          <w:sz w:val="24"/>
          <w:szCs w:val="24"/>
        </w:rPr>
      </w:pPr>
      <w:r w:rsidRPr="005625EA">
        <w:rPr>
          <w:rFonts w:ascii="Times New Roman" w:hAnsi="Times New Roman" w:cs="Times New Roman"/>
          <w:sz w:val="24"/>
          <w:szCs w:val="24"/>
        </w:rPr>
        <w:t>Cette phase commence au moment où la plupart des consommateurs immédiatement intéressés par le produit ont été touchés et où les besoins les plus pressants ont été satisfaits. Le produit est alors au point, son marché est bien connu. Il se produit en général un tassement dans le taux d’expansion, cependant que les volumes de ventes ne cesse de croître.</w:t>
      </w:r>
    </w:p>
    <w:p w:rsidR="005625EA" w:rsidRPr="005625EA" w:rsidRDefault="005625EA" w:rsidP="0074090D">
      <w:pPr>
        <w:numPr>
          <w:ilvl w:val="0"/>
          <w:numId w:val="25"/>
        </w:numPr>
        <w:spacing w:after="0" w:line="240" w:lineRule="auto"/>
        <w:ind w:right="-288"/>
        <w:jc w:val="both"/>
        <w:rPr>
          <w:rFonts w:ascii="Times New Roman" w:hAnsi="Times New Roman" w:cs="Times New Roman"/>
          <w:b/>
          <w:bCs/>
          <w:sz w:val="24"/>
          <w:szCs w:val="24"/>
          <w:u w:val="single"/>
        </w:rPr>
      </w:pPr>
      <w:r w:rsidRPr="005625EA">
        <w:rPr>
          <w:rFonts w:ascii="Times New Roman" w:hAnsi="Times New Roman" w:cs="Times New Roman"/>
          <w:b/>
          <w:bCs/>
          <w:sz w:val="24"/>
          <w:szCs w:val="24"/>
          <w:u w:val="single"/>
        </w:rPr>
        <w:t>La phase de maturité</w:t>
      </w:r>
    </w:p>
    <w:p w:rsidR="005625EA" w:rsidRDefault="005625EA" w:rsidP="0074090D">
      <w:pPr>
        <w:ind w:right="-288"/>
        <w:jc w:val="both"/>
        <w:rPr>
          <w:rFonts w:ascii="Times New Roman" w:hAnsi="Times New Roman" w:cs="Times New Roman"/>
          <w:b/>
          <w:bCs/>
          <w:sz w:val="24"/>
          <w:szCs w:val="24"/>
          <w:u w:val="single"/>
        </w:rPr>
      </w:pPr>
    </w:p>
    <w:p w:rsidR="005625EA" w:rsidRPr="005625EA" w:rsidRDefault="005625EA" w:rsidP="0074090D">
      <w:pPr>
        <w:ind w:right="-288"/>
        <w:jc w:val="both"/>
        <w:rPr>
          <w:rFonts w:ascii="Times New Roman" w:hAnsi="Times New Roman" w:cs="Times New Roman"/>
          <w:sz w:val="24"/>
          <w:szCs w:val="24"/>
        </w:rPr>
      </w:pPr>
      <w:r w:rsidRPr="005625EA">
        <w:rPr>
          <w:rFonts w:ascii="Times New Roman" w:hAnsi="Times New Roman" w:cs="Times New Roman"/>
          <w:sz w:val="24"/>
          <w:szCs w:val="24"/>
        </w:rPr>
        <w:t xml:space="preserve">Quand un produit est dans sa phase de maturité, il ne se crée plus à proprement </w:t>
      </w:r>
      <w:proofErr w:type="spellStart"/>
      <w:r w:rsidRPr="005625EA">
        <w:rPr>
          <w:rFonts w:ascii="Times New Roman" w:hAnsi="Times New Roman" w:cs="Times New Roman"/>
          <w:sz w:val="24"/>
          <w:szCs w:val="24"/>
        </w:rPr>
        <w:t>parer</w:t>
      </w:r>
      <w:proofErr w:type="spellEnd"/>
      <w:r w:rsidRPr="005625EA">
        <w:rPr>
          <w:rFonts w:ascii="Times New Roman" w:hAnsi="Times New Roman" w:cs="Times New Roman"/>
          <w:sz w:val="24"/>
          <w:szCs w:val="24"/>
        </w:rPr>
        <w:t xml:space="preserve"> de consommateurs nouveaux, excepté ceux auxquels la montée du revenue ou la meilleure cotation </w:t>
      </w:r>
      <w:r w:rsidRPr="005625EA">
        <w:rPr>
          <w:rFonts w:ascii="Times New Roman" w:hAnsi="Times New Roman" w:cs="Times New Roman"/>
          <w:sz w:val="24"/>
          <w:szCs w:val="24"/>
        </w:rPr>
        <w:lastRenderedPageBreak/>
        <w:t>de leur monnaie par rapport à celle du pays visité permet éventuellement d’accéder à leur tour au marché. Il y a aussi des phénomènes de fidélité (« les récidivistes ») qui peuvent jouer de façon positive. Généralement, le prix de revient diminue et il faut compter sur une concurrence de plus en plus forte. Le produit risque alors d’aller vers son déclin si on ne le renouvelle pas.</w:t>
      </w:r>
    </w:p>
    <w:p w:rsidR="005625EA" w:rsidRDefault="005625EA" w:rsidP="0074090D">
      <w:pPr>
        <w:numPr>
          <w:ilvl w:val="0"/>
          <w:numId w:val="25"/>
        </w:numPr>
        <w:spacing w:after="0" w:line="240" w:lineRule="auto"/>
        <w:ind w:right="-288"/>
        <w:jc w:val="both"/>
        <w:rPr>
          <w:rFonts w:ascii="Times New Roman" w:hAnsi="Times New Roman" w:cs="Times New Roman"/>
          <w:b/>
          <w:bCs/>
          <w:sz w:val="24"/>
          <w:szCs w:val="24"/>
          <w:u w:val="single"/>
        </w:rPr>
      </w:pPr>
      <w:r w:rsidRPr="005625EA">
        <w:rPr>
          <w:rFonts w:ascii="Times New Roman" w:hAnsi="Times New Roman" w:cs="Times New Roman"/>
          <w:b/>
          <w:bCs/>
          <w:sz w:val="24"/>
          <w:szCs w:val="24"/>
          <w:u w:val="single"/>
        </w:rPr>
        <w:t>La phase de déclin </w:t>
      </w:r>
    </w:p>
    <w:p w:rsidR="005625EA" w:rsidRPr="005625EA" w:rsidRDefault="005625EA" w:rsidP="0074090D">
      <w:pPr>
        <w:spacing w:after="0" w:line="240" w:lineRule="auto"/>
        <w:ind w:left="420" w:right="-288"/>
        <w:jc w:val="both"/>
        <w:rPr>
          <w:rFonts w:ascii="Times New Roman" w:hAnsi="Times New Roman" w:cs="Times New Roman"/>
          <w:b/>
          <w:bCs/>
          <w:sz w:val="24"/>
          <w:szCs w:val="24"/>
          <w:u w:val="single"/>
        </w:rPr>
      </w:pPr>
    </w:p>
    <w:p w:rsidR="005625EA" w:rsidRPr="005625EA" w:rsidRDefault="005625EA" w:rsidP="0074090D">
      <w:pPr>
        <w:ind w:right="-288"/>
        <w:jc w:val="both"/>
        <w:rPr>
          <w:rFonts w:ascii="Times New Roman" w:hAnsi="Times New Roman" w:cs="Times New Roman"/>
          <w:sz w:val="24"/>
          <w:szCs w:val="24"/>
        </w:rPr>
      </w:pPr>
      <w:r w:rsidRPr="005625EA">
        <w:rPr>
          <w:rFonts w:ascii="Times New Roman" w:hAnsi="Times New Roman" w:cs="Times New Roman"/>
          <w:sz w:val="24"/>
          <w:szCs w:val="24"/>
        </w:rPr>
        <w:t xml:space="preserve">Cette dernière phase commence le jour où le tourisme va se lasser de ce service ou de cette destination, soit parce qu’on lui propose un meilleur produit, moins cher, soit parce </w:t>
      </w:r>
      <w:proofErr w:type="spellStart"/>
      <w:r w:rsidRPr="005625EA">
        <w:rPr>
          <w:rFonts w:ascii="Times New Roman" w:hAnsi="Times New Roman" w:cs="Times New Roman"/>
          <w:sz w:val="24"/>
          <w:szCs w:val="24"/>
        </w:rPr>
        <w:t>qur</w:t>
      </w:r>
      <w:proofErr w:type="spellEnd"/>
      <w:r w:rsidRPr="005625EA">
        <w:rPr>
          <w:rFonts w:ascii="Times New Roman" w:hAnsi="Times New Roman" w:cs="Times New Roman"/>
          <w:sz w:val="24"/>
          <w:szCs w:val="24"/>
        </w:rPr>
        <w:t xml:space="preserve"> le besoin auquel ce produit répondait disparaît : la clientèle balnéaire se tourne vers un tourisme balnéaire et culturel ou un tourisme balnéaire exotique (Caraïbes, Afrique de l’Ouest, îles de l’océan Indien). Cette phase peut cependant traîner en longueur. Une bonne politique d’amélioration, de diversification de produits ou de reconversion permettra de l’adapter aux nouveaux besoins. Par exemple une politique d’animation appropriée redonne souvent un second souffle à certaines stations balnéaires ou thermales.</w:t>
      </w:r>
    </w:p>
    <w:p w:rsidR="008370B5" w:rsidRPr="008370B5" w:rsidRDefault="008370B5" w:rsidP="0074090D">
      <w:pPr>
        <w:pStyle w:val="NormalWeb"/>
        <w:ind w:right="-288"/>
        <w:rPr>
          <w:b/>
          <w:bCs/>
          <w:i/>
          <w:iCs/>
          <w:u w:val="single"/>
        </w:rPr>
      </w:pPr>
    </w:p>
    <w:p w:rsidR="009948E6" w:rsidRDefault="009948E6" w:rsidP="0074090D">
      <w:pPr>
        <w:pStyle w:val="NormalWeb"/>
        <w:numPr>
          <w:ilvl w:val="0"/>
          <w:numId w:val="19"/>
        </w:numPr>
        <w:ind w:right="-288"/>
        <w:rPr>
          <w:b/>
          <w:bCs/>
          <w:u w:val="single"/>
        </w:rPr>
      </w:pPr>
      <w:r>
        <w:rPr>
          <w:b/>
          <w:bCs/>
          <w:u w:val="single"/>
        </w:rPr>
        <w:t>Exemple d’une o</w:t>
      </w:r>
      <w:r w:rsidRPr="009948E6">
        <w:rPr>
          <w:b/>
          <w:bCs/>
          <w:u w:val="single"/>
        </w:rPr>
        <w:t xml:space="preserve">ffre de produit touristique </w:t>
      </w:r>
      <w:r>
        <w:rPr>
          <w:b/>
          <w:bCs/>
          <w:u w:val="single"/>
        </w:rPr>
        <w:t>dédié à la clientèle jeune en France :</w:t>
      </w:r>
    </w:p>
    <w:p w:rsidR="00322A6F" w:rsidRDefault="0074180C" w:rsidP="0074090D">
      <w:pPr>
        <w:pStyle w:val="NormalWeb"/>
        <w:ind w:left="360" w:right="-288"/>
        <w:rPr>
          <w:b/>
          <w:bCs/>
          <w:u w:val="single"/>
        </w:rPr>
      </w:pPr>
      <w:r>
        <w:rPr>
          <w:b/>
          <w:bCs/>
          <w:noProof/>
          <w:u w:val="single"/>
        </w:rPr>
        <w:drawing>
          <wp:inline distT="0" distB="0" distL="0" distR="0">
            <wp:extent cx="6282690" cy="3367405"/>
            <wp:effectExtent l="0" t="0" r="381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282690" cy="3367405"/>
                    </a:xfrm>
                    <a:prstGeom prst="rect">
                      <a:avLst/>
                    </a:prstGeom>
                    <a:noFill/>
                    <a:ln>
                      <a:noFill/>
                    </a:ln>
                  </pic:spPr>
                </pic:pic>
              </a:graphicData>
            </a:graphic>
          </wp:inline>
        </w:drawing>
      </w:r>
    </w:p>
    <w:p w:rsidR="006366EE" w:rsidRDefault="006366EE" w:rsidP="0074090D">
      <w:pPr>
        <w:autoSpaceDE w:val="0"/>
        <w:autoSpaceDN w:val="0"/>
        <w:adjustRightInd w:val="0"/>
        <w:spacing w:after="0" w:line="240" w:lineRule="auto"/>
        <w:ind w:right="-288"/>
        <w:rPr>
          <w:rFonts w:ascii="Times New Roman" w:eastAsia="Times New Roman" w:hAnsi="Times New Roman" w:cs="Times New Roman"/>
          <w:b/>
          <w:bCs/>
          <w:color w:val="000000"/>
          <w:sz w:val="24"/>
          <w:szCs w:val="24"/>
          <w:lang w:eastAsia="fr-FR"/>
        </w:rPr>
      </w:pPr>
    </w:p>
    <w:p w:rsidR="006366EE" w:rsidRDefault="006366EE" w:rsidP="0074090D">
      <w:pPr>
        <w:autoSpaceDE w:val="0"/>
        <w:autoSpaceDN w:val="0"/>
        <w:adjustRightInd w:val="0"/>
        <w:spacing w:after="0" w:line="240" w:lineRule="auto"/>
        <w:ind w:right="-288"/>
        <w:rPr>
          <w:rFonts w:ascii="Times New Roman" w:eastAsia="Times New Roman" w:hAnsi="Times New Roman" w:cs="Times New Roman"/>
          <w:b/>
          <w:bCs/>
          <w:color w:val="000000"/>
          <w:sz w:val="24"/>
          <w:szCs w:val="24"/>
          <w:lang w:eastAsia="fr-FR"/>
        </w:rPr>
      </w:pPr>
    </w:p>
    <w:p w:rsidR="006366EE" w:rsidRDefault="006366EE" w:rsidP="0074090D">
      <w:pPr>
        <w:autoSpaceDE w:val="0"/>
        <w:autoSpaceDN w:val="0"/>
        <w:adjustRightInd w:val="0"/>
        <w:spacing w:after="0" w:line="240" w:lineRule="auto"/>
        <w:ind w:right="-288"/>
        <w:rPr>
          <w:rFonts w:ascii="Times New Roman" w:eastAsia="Times New Roman" w:hAnsi="Times New Roman" w:cs="Times New Roman"/>
          <w:b/>
          <w:bCs/>
          <w:color w:val="000000"/>
          <w:sz w:val="24"/>
          <w:szCs w:val="24"/>
          <w:lang w:eastAsia="fr-FR"/>
        </w:rPr>
      </w:pPr>
    </w:p>
    <w:p w:rsidR="009948E6" w:rsidRPr="006A204F" w:rsidRDefault="009948E6" w:rsidP="0074090D">
      <w:pPr>
        <w:autoSpaceDE w:val="0"/>
        <w:autoSpaceDN w:val="0"/>
        <w:adjustRightInd w:val="0"/>
        <w:spacing w:after="0" w:line="240" w:lineRule="auto"/>
        <w:ind w:right="-288"/>
        <w:rPr>
          <w:rFonts w:ascii="Times New Roman" w:eastAsia="Times New Roman" w:hAnsi="Times New Roman" w:cs="Times New Roman"/>
          <w:b/>
          <w:bCs/>
          <w:color w:val="000000"/>
          <w:sz w:val="24"/>
          <w:szCs w:val="24"/>
          <w:lang w:eastAsia="fr-FR"/>
        </w:rPr>
      </w:pPr>
      <w:r w:rsidRPr="006A204F">
        <w:rPr>
          <w:rFonts w:ascii="Times New Roman" w:eastAsia="Times New Roman" w:hAnsi="Times New Roman" w:cs="Times New Roman"/>
          <w:b/>
          <w:bCs/>
          <w:color w:val="000000"/>
          <w:sz w:val="24"/>
          <w:szCs w:val="24"/>
          <w:lang w:eastAsia="fr-FR"/>
        </w:rPr>
        <w:t xml:space="preserve">Pour faire écho aux attentes des jeunes </w:t>
      </w:r>
      <w:r w:rsidR="00322A6F" w:rsidRPr="006A204F">
        <w:rPr>
          <w:rFonts w:ascii="Times New Roman" w:eastAsia="Times New Roman" w:hAnsi="Times New Roman" w:cs="Times New Roman"/>
          <w:b/>
          <w:bCs/>
          <w:color w:val="000000"/>
          <w:sz w:val="24"/>
          <w:szCs w:val="24"/>
          <w:lang w:eastAsia="fr-FR"/>
        </w:rPr>
        <w:t>exposées</w:t>
      </w:r>
      <w:r w:rsidR="00322A6F">
        <w:rPr>
          <w:rFonts w:ascii="Times New Roman" w:eastAsia="Times New Roman" w:hAnsi="Times New Roman" w:cs="Times New Roman"/>
          <w:b/>
          <w:bCs/>
          <w:color w:val="000000"/>
          <w:sz w:val="24"/>
          <w:szCs w:val="24"/>
          <w:lang w:eastAsia="fr-FR"/>
        </w:rPr>
        <w:t>,</w:t>
      </w:r>
      <w:r w:rsidRPr="006A204F">
        <w:rPr>
          <w:rFonts w:ascii="Times New Roman" w:eastAsia="Times New Roman" w:hAnsi="Times New Roman" w:cs="Times New Roman"/>
          <w:b/>
          <w:bCs/>
          <w:color w:val="000000"/>
          <w:sz w:val="24"/>
          <w:szCs w:val="24"/>
          <w:lang w:eastAsia="fr-FR"/>
        </w:rPr>
        <w:t xml:space="preserve"> </w:t>
      </w:r>
      <w:r w:rsidR="00322A6F">
        <w:rPr>
          <w:rFonts w:ascii="Times New Roman" w:eastAsia="Times New Roman" w:hAnsi="Times New Roman" w:cs="Times New Roman"/>
          <w:b/>
          <w:bCs/>
          <w:color w:val="000000"/>
          <w:sz w:val="24"/>
          <w:szCs w:val="24"/>
          <w:lang w:eastAsia="fr-FR"/>
        </w:rPr>
        <w:t>ils ont</w:t>
      </w:r>
      <w:r w:rsidRPr="006A204F">
        <w:rPr>
          <w:rFonts w:ascii="Times New Roman" w:eastAsia="Times New Roman" w:hAnsi="Times New Roman" w:cs="Times New Roman"/>
          <w:b/>
          <w:bCs/>
          <w:color w:val="000000"/>
          <w:sz w:val="24"/>
          <w:szCs w:val="24"/>
          <w:lang w:eastAsia="fr-FR"/>
        </w:rPr>
        <w:t xml:space="preserve"> choisi de </w:t>
      </w:r>
      <w:r w:rsidR="008370B5">
        <w:rPr>
          <w:rFonts w:ascii="Times New Roman" w:eastAsia="Times New Roman" w:hAnsi="Times New Roman" w:cs="Times New Roman"/>
          <w:b/>
          <w:bCs/>
          <w:color w:val="000000"/>
          <w:sz w:val="24"/>
          <w:szCs w:val="24"/>
          <w:lang w:eastAsia="fr-FR"/>
        </w:rPr>
        <w:t>s’</w:t>
      </w:r>
      <w:r w:rsidRPr="006A204F">
        <w:rPr>
          <w:rFonts w:ascii="Times New Roman" w:eastAsia="Times New Roman" w:hAnsi="Times New Roman" w:cs="Times New Roman"/>
          <w:b/>
          <w:bCs/>
          <w:color w:val="000000"/>
          <w:sz w:val="24"/>
          <w:szCs w:val="24"/>
          <w:lang w:eastAsia="fr-FR"/>
        </w:rPr>
        <w:t xml:space="preserve">attarder sur </w:t>
      </w:r>
      <w:r w:rsidRPr="006A204F">
        <w:rPr>
          <w:rFonts w:ascii="Times New Roman" w:eastAsia="Times New Roman" w:hAnsi="Times New Roman" w:cs="Times New Roman"/>
          <w:b/>
          <w:bCs/>
          <w:color w:val="810081"/>
          <w:sz w:val="24"/>
          <w:szCs w:val="24"/>
          <w:lang w:eastAsia="fr-FR"/>
        </w:rPr>
        <w:t xml:space="preserve">5 offres largement appréciées par l'ensemble des jeunes </w:t>
      </w:r>
      <w:r w:rsidRPr="006A204F">
        <w:rPr>
          <w:rFonts w:ascii="Times New Roman" w:eastAsia="Times New Roman" w:hAnsi="Times New Roman" w:cs="Times New Roman"/>
          <w:b/>
          <w:bCs/>
          <w:color w:val="000000"/>
          <w:sz w:val="24"/>
          <w:szCs w:val="24"/>
          <w:lang w:eastAsia="fr-FR"/>
        </w:rPr>
        <w:t>européens et qui incarnent différents projets. Il s'agit :</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b/>
          <w:bCs/>
          <w:color w:val="810081"/>
          <w:sz w:val="24"/>
          <w:szCs w:val="24"/>
          <w:lang w:eastAsia="fr-FR"/>
        </w:rPr>
      </w:pP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650065"/>
          <w:sz w:val="24"/>
          <w:szCs w:val="24"/>
          <w:lang w:eastAsia="fr-FR"/>
        </w:rPr>
      </w:pPr>
      <w:r w:rsidRPr="009948E6">
        <w:rPr>
          <w:rFonts w:ascii="Times New Roman" w:eastAsia="Times New Roman" w:hAnsi="Times New Roman" w:cs="Times New Roman"/>
          <w:color w:val="650065"/>
          <w:sz w:val="24"/>
          <w:szCs w:val="24"/>
          <w:lang w:eastAsia="fr-FR"/>
        </w:rPr>
        <w:t>-</w:t>
      </w:r>
      <w:r>
        <w:rPr>
          <w:rFonts w:ascii="Times New Roman" w:eastAsia="Times New Roman" w:hAnsi="Times New Roman" w:cs="Times New Roman"/>
          <w:color w:val="650065"/>
          <w:sz w:val="24"/>
          <w:szCs w:val="24"/>
          <w:lang w:eastAsia="fr-FR"/>
        </w:rPr>
        <w:t xml:space="preserve"> </w:t>
      </w:r>
      <w:r w:rsidRPr="009948E6">
        <w:rPr>
          <w:rFonts w:ascii="Times New Roman" w:eastAsia="Times New Roman" w:hAnsi="Times New Roman" w:cs="Times New Roman"/>
          <w:b/>
          <w:bCs/>
          <w:color w:val="810081"/>
          <w:sz w:val="24"/>
          <w:szCs w:val="24"/>
          <w:lang w:eastAsia="fr-FR"/>
        </w:rPr>
        <w:t>De deux séjours sportifs (</w:t>
      </w:r>
      <w:r w:rsidRPr="009948E6">
        <w:rPr>
          <w:rFonts w:ascii="Times New Roman" w:eastAsia="Times New Roman" w:hAnsi="Times New Roman" w:cs="Times New Roman"/>
          <w:b/>
          <w:bCs/>
          <w:color w:val="650065"/>
          <w:sz w:val="24"/>
          <w:szCs w:val="24"/>
          <w:lang w:eastAsia="fr-FR"/>
        </w:rPr>
        <w:t>ski</w:t>
      </w:r>
      <w:r w:rsidRPr="009948E6">
        <w:rPr>
          <w:rFonts w:ascii="Times New Roman" w:eastAsia="Times New Roman" w:hAnsi="Times New Roman" w:cs="Times New Roman"/>
          <w:b/>
          <w:bCs/>
          <w:color w:val="810081"/>
          <w:sz w:val="24"/>
          <w:szCs w:val="24"/>
          <w:lang w:eastAsia="fr-FR"/>
        </w:rPr>
        <w:t>/bien-être et multi-activité nautique)</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9948E6">
        <w:rPr>
          <w:rFonts w:ascii="Times New Roman" w:eastAsia="Times New Roman" w:hAnsi="Times New Roman" w:cs="Times New Roman"/>
          <w:color w:val="000000"/>
          <w:sz w:val="24"/>
          <w:szCs w:val="24"/>
          <w:lang w:eastAsia="fr-FR"/>
        </w:rPr>
        <w:t xml:space="preserve">  Qui jouent sur un registre double et propose un habile équilibre entre cadre et liberté</w:t>
      </w:r>
    </w:p>
    <w:p w:rsidR="009948E6" w:rsidRDefault="009948E6" w:rsidP="0074090D">
      <w:pPr>
        <w:numPr>
          <w:ilvl w:val="0"/>
          <w:numId w:val="20"/>
        </w:numPr>
        <w:tabs>
          <w:tab w:val="clear" w:pos="720"/>
          <w:tab w:val="num" w:pos="180"/>
        </w:tabs>
        <w:autoSpaceDE w:val="0"/>
        <w:autoSpaceDN w:val="0"/>
        <w:adjustRightInd w:val="0"/>
        <w:spacing w:after="0" w:line="240" w:lineRule="auto"/>
        <w:ind w:right="-288" w:hanging="720"/>
        <w:rPr>
          <w:rFonts w:ascii="Times New Roman" w:eastAsia="Times New Roman" w:hAnsi="Times New Roman" w:cs="Times New Roman"/>
          <w:b/>
          <w:bCs/>
          <w:color w:val="810081"/>
          <w:sz w:val="24"/>
          <w:szCs w:val="24"/>
          <w:lang w:eastAsia="fr-FR"/>
        </w:rPr>
      </w:pPr>
      <w:r w:rsidRPr="009948E6">
        <w:rPr>
          <w:rFonts w:ascii="Times New Roman" w:eastAsia="Times New Roman" w:hAnsi="Times New Roman" w:cs="Times New Roman"/>
          <w:b/>
          <w:bCs/>
          <w:color w:val="810081"/>
          <w:sz w:val="24"/>
          <w:szCs w:val="24"/>
          <w:lang w:eastAsia="fr-FR"/>
        </w:rPr>
        <w:t>D'un séjour citadin autour d'une manifestation sportive ou culturelle</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9948E6">
        <w:rPr>
          <w:rFonts w:ascii="Times New Roman" w:eastAsia="Times New Roman" w:hAnsi="Times New Roman" w:cs="Times New Roman"/>
          <w:color w:val="000000"/>
          <w:sz w:val="24"/>
          <w:szCs w:val="24"/>
          <w:lang w:eastAsia="fr-FR"/>
        </w:rPr>
        <w:t xml:space="preserve">  Il repose sur les registres caractéristiques des jeunes (convivialité et opportunité).</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9948E6">
        <w:rPr>
          <w:rFonts w:ascii="Times New Roman" w:eastAsia="Times New Roman" w:hAnsi="Times New Roman" w:cs="Times New Roman"/>
          <w:color w:val="000000"/>
          <w:sz w:val="24"/>
          <w:szCs w:val="24"/>
          <w:lang w:eastAsia="fr-FR"/>
        </w:rPr>
        <w:t xml:space="preserve">   Les contraintes qu'il comporte légitime la proposition d'une offre packagée</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650065"/>
          <w:sz w:val="24"/>
          <w:szCs w:val="24"/>
          <w:lang w:eastAsia="fr-FR"/>
        </w:rPr>
      </w:pPr>
      <w:r w:rsidRPr="009948E6">
        <w:rPr>
          <w:rFonts w:ascii="Times New Roman" w:eastAsia="Times New Roman" w:hAnsi="Times New Roman" w:cs="Times New Roman"/>
          <w:color w:val="650065"/>
          <w:sz w:val="24"/>
          <w:szCs w:val="24"/>
          <w:lang w:eastAsia="fr-FR"/>
        </w:rPr>
        <w:t>-</w:t>
      </w:r>
      <w:r>
        <w:rPr>
          <w:rFonts w:ascii="Times New Roman" w:eastAsia="Times New Roman" w:hAnsi="Times New Roman" w:cs="Times New Roman"/>
          <w:color w:val="650065"/>
          <w:sz w:val="24"/>
          <w:szCs w:val="24"/>
          <w:lang w:eastAsia="fr-FR"/>
        </w:rPr>
        <w:t xml:space="preserve"> </w:t>
      </w:r>
      <w:r w:rsidRPr="009948E6">
        <w:rPr>
          <w:rFonts w:ascii="Times New Roman" w:eastAsia="Times New Roman" w:hAnsi="Times New Roman" w:cs="Times New Roman"/>
          <w:b/>
          <w:bCs/>
          <w:color w:val="810081"/>
          <w:sz w:val="24"/>
          <w:szCs w:val="24"/>
          <w:lang w:eastAsia="fr-FR"/>
        </w:rPr>
        <w:t>D'un séjour dans les Alpes en liberté</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9948E6">
        <w:rPr>
          <w:rFonts w:ascii="Times New Roman" w:eastAsia="Times New Roman" w:hAnsi="Times New Roman" w:cs="Times New Roman"/>
          <w:color w:val="650065"/>
          <w:sz w:val="24"/>
          <w:szCs w:val="24"/>
          <w:lang w:eastAsia="fr-FR"/>
        </w:rPr>
        <w:t xml:space="preserve"> </w:t>
      </w:r>
      <w:r>
        <w:rPr>
          <w:rFonts w:ascii="Times New Roman" w:eastAsia="Times New Roman" w:hAnsi="Times New Roman" w:cs="Times New Roman"/>
          <w:color w:val="650065"/>
          <w:sz w:val="24"/>
          <w:szCs w:val="24"/>
          <w:lang w:eastAsia="fr-FR"/>
        </w:rPr>
        <w:t xml:space="preserve"> </w:t>
      </w:r>
      <w:r w:rsidRPr="009948E6">
        <w:rPr>
          <w:rFonts w:ascii="Times New Roman" w:eastAsia="Times New Roman" w:hAnsi="Times New Roman" w:cs="Times New Roman"/>
          <w:color w:val="000000"/>
          <w:sz w:val="24"/>
          <w:szCs w:val="24"/>
          <w:lang w:eastAsia="fr-FR"/>
        </w:rPr>
        <w:t xml:space="preserve"> Parce qu'il est itinérant, rassurant et porteur de valeurs fortes</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650065"/>
          <w:sz w:val="24"/>
          <w:szCs w:val="24"/>
          <w:lang w:eastAsia="fr-FR"/>
        </w:rPr>
      </w:pPr>
      <w:r w:rsidRPr="009948E6">
        <w:rPr>
          <w:rFonts w:ascii="Times New Roman" w:eastAsia="Times New Roman" w:hAnsi="Times New Roman" w:cs="Times New Roman"/>
          <w:color w:val="650065"/>
          <w:sz w:val="24"/>
          <w:szCs w:val="24"/>
          <w:lang w:eastAsia="fr-FR"/>
        </w:rPr>
        <w:t>-</w:t>
      </w:r>
      <w:r>
        <w:rPr>
          <w:rFonts w:ascii="Times New Roman" w:eastAsia="Times New Roman" w:hAnsi="Times New Roman" w:cs="Times New Roman"/>
          <w:color w:val="650065"/>
          <w:sz w:val="24"/>
          <w:szCs w:val="24"/>
          <w:lang w:eastAsia="fr-FR"/>
        </w:rPr>
        <w:t xml:space="preserve"> </w:t>
      </w:r>
      <w:r w:rsidRPr="009948E6">
        <w:rPr>
          <w:rFonts w:ascii="Times New Roman" w:eastAsia="Times New Roman" w:hAnsi="Times New Roman" w:cs="Times New Roman"/>
          <w:b/>
          <w:bCs/>
          <w:color w:val="810081"/>
          <w:sz w:val="24"/>
          <w:szCs w:val="24"/>
          <w:lang w:eastAsia="fr-FR"/>
        </w:rPr>
        <w:t>D'un site Internet présentant les offres françaises dédiées aux jeunes</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9948E6">
        <w:rPr>
          <w:rFonts w:ascii="Times New Roman" w:eastAsia="Times New Roman" w:hAnsi="Times New Roman" w:cs="Times New Roman"/>
          <w:color w:val="650065"/>
          <w:sz w:val="24"/>
          <w:szCs w:val="24"/>
          <w:lang w:eastAsia="fr-FR"/>
        </w:rPr>
        <w:lastRenderedPageBreak/>
        <w:t xml:space="preserve"> </w:t>
      </w:r>
      <w:r>
        <w:rPr>
          <w:rFonts w:ascii="Times New Roman" w:eastAsia="Times New Roman" w:hAnsi="Times New Roman" w:cs="Times New Roman"/>
          <w:color w:val="650065"/>
          <w:sz w:val="24"/>
          <w:szCs w:val="24"/>
          <w:lang w:eastAsia="fr-FR"/>
        </w:rPr>
        <w:t xml:space="preserve">  </w:t>
      </w:r>
      <w:r w:rsidRPr="009948E6">
        <w:rPr>
          <w:rFonts w:ascii="Times New Roman" w:eastAsia="Times New Roman" w:hAnsi="Times New Roman" w:cs="Times New Roman"/>
          <w:color w:val="000000"/>
          <w:sz w:val="24"/>
          <w:szCs w:val="24"/>
          <w:lang w:eastAsia="fr-FR"/>
        </w:rPr>
        <w:t>Parce que c'est une offre incontournable pour cette cible</w:t>
      </w:r>
    </w:p>
    <w:p w:rsidR="009948E6" w:rsidRPr="009948E6" w:rsidRDefault="009948E6" w:rsidP="0074090D">
      <w:pPr>
        <w:autoSpaceDE w:val="0"/>
        <w:autoSpaceDN w:val="0"/>
        <w:adjustRightInd w:val="0"/>
        <w:spacing w:after="0" w:line="240" w:lineRule="auto"/>
        <w:ind w:right="-288"/>
        <w:rPr>
          <w:rFonts w:ascii="Times New Roman" w:eastAsia="Times New Roman" w:hAnsi="Times New Roman" w:cs="Times New Roman"/>
          <w:color w:val="650065"/>
          <w:sz w:val="24"/>
          <w:szCs w:val="24"/>
          <w:lang w:eastAsia="fr-FR"/>
        </w:rPr>
      </w:pPr>
      <w:r w:rsidRPr="009948E6">
        <w:rPr>
          <w:rFonts w:ascii="Times New Roman" w:eastAsia="Times New Roman" w:hAnsi="Times New Roman" w:cs="Times New Roman"/>
          <w:color w:val="650065"/>
          <w:sz w:val="24"/>
          <w:szCs w:val="24"/>
          <w:lang w:eastAsia="fr-FR"/>
        </w:rPr>
        <w:t xml:space="preserve"> </w:t>
      </w:r>
    </w:p>
    <w:p w:rsidR="009948E6" w:rsidRDefault="009948E6" w:rsidP="0074090D">
      <w:pPr>
        <w:autoSpaceDE w:val="0"/>
        <w:autoSpaceDN w:val="0"/>
        <w:adjustRightInd w:val="0"/>
        <w:spacing w:after="0" w:line="240" w:lineRule="auto"/>
        <w:ind w:right="-288"/>
        <w:rPr>
          <w:rFonts w:ascii="Times New Roman" w:eastAsia="Times New Roman" w:hAnsi="Times New Roman" w:cs="Times New Roman"/>
          <w:b/>
          <w:bCs/>
          <w:color w:val="810081"/>
          <w:sz w:val="24"/>
          <w:szCs w:val="24"/>
          <w:lang w:eastAsia="fr-FR"/>
        </w:rPr>
      </w:pPr>
      <w:r w:rsidRPr="006A204F">
        <w:rPr>
          <w:rFonts w:ascii="Times New Roman" w:eastAsia="Times New Roman" w:hAnsi="Times New Roman" w:cs="Times New Roman"/>
          <w:b/>
          <w:bCs/>
          <w:color w:val="000000"/>
          <w:sz w:val="24"/>
          <w:szCs w:val="24"/>
          <w:lang w:eastAsia="fr-FR"/>
        </w:rPr>
        <w:t>De sorte que chacune à</w:t>
      </w:r>
      <w:r w:rsidR="006A204F" w:rsidRPr="006A204F">
        <w:rPr>
          <w:rFonts w:ascii="Times New Roman" w:eastAsia="Times New Roman" w:hAnsi="Times New Roman" w:cs="Times New Roman"/>
          <w:b/>
          <w:bCs/>
          <w:color w:val="000000"/>
          <w:sz w:val="24"/>
          <w:szCs w:val="24"/>
          <w:lang w:eastAsia="fr-FR"/>
        </w:rPr>
        <w:t xml:space="preserve"> </w:t>
      </w:r>
      <w:r w:rsidRPr="006A204F">
        <w:rPr>
          <w:rFonts w:ascii="Times New Roman" w:eastAsia="Times New Roman" w:hAnsi="Times New Roman" w:cs="Times New Roman"/>
          <w:b/>
          <w:bCs/>
          <w:color w:val="000000"/>
          <w:sz w:val="24"/>
          <w:szCs w:val="24"/>
          <w:lang w:eastAsia="fr-FR"/>
        </w:rPr>
        <w:t xml:space="preserve">leur manière, ces offres permettent </w:t>
      </w:r>
      <w:r w:rsidRPr="006A204F">
        <w:rPr>
          <w:rFonts w:ascii="Times New Roman" w:eastAsia="Times New Roman" w:hAnsi="Times New Roman" w:cs="Times New Roman"/>
          <w:b/>
          <w:bCs/>
          <w:color w:val="810081"/>
          <w:sz w:val="24"/>
          <w:szCs w:val="24"/>
          <w:lang w:eastAsia="fr-FR"/>
        </w:rPr>
        <w:t>d'aborder</w:t>
      </w:r>
      <w:r w:rsidR="006A204F" w:rsidRPr="006A204F">
        <w:rPr>
          <w:rFonts w:ascii="Times New Roman" w:eastAsia="Times New Roman" w:hAnsi="Times New Roman" w:cs="Times New Roman"/>
          <w:b/>
          <w:bCs/>
          <w:color w:val="000000"/>
          <w:sz w:val="24"/>
          <w:szCs w:val="24"/>
          <w:lang w:eastAsia="fr-FR"/>
        </w:rPr>
        <w:t xml:space="preserve"> </w:t>
      </w:r>
      <w:r w:rsidRPr="006A204F">
        <w:rPr>
          <w:rFonts w:ascii="Times New Roman" w:eastAsia="Times New Roman" w:hAnsi="Times New Roman" w:cs="Times New Roman"/>
          <w:b/>
          <w:bCs/>
          <w:color w:val="810081"/>
          <w:sz w:val="24"/>
          <w:szCs w:val="24"/>
          <w:lang w:eastAsia="fr-FR"/>
        </w:rPr>
        <w:t>concrètement, différents éléments de réflexion concernant l'offre</w:t>
      </w:r>
    </w:p>
    <w:p w:rsidR="006A204F" w:rsidRPr="006A204F" w:rsidRDefault="006A204F" w:rsidP="0074090D">
      <w:pPr>
        <w:autoSpaceDE w:val="0"/>
        <w:autoSpaceDN w:val="0"/>
        <w:adjustRightInd w:val="0"/>
        <w:spacing w:after="0" w:line="240" w:lineRule="auto"/>
        <w:ind w:right="-288"/>
        <w:rPr>
          <w:rFonts w:ascii="Times New Roman" w:eastAsia="Times New Roman" w:hAnsi="Times New Roman" w:cs="Times New Roman"/>
          <w:b/>
          <w:bCs/>
          <w:color w:val="000000"/>
          <w:sz w:val="24"/>
          <w:szCs w:val="24"/>
          <w:lang w:eastAsia="fr-FR"/>
        </w:rPr>
      </w:pPr>
    </w:p>
    <w:p w:rsidR="009948E6" w:rsidRPr="006A204F" w:rsidRDefault="009948E6" w:rsidP="0074090D">
      <w:pPr>
        <w:autoSpaceDE w:val="0"/>
        <w:autoSpaceDN w:val="0"/>
        <w:adjustRightInd w:val="0"/>
        <w:spacing w:after="0" w:line="240" w:lineRule="auto"/>
        <w:ind w:right="-288"/>
        <w:rPr>
          <w:rFonts w:ascii="Times New Roman" w:eastAsia="Times New Roman" w:hAnsi="Times New Roman" w:cs="Times New Roman"/>
          <w:color w:val="650065"/>
          <w:sz w:val="24"/>
          <w:szCs w:val="24"/>
          <w:lang w:eastAsia="fr-FR"/>
        </w:rPr>
      </w:pPr>
      <w:r w:rsidRPr="009948E6">
        <w:rPr>
          <w:rFonts w:ascii="Times New Roman" w:eastAsia="Times New Roman" w:hAnsi="Times New Roman" w:cs="Times New Roman"/>
          <w:color w:val="650065"/>
          <w:sz w:val="24"/>
          <w:szCs w:val="24"/>
          <w:lang w:eastAsia="fr-FR"/>
        </w:rPr>
        <w:t>-</w:t>
      </w:r>
      <w:r w:rsidR="006A204F">
        <w:rPr>
          <w:rFonts w:ascii="Times New Roman" w:eastAsia="Times New Roman" w:hAnsi="Times New Roman" w:cs="Times New Roman"/>
          <w:color w:val="650065"/>
          <w:sz w:val="24"/>
          <w:szCs w:val="24"/>
          <w:lang w:eastAsia="fr-FR"/>
        </w:rPr>
        <w:t xml:space="preserve"> </w:t>
      </w:r>
      <w:r w:rsidRPr="009948E6">
        <w:rPr>
          <w:rFonts w:ascii="Times New Roman" w:eastAsia="Times New Roman" w:hAnsi="Times New Roman" w:cs="Times New Roman"/>
          <w:color w:val="000000"/>
          <w:sz w:val="24"/>
          <w:szCs w:val="24"/>
          <w:lang w:eastAsia="fr-FR"/>
        </w:rPr>
        <w:t>Quels sont les fondamentaux du séjour ?</w:t>
      </w:r>
    </w:p>
    <w:p w:rsidR="008370B5" w:rsidRPr="002A684F" w:rsidRDefault="009948E6" w:rsidP="002A684F">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9948E6">
        <w:rPr>
          <w:rFonts w:ascii="Times New Roman" w:eastAsia="Times New Roman" w:hAnsi="Times New Roman" w:cs="Times New Roman"/>
          <w:color w:val="650065"/>
          <w:sz w:val="24"/>
          <w:szCs w:val="24"/>
          <w:lang w:eastAsia="fr-FR"/>
        </w:rPr>
        <w:t>-</w:t>
      </w:r>
      <w:r w:rsidR="006A204F">
        <w:rPr>
          <w:rFonts w:ascii="Times New Roman" w:eastAsia="Times New Roman" w:hAnsi="Times New Roman" w:cs="Times New Roman"/>
          <w:color w:val="650065"/>
          <w:sz w:val="24"/>
          <w:szCs w:val="24"/>
          <w:lang w:eastAsia="fr-FR"/>
        </w:rPr>
        <w:t xml:space="preserve">  </w:t>
      </w:r>
      <w:r w:rsidR="006A204F" w:rsidRPr="006A204F">
        <w:rPr>
          <w:rFonts w:ascii="Times New Roman" w:eastAsia="Times New Roman" w:hAnsi="Times New Roman" w:cs="Times New Roman"/>
          <w:color w:val="000000"/>
          <w:sz w:val="24"/>
          <w:szCs w:val="24"/>
          <w:lang w:eastAsia="fr-FR"/>
        </w:rPr>
        <w:t>Quel peut être le format idéal ?</w:t>
      </w:r>
    </w:p>
    <w:p w:rsidR="006366EE" w:rsidRDefault="006366EE"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p>
    <w:p w:rsidR="006A204F" w:rsidRPr="00EB45EE" w:rsidRDefault="006A204F"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r w:rsidRPr="00EB45EE">
        <w:rPr>
          <w:rFonts w:ascii="Times New Roman" w:eastAsia="Times New Roman" w:hAnsi="Times New Roman" w:cs="Times New Roman"/>
          <w:b/>
          <w:bCs/>
          <w:color w:val="FF00FF"/>
          <w:sz w:val="28"/>
          <w:szCs w:val="28"/>
          <w:u w:val="single"/>
          <w:lang w:eastAsia="fr-FR"/>
        </w:rPr>
        <w:t>1. Un produit Ski / Bien être : perception qualitative</w:t>
      </w:r>
    </w:p>
    <w:p w:rsidR="009948E6" w:rsidRDefault="0074180C" w:rsidP="0074090D">
      <w:pPr>
        <w:pStyle w:val="NormalWeb"/>
        <w:ind w:right="-288"/>
        <w:rPr>
          <w:b/>
          <w:bCs/>
          <w:u w:val="single"/>
        </w:rPr>
      </w:pPr>
      <w:r>
        <w:rPr>
          <w:b/>
          <w:bCs/>
          <w:noProof/>
          <w:u w:val="single"/>
        </w:rPr>
        <w:drawing>
          <wp:inline distT="0" distB="0" distL="0" distR="0">
            <wp:extent cx="6163945" cy="3270250"/>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163945" cy="3270250"/>
                    </a:xfrm>
                    <a:prstGeom prst="rect">
                      <a:avLst/>
                    </a:prstGeom>
                    <a:noFill/>
                    <a:ln>
                      <a:noFill/>
                    </a:ln>
                  </pic:spPr>
                </pic:pic>
              </a:graphicData>
            </a:graphic>
          </wp:inline>
        </w:drawing>
      </w:r>
    </w:p>
    <w:p w:rsidR="00EB45EE" w:rsidRPr="00EB45EE" w:rsidRDefault="00EB45EE"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r w:rsidRPr="00EB45EE">
        <w:rPr>
          <w:rFonts w:ascii="Times New Roman" w:eastAsia="Times New Roman" w:hAnsi="Times New Roman" w:cs="Times New Roman"/>
          <w:b/>
          <w:bCs/>
          <w:color w:val="FF00FF"/>
          <w:sz w:val="28"/>
          <w:szCs w:val="28"/>
          <w:u w:val="single"/>
          <w:lang w:eastAsia="fr-FR"/>
        </w:rPr>
        <w:t xml:space="preserve">2. Un séjour citadin autour d’une manifestation sportive ou culturelle </w:t>
      </w:r>
    </w:p>
    <w:p w:rsidR="00EB45EE" w:rsidRDefault="00EB45EE" w:rsidP="0074090D">
      <w:pPr>
        <w:autoSpaceDE w:val="0"/>
        <w:autoSpaceDN w:val="0"/>
        <w:adjustRightInd w:val="0"/>
        <w:spacing w:after="0" w:line="240" w:lineRule="auto"/>
        <w:ind w:right="-288"/>
        <w:rPr>
          <w:rFonts w:ascii="Times New Roman" w:eastAsia="Times New Roman" w:hAnsi="Times New Roman" w:cs="Times New Roman"/>
          <w:b/>
          <w:bCs/>
          <w:color w:val="FF00FF"/>
          <w:sz w:val="26"/>
          <w:szCs w:val="26"/>
          <w:u w:val="single"/>
          <w:lang w:eastAsia="fr-FR"/>
        </w:rPr>
      </w:pPr>
    </w:p>
    <w:p w:rsidR="008370B5" w:rsidRDefault="0074180C" w:rsidP="0074090D">
      <w:pPr>
        <w:autoSpaceDE w:val="0"/>
        <w:autoSpaceDN w:val="0"/>
        <w:adjustRightInd w:val="0"/>
        <w:spacing w:after="0" w:line="240" w:lineRule="auto"/>
        <w:ind w:right="-288"/>
        <w:rPr>
          <w:rFonts w:ascii="Times New Roman" w:eastAsia="Times New Roman" w:hAnsi="Times New Roman" w:cs="Times New Roman"/>
          <w:b/>
          <w:bCs/>
          <w:color w:val="FF00FF"/>
          <w:sz w:val="26"/>
          <w:szCs w:val="26"/>
          <w:u w:val="single"/>
          <w:lang w:eastAsia="fr-FR"/>
        </w:rPr>
      </w:pPr>
      <w:r>
        <w:rPr>
          <w:rFonts w:ascii="Times New Roman" w:eastAsia="Times New Roman" w:hAnsi="Times New Roman" w:cs="Times New Roman"/>
          <w:b/>
          <w:bCs/>
          <w:noProof/>
          <w:color w:val="FF00FF"/>
          <w:sz w:val="26"/>
          <w:szCs w:val="26"/>
          <w:u w:val="single"/>
          <w:lang w:eastAsia="fr-FR"/>
        </w:rPr>
        <w:drawing>
          <wp:inline distT="0" distB="0" distL="0" distR="0">
            <wp:extent cx="6163945" cy="3065780"/>
            <wp:effectExtent l="0" t="0" r="825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6163945" cy="3065780"/>
                    </a:xfrm>
                    <a:prstGeom prst="rect">
                      <a:avLst/>
                    </a:prstGeom>
                    <a:noFill/>
                    <a:ln>
                      <a:noFill/>
                    </a:ln>
                  </pic:spPr>
                </pic:pic>
              </a:graphicData>
            </a:graphic>
          </wp:inline>
        </w:drawing>
      </w:r>
    </w:p>
    <w:p w:rsidR="008370B5" w:rsidRPr="008370B5" w:rsidRDefault="008370B5" w:rsidP="0074090D">
      <w:pPr>
        <w:autoSpaceDE w:val="0"/>
        <w:autoSpaceDN w:val="0"/>
        <w:adjustRightInd w:val="0"/>
        <w:spacing w:after="0" w:line="240" w:lineRule="auto"/>
        <w:ind w:right="-288"/>
        <w:rPr>
          <w:rFonts w:ascii="Times New Roman" w:eastAsia="Times New Roman" w:hAnsi="Times New Roman" w:cs="Times New Roman"/>
          <w:b/>
          <w:bCs/>
          <w:color w:val="FF00FF"/>
          <w:sz w:val="26"/>
          <w:szCs w:val="26"/>
          <w:u w:val="single"/>
          <w:lang w:eastAsia="fr-FR"/>
        </w:rPr>
      </w:pPr>
    </w:p>
    <w:p w:rsidR="006A204F" w:rsidRDefault="00EB45EE"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r>
        <w:rPr>
          <w:rFonts w:ascii="Times New Roman" w:eastAsia="Times New Roman" w:hAnsi="Times New Roman" w:cs="Times New Roman"/>
          <w:b/>
          <w:bCs/>
          <w:color w:val="FF00FF"/>
          <w:sz w:val="28"/>
          <w:szCs w:val="28"/>
          <w:u w:val="single"/>
          <w:lang w:eastAsia="fr-FR"/>
        </w:rPr>
        <w:t>3</w:t>
      </w:r>
      <w:r w:rsidRPr="00EB45EE">
        <w:rPr>
          <w:rFonts w:ascii="Times New Roman" w:eastAsia="Times New Roman" w:hAnsi="Times New Roman" w:cs="Times New Roman"/>
          <w:b/>
          <w:bCs/>
          <w:color w:val="FF00FF"/>
          <w:sz w:val="28"/>
          <w:szCs w:val="28"/>
          <w:u w:val="single"/>
          <w:lang w:eastAsia="fr-FR"/>
        </w:rPr>
        <w:t xml:space="preserve">. </w:t>
      </w:r>
      <w:r>
        <w:rPr>
          <w:rFonts w:ascii="Times New Roman" w:eastAsia="Times New Roman" w:hAnsi="Times New Roman" w:cs="Times New Roman"/>
          <w:b/>
          <w:bCs/>
          <w:color w:val="FF00FF"/>
          <w:sz w:val="28"/>
          <w:szCs w:val="28"/>
          <w:u w:val="single"/>
          <w:lang w:eastAsia="fr-FR"/>
        </w:rPr>
        <w:t>Les Alpes en liberté :</w:t>
      </w:r>
    </w:p>
    <w:p w:rsidR="00EB45EE" w:rsidRDefault="00EB45EE"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p>
    <w:p w:rsidR="00EB45EE" w:rsidRDefault="0074180C" w:rsidP="0074090D">
      <w:pPr>
        <w:autoSpaceDE w:val="0"/>
        <w:autoSpaceDN w:val="0"/>
        <w:adjustRightInd w:val="0"/>
        <w:spacing w:after="0" w:line="240" w:lineRule="auto"/>
        <w:ind w:right="-288"/>
        <w:rPr>
          <w:rFonts w:ascii="Wingdings-Regular" w:eastAsia="Times New Roman" w:hAnsi="Wingdings-Regular" w:cs="Wingdings-Regular"/>
          <w:color w:val="650065"/>
          <w:sz w:val="36"/>
          <w:szCs w:val="36"/>
          <w:lang w:eastAsia="fr-FR"/>
        </w:rPr>
      </w:pPr>
      <w:r>
        <w:rPr>
          <w:rFonts w:ascii="Wingdings-Regular" w:eastAsia="Times New Roman" w:hAnsi="Wingdings-Regular" w:cs="Wingdings-Regular"/>
          <w:noProof/>
          <w:color w:val="650065"/>
          <w:sz w:val="36"/>
          <w:szCs w:val="36"/>
          <w:lang w:eastAsia="fr-FR"/>
        </w:rPr>
        <w:lastRenderedPageBreak/>
        <w:drawing>
          <wp:inline distT="0" distB="0" distL="0" distR="0">
            <wp:extent cx="6163945" cy="381889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6163945" cy="3818890"/>
                    </a:xfrm>
                    <a:prstGeom prst="rect">
                      <a:avLst/>
                    </a:prstGeom>
                    <a:noFill/>
                    <a:ln>
                      <a:noFill/>
                    </a:ln>
                  </pic:spPr>
                </pic:pic>
              </a:graphicData>
            </a:graphic>
          </wp:inline>
        </w:drawing>
      </w:r>
    </w:p>
    <w:p w:rsidR="006A204F" w:rsidRDefault="006A204F" w:rsidP="0074090D">
      <w:pPr>
        <w:autoSpaceDE w:val="0"/>
        <w:autoSpaceDN w:val="0"/>
        <w:adjustRightInd w:val="0"/>
        <w:spacing w:after="0" w:line="240" w:lineRule="auto"/>
        <w:ind w:right="-288"/>
        <w:rPr>
          <w:rFonts w:ascii="Wingdings-Regular" w:eastAsia="Times New Roman" w:hAnsi="Wingdings-Regular" w:cs="Wingdings-Regular"/>
          <w:color w:val="000000"/>
          <w:sz w:val="20"/>
          <w:szCs w:val="20"/>
          <w:lang w:eastAsia="fr-FR"/>
        </w:rPr>
      </w:pPr>
    </w:p>
    <w:p w:rsidR="00EB45EE" w:rsidRDefault="00EB45EE"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r>
        <w:rPr>
          <w:rFonts w:ascii="Times New Roman" w:eastAsia="Times New Roman" w:hAnsi="Times New Roman" w:cs="Times New Roman"/>
          <w:b/>
          <w:bCs/>
          <w:color w:val="FF00FF"/>
          <w:sz w:val="28"/>
          <w:szCs w:val="28"/>
          <w:u w:val="single"/>
          <w:lang w:eastAsia="fr-FR"/>
        </w:rPr>
        <w:t>4</w:t>
      </w:r>
      <w:r w:rsidRPr="00EB45EE">
        <w:rPr>
          <w:rFonts w:ascii="Times New Roman" w:eastAsia="Times New Roman" w:hAnsi="Times New Roman" w:cs="Times New Roman"/>
          <w:b/>
          <w:bCs/>
          <w:color w:val="FF00FF"/>
          <w:sz w:val="28"/>
          <w:szCs w:val="28"/>
          <w:u w:val="single"/>
          <w:lang w:eastAsia="fr-FR"/>
        </w:rPr>
        <w:t xml:space="preserve">. </w:t>
      </w:r>
      <w:r>
        <w:rPr>
          <w:rFonts w:ascii="Times New Roman" w:eastAsia="Times New Roman" w:hAnsi="Times New Roman" w:cs="Times New Roman"/>
          <w:b/>
          <w:bCs/>
          <w:color w:val="FF00FF"/>
          <w:sz w:val="28"/>
          <w:szCs w:val="28"/>
          <w:u w:val="single"/>
          <w:lang w:eastAsia="fr-FR"/>
        </w:rPr>
        <w:t>Un séjour multi activité nautique :</w:t>
      </w:r>
    </w:p>
    <w:p w:rsidR="008370B5" w:rsidRDefault="008370B5"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p>
    <w:p w:rsidR="008370B5" w:rsidRDefault="0074180C"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r>
        <w:rPr>
          <w:b/>
          <w:bCs/>
          <w:noProof/>
          <w:u w:val="single"/>
          <w:lang w:eastAsia="fr-FR"/>
        </w:rPr>
        <w:drawing>
          <wp:inline distT="0" distB="0" distL="0" distR="0">
            <wp:extent cx="6174740" cy="3711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6174740" cy="3711575"/>
                    </a:xfrm>
                    <a:prstGeom prst="rect">
                      <a:avLst/>
                    </a:prstGeom>
                    <a:noFill/>
                    <a:ln>
                      <a:noFill/>
                    </a:ln>
                  </pic:spPr>
                </pic:pic>
              </a:graphicData>
            </a:graphic>
          </wp:inline>
        </w:drawing>
      </w:r>
    </w:p>
    <w:p w:rsidR="006A204F" w:rsidRDefault="006A204F" w:rsidP="0074090D">
      <w:pPr>
        <w:pStyle w:val="NormalWeb"/>
        <w:ind w:right="-288"/>
        <w:rPr>
          <w:b/>
          <w:bCs/>
          <w:u w:val="single"/>
        </w:rPr>
      </w:pPr>
    </w:p>
    <w:p w:rsidR="008370B5" w:rsidRDefault="008370B5"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p>
    <w:p w:rsidR="008370B5" w:rsidRDefault="008370B5"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p>
    <w:p w:rsidR="00EB45EE" w:rsidRPr="00EB45EE" w:rsidRDefault="00EB45EE" w:rsidP="0074090D">
      <w:pPr>
        <w:autoSpaceDE w:val="0"/>
        <w:autoSpaceDN w:val="0"/>
        <w:adjustRightInd w:val="0"/>
        <w:spacing w:after="0" w:line="240" w:lineRule="auto"/>
        <w:ind w:right="-288"/>
        <w:rPr>
          <w:rFonts w:ascii="Times New Roman" w:eastAsia="Times New Roman" w:hAnsi="Times New Roman" w:cs="Times New Roman"/>
          <w:b/>
          <w:bCs/>
          <w:color w:val="FF00FF"/>
          <w:sz w:val="28"/>
          <w:szCs w:val="28"/>
          <w:u w:val="single"/>
          <w:lang w:eastAsia="fr-FR"/>
        </w:rPr>
      </w:pPr>
      <w:r w:rsidRPr="00EB45EE">
        <w:rPr>
          <w:rFonts w:ascii="Times New Roman" w:eastAsia="Times New Roman" w:hAnsi="Times New Roman" w:cs="Times New Roman"/>
          <w:b/>
          <w:bCs/>
          <w:color w:val="FF00FF"/>
          <w:sz w:val="28"/>
          <w:szCs w:val="28"/>
          <w:u w:val="single"/>
          <w:lang w:eastAsia="fr-FR"/>
        </w:rPr>
        <w:t>5. Un site Internet qui recense tous les partenaires offreurs (associatifs comme privés) et territoires qui proposent une offre jeune en France</w:t>
      </w:r>
    </w:p>
    <w:p w:rsidR="00EB45EE" w:rsidRDefault="00EB45EE" w:rsidP="0074090D">
      <w:pPr>
        <w:autoSpaceDE w:val="0"/>
        <w:autoSpaceDN w:val="0"/>
        <w:adjustRightInd w:val="0"/>
        <w:spacing w:after="0" w:line="240" w:lineRule="auto"/>
        <w:ind w:right="-288"/>
        <w:rPr>
          <w:rFonts w:ascii="Tahoma" w:eastAsia="Times New Roman" w:hAnsi="Tahoma" w:cs="Tahoma"/>
          <w:color w:val="000000"/>
          <w:sz w:val="20"/>
          <w:szCs w:val="20"/>
          <w:lang w:eastAsia="fr-FR"/>
        </w:rPr>
      </w:pPr>
      <w:r>
        <w:rPr>
          <w:rFonts w:ascii="Tahoma" w:eastAsia="Times New Roman" w:hAnsi="Tahoma" w:cs="Tahoma"/>
          <w:b/>
          <w:bCs/>
          <w:color w:val="FFFFFF"/>
          <w:sz w:val="42"/>
          <w:szCs w:val="42"/>
          <w:lang w:eastAsia="fr-FR"/>
        </w:rPr>
        <w:lastRenderedPageBreak/>
        <w:t xml:space="preserve">s) et territoires qui proposent une offre </w:t>
      </w:r>
      <w:r w:rsidR="0074180C">
        <w:rPr>
          <w:rFonts w:ascii="Tahoma" w:eastAsia="Times New Roman" w:hAnsi="Tahoma" w:cs="Tahoma"/>
          <w:b/>
          <w:bCs/>
          <w:noProof/>
          <w:color w:val="FFFFFF"/>
          <w:sz w:val="42"/>
          <w:szCs w:val="42"/>
          <w:lang w:eastAsia="fr-FR"/>
        </w:rPr>
        <w:drawing>
          <wp:inline distT="0" distB="0" distL="0" distR="0">
            <wp:extent cx="6163945" cy="2850515"/>
            <wp:effectExtent l="0" t="0" r="825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163945" cy="2850515"/>
                    </a:xfrm>
                    <a:prstGeom prst="rect">
                      <a:avLst/>
                    </a:prstGeom>
                    <a:noFill/>
                    <a:ln>
                      <a:noFill/>
                    </a:ln>
                  </pic:spPr>
                </pic:pic>
              </a:graphicData>
            </a:graphic>
          </wp:inline>
        </w:drawing>
      </w:r>
      <w:r>
        <w:rPr>
          <w:rFonts w:ascii="Tahoma" w:eastAsia="Times New Roman" w:hAnsi="Tahoma" w:cs="Tahoma"/>
          <w:b/>
          <w:bCs/>
          <w:color w:val="FFFFFF"/>
          <w:sz w:val="42"/>
          <w:szCs w:val="42"/>
          <w:lang w:eastAsia="fr-FR"/>
        </w:rPr>
        <w:t>jeune en France</w:t>
      </w:r>
    </w:p>
    <w:p w:rsidR="00EB45EE" w:rsidRPr="0074090D" w:rsidRDefault="0074090D" w:rsidP="0074090D">
      <w:pPr>
        <w:pStyle w:val="NormalWeb"/>
        <w:ind w:right="-288"/>
        <w:rPr>
          <w:b/>
          <w:bCs/>
          <w:color w:val="333399"/>
          <w:sz w:val="28"/>
          <w:szCs w:val="28"/>
          <w:u w:val="single"/>
        </w:rPr>
      </w:pPr>
      <w:r w:rsidRPr="0074090D">
        <w:rPr>
          <w:b/>
          <w:bCs/>
          <w:color w:val="333399"/>
          <w:sz w:val="28"/>
          <w:szCs w:val="28"/>
          <w:u w:val="single"/>
        </w:rPr>
        <w:t>II</w:t>
      </w:r>
      <w:r w:rsidR="00B31AB8" w:rsidRPr="0074090D">
        <w:rPr>
          <w:b/>
          <w:bCs/>
          <w:color w:val="333399"/>
          <w:sz w:val="28"/>
          <w:szCs w:val="28"/>
          <w:u w:val="single"/>
        </w:rPr>
        <w:t>. Politique de prix (tarification)</w:t>
      </w:r>
    </w:p>
    <w:p w:rsidR="00723F24" w:rsidRPr="00723F24" w:rsidRDefault="00723F24" w:rsidP="0074090D">
      <w:pPr>
        <w:pStyle w:val="NormalWeb"/>
        <w:ind w:right="-288"/>
      </w:pPr>
      <w:r w:rsidRPr="00723F24">
        <w:t xml:space="preserve">Parmi les diverses modalités de l'action marketing, </w:t>
      </w:r>
      <w:r w:rsidRPr="00723F24">
        <w:rPr>
          <w:i/>
          <w:iCs/>
          <w:u w:val="single"/>
        </w:rPr>
        <w:t>la politique de prix</w:t>
      </w:r>
      <w:r w:rsidRPr="00723F24">
        <w:t xml:space="preserve"> présente l'avantage de l'autofinancement. La publicité, la constitution d'une image, la détermination de l'offre et de la gamme et même l'accès efficace à un circuit de distribution demandent un investissement initial, ce que les anglophones désignent par un «Up front ». Le succès est alors apprécié après la dépense. Mais la politique de prix, ne se finance qu'au moment précis où l'acheteur engage une dépense ; elle procure ainsi une recette à l'offreur. </w:t>
      </w:r>
    </w:p>
    <w:p w:rsidR="00723F24" w:rsidRDefault="00723F24" w:rsidP="0074090D">
      <w:pPr>
        <w:pStyle w:val="NormalWeb"/>
        <w:ind w:right="-288"/>
      </w:pPr>
      <w:r w:rsidRPr="00723F24">
        <w:t xml:space="preserve">Le prix peut être analysé selon deux modalités : la première est relative à </w:t>
      </w:r>
      <w:r w:rsidRPr="00723F24">
        <w:rPr>
          <w:i/>
          <w:iCs/>
          <w:u w:val="single"/>
        </w:rPr>
        <w:t>la stratégie de fixation</w:t>
      </w:r>
      <w:r w:rsidRPr="00723F24">
        <w:t xml:space="preserve">, c'est-à-dire les modalités de choix ; la seconde à la détermination de son niveau absolu. </w:t>
      </w:r>
      <w:r w:rsidRPr="00723F24">
        <w:br/>
      </w:r>
      <w:r w:rsidRPr="00723F24">
        <w:br/>
        <w:t>La majorité des firmes ne traitent que la seconde approche et négligent la première, faute de compétences internes et surtout parce qu'elles agissent souvent dans la hâte de la commercialisatio</w:t>
      </w:r>
      <w:r>
        <w:t>n.</w:t>
      </w:r>
    </w:p>
    <w:p w:rsidR="00723F24" w:rsidRDefault="00723F24" w:rsidP="0074090D">
      <w:pPr>
        <w:pStyle w:val="NormalWeb"/>
        <w:ind w:right="-288"/>
      </w:pPr>
      <w:r w:rsidRPr="00723F24">
        <w:t>La stratégie de prix est aujourd'hui essentielle pour des raisons simples et fortes. La tendance à la généralisation de la guerre des prix est pourtant mal dominée par les entreprises, de même qu'elle est mal vécue par les dirigeants commerciaux, alors que de véritables opportunités s'ouvrent. Une stratégie de prix peut, en effet, conférer un avantage exceptionnel sur la concurrence</w:t>
      </w:r>
      <w:r>
        <w:t>.</w:t>
      </w:r>
    </w:p>
    <w:p w:rsidR="00723F24" w:rsidRDefault="00723F24" w:rsidP="0074090D">
      <w:pPr>
        <w:pStyle w:val="NormalWeb"/>
        <w:numPr>
          <w:ilvl w:val="0"/>
          <w:numId w:val="26"/>
        </w:numPr>
        <w:ind w:right="-288"/>
        <w:rPr>
          <w:b/>
          <w:bCs/>
          <w:u w:val="single"/>
        </w:rPr>
      </w:pPr>
      <w:r w:rsidRPr="00723F24">
        <w:rPr>
          <w:b/>
          <w:bCs/>
          <w:u w:val="single"/>
        </w:rPr>
        <w:t>Définition du prix</w:t>
      </w:r>
    </w:p>
    <w:p w:rsidR="00723F24" w:rsidRDefault="00723F24" w:rsidP="0074090D">
      <w:pPr>
        <w:pStyle w:val="NormalWeb"/>
        <w:ind w:right="-288"/>
      </w:pPr>
      <w:r w:rsidRPr="00723F24">
        <w:t xml:space="preserve">Le prix est le montant monétaire échangé contre un produit touristique (l’offre d'une organisation touristique), ce dernier est caractérisé par des éléments influençant directement ou indirectement la fixation du prix tels que le caractère tangible et intangible, la multiplicité des composantes, la multiplicité des intervenants, l'environnement géographique, la multiplicité des types de produits, et les caractéristiques d'un service. </w:t>
      </w:r>
    </w:p>
    <w:p w:rsidR="00723F24" w:rsidRDefault="00723F24" w:rsidP="0074090D">
      <w:pPr>
        <w:pStyle w:val="NormalWeb"/>
        <w:ind w:right="-288"/>
      </w:pPr>
      <w:r w:rsidRPr="00723F24">
        <w:t xml:space="preserve">Il  permet ainsi la comparaison entre deux ou plusieurs  biens, deux ou plusieurs services. </w:t>
      </w:r>
      <w:r>
        <w:t xml:space="preserve">             </w:t>
      </w:r>
      <w:r w:rsidRPr="00723F24">
        <w:t>Le prix représente certainement la variable la plus concurrentielle du marketing mix, dès lors que dans une économie de marché, il est souvent très difficile, voire impossible, de conserver sur une longue période l’avantage sur l’ensemble des concurrents</w:t>
      </w:r>
    </w:p>
    <w:p w:rsidR="00723F24" w:rsidRPr="00723F24" w:rsidRDefault="00723F24" w:rsidP="0074090D">
      <w:pPr>
        <w:pStyle w:val="NormalWeb"/>
        <w:numPr>
          <w:ilvl w:val="0"/>
          <w:numId w:val="26"/>
        </w:numPr>
        <w:ind w:right="-288"/>
        <w:rPr>
          <w:b/>
          <w:bCs/>
        </w:rPr>
      </w:pPr>
      <w:r w:rsidRPr="00723F24">
        <w:rPr>
          <w:b/>
          <w:bCs/>
          <w:u w:val="single"/>
        </w:rPr>
        <w:t xml:space="preserve">La saisonnalité et le « </w:t>
      </w:r>
      <w:proofErr w:type="spellStart"/>
      <w:r w:rsidRPr="00723F24">
        <w:rPr>
          <w:b/>
          <w:bCs/>
          <w:u w:val="single"/>
        </w:rPr>
        <w:t>Yield</w:t>
      </w:r>
      <w:proofErr w:type="spellEnd"/>
      <w:r w:rsidRPr="00723F24">
        <w:rPr>
          <w:b/>
          <w:bCs/>
          <w:u w:val="single"/>
        </w:rPr>
        <w:t xml:space="preserve"> management »</w:t>
      </w:r>
    </w:p>
    <w:p w:rsidR="00723F24" w:rsidRDefault="00723F24" w:rsidP="0074090D">
      <w:pPr>
        <w:pStyle w:val="NormalWeb"/>
        <w:ind w:right="-288"/>
      </w:pPr>
      <w:r w:rsidRPr="00723F24">
        <w:lastRenderedPageBreak/>
        <w:t xml:space="preserve">Le caractère volatil et saisonnier des prestations touristiques, conduit les responsables touristiques à concevoir des politiques, des stratégies selon la saison. C’est pour cela qu’on opte pour </w:t>
      </w:r>
      <w:r w:rsidRPr="00723F24">
        <w:rPr>
          <w:i/>
          <w:iCs/>
        </w:rPr>
        <w:t>une politique d’écrémage en haute saison</w:t>
      </w:r>
      <w:r w:rsidRPr="00723F24">
        <w:t xml:space="preserve"> (c’est le fait d’adopter le prix le plus élevé possible, mais qu’est juste, et qui permet au fournisseur des produits touristiques d’écrémer le marché), </w:t>
      </w:r>
      <w:r w:rsidRPr="00723F24">
        <w:rPr>
          <w:i/>
          <w:iCs/>
        </w:rPr>
        <w:t>et une politique de pénétration en basse saison</w:t>
      </w:r>
      <w:r w:rsidRPr="00723F24">
        <w:t>, et cela tout en conservant la personnalité et l’intégrité des produits touristiques</w:t>
      </w:r>
    </w:p>
    <w:tbl>
      <w:tblPr>
        <w:tblW w:w="9360" w:type="dxa"/>
        <w:tblCellSpacing w:w="0" w:type="dxa"/>
        <w:tblInd w:w="30" w:type="dxa"/>
        <w:tblCellMar>
          <w:left w:w="0" w:type="dxa"/>
          <w:right w:w="0" w:type="dxa"/>
        </w:tblCellMar>
        <w:tblLook w:val="0000" w:firstRow="0" w:lastRow="0" w:firstColumn="0" w:lastColumn="0" w:noHBand="0" w:noVBand="0"/>
      </w:tblPr>
      <w:tblGrid>
        <w:gridCol w:w="4313"/>
        <w:gridCol w:w="5047"/>
      </w:tblGrid>
      <w:tr w:rsidR="00723F24" w:rsidRPr="00723F24">
        <w:trPr>
          <w:trHeight w:val="655"/>
          <w:tblCellSpacing w:w="0" w:type="dxa"/>
        </w:trPr>
        <w:tc>
          <w:tcPr>
            <w:tcW w:w="4313" w:type="dxa"/>
            <w:tcBorders>
              <w:top w:val="single" w:sz="12" w:space="0" w:color="FFFFFF"/>
              <w:left w:val="single" w:sz="12" w:space="0" w:color="FFFFFF"/>
              <w:bottom w:val="single" w:sz="6" w:space="0" w:color="FFFFFF"/>
              <w:right w:val="single" w:sz="6" w:space="0" w:color="FFFFFF"/>
            </w:tcBorders>
            <w:shd w:val="clear" w:color="auto" w:fill="DBD5DD"/>
          </w:tcPr>
          <w:p w:rsidR="00723F24" w:rsidRPr="00723F24" w:rsidRDefault="00723F24" w:rsidP="0074090D">
            <w:pPr>
              <w:pStyle w:val="NormalWeb"/>
              <w:ind w:right="-288"/>
              <w:rPr>
                <w:b/>
                <w:bCs/>
              </w:rPr>
            </w:pPr>
            <w:r w:rsidRPr="00723F24">
              <w:rPr>
                <w:b/>
                <w:bCs/>
                <w:i/>
                <w:iCs/>
                <w:u w:val="single"/>
              </w:rPr>
              <w:t>L’écrémage</w:t>
            </w:r>
          </w:p>
        </w:tc>
        <w:tc>
          <w:tcPr>
            <w:tcW w:w="5047" w:type="dxa"/>
            <w:tcBorders>
              <w:top w:val="single" w:sz="12" w:space="0" w:color="FFFFFF"/>
              <w:left w:val="single" w:sz="6" w:space="0" w:color="FFFFFF"/>
              <w:bottom w:val="single" w:sz="6" w:space="0" w:color="FFFFFF"/>
              <w:right w:val="single" w:sz="12" w:space="0" w:color="FFFFFF"/>
            </w:tcBorders>
            <w:shd w:val="clear" w:color="auto" w:fill="1857B4"/>
          </w:tcPr>
          <w:p w:rsidR="00723F24" w:rsidRPr="00723F24" w:rsidRDefault="00723F24" w:rsidP="0074090D">
            <w:pPr>
              <w:pStyle w:val="NormalWeb"/>
              <w:ind w:right="-288"/>
              <w:rPr>
                <w:b/>
                <w:bCs/>
              </w:rPr>
            </w:pPr>
            <w:r w:rsidRPr="00723F24">
              <w:rPr>
                <w:b/>
                <w:bCs/>
                <w:i/>
                <w:iCs/>
                <w:u w:val="single"/>
              </w:rPr>
              <w:t>La pénétration</w:t>
            </w:r>
          </w:p>
        </w:tc>
      </w:tr>
      <w:tr w:rsidR="00723F24" w:rsidRPr="00723F24">
        <w:trPr>
          <w:trHeight w:val="3048"/>
          <w:tblCellSpacing w:w="0" w:type="dxa"/>
        </w:trPr>
        <w:tc>
          <w:tcPr>
            <w:tcW w:w="4313" w:type="dxa"/>
            <w:tcBorders>
              <w:top w:val="single" w:sz="6" w:space="0" w:color="FFFFFF"/>
              <w:left w:val="single" w:sz="12" w:space="0" w:color="FFFFFF"/>
              <w:bottom w:val="single" w:sz="12" w:space="0" w:color="FFFFFF"/>
              <w:right w:val="single" w:sz="6" w:space="0" w:color="FFFFFF"/>
            </w:tcBorders>
            <w:shd w:val="clear" w:color="auto" w:fill="DBD5DD"/>
          </w:tcPr>
          <w:p w:rsidR="00723F24" w:rsidRDefault="00723F24" w:rsidP="00193DE3">
            <w:pPr>
              <w:pStyle w:val="NormalWeb"/>
              <w:ind w:right="-288"/>
              <w:rPr>
                <w:b/>
                <w:bCs/>
              </w:rPr>
            </w:pPr>
            <w:r w:rsidRPr="00723F24">
              <w:t xml:space="preserve">• </w:t>
            </w:r>
            <w:r w:rsidRPr="00723F24">
              <w:rPr>
                <w:b/>
                <w:bCs/>
              </w:rPr>
              <w:t>Consiste à fixer un prix de vente élevé et donc à dégager une marge importante rapidement</w:t>
            </w:r>
          </w:p>
          <w:p w:rsidR="00723F24" w:rsidRPr="00723F24" w:rsidRDefault="00723F24" w:rsidP="0074090D">
            <w:pPr>
              <w:pStyle w:val="NormalWeb"/>
              <w:ind w:right="-288"/>
              <w:rPr>
                <w:b/>
                <w:bCs/>
              </w:rPr>
            </w:pPr>
          </w:p>
          <w:p w:rsidR="00723F24" w:rsidRPr="00723F24" w:rsidRDefault="00723F24" w:rsidP="0074090D">
            <w:pPr>
              <w:pStyle w:val="NormalWeb"/>
              <w:ind w:right="-288"/>
              <w:rPr>
                <w:b/>
                <w:bCs/>
              </w:rPr>
            </w:pPr>
            <w:r w:rsidRPr="00723F24">
              <w:t xml:space="preserve">• </w:t>
            </w:r>
            <w:r w:rsidRPr="00723F24">
              <w:rPr>
                <w:b/>
                <w:bCs/>
              </w:rPr>
              <w:t>Permet d’accroître rapidement les investissements</w:t>
            </w:r>
          </w:p>
          <w:p w:rsidR="00723F24" w:rsidRDefault="00723F24" w:rsidP="0074090D">
            <w:pPr>
              <w:pStyle w:val="NormalWeb"/>
              <w:ind w:right="-288"/>
              <w:rPr>
                <w:b/>
                <w:bCs/>
              </w:rPr>
            </w:pPr>
            <w:r w:rsidRPr="00723F24">
              <w:t xml:space="preserve">• </w:t>
            </w:r>
            <w:r w:rsidRPr="00723F24">
              <w:rPr>
                <w:b/>
                <w:bCs/>
              </w:rPr>
              <w:t>Attire les concurrents du fait des marges élevées</w:t>
            </w:r>
          </w:p>
          <w:p w:rsidR="00723F24" w:rsidRPr="00723F24" w:rsidRDefault="00723F24" w:rsidP="0074090D">
            <w:pPr>
              <w:pStyle w:val="NormalWeb"/>
              <w:ind w:right="-288"/>
              <w:rPr>
                <w:b/>
                <w:bCs/>
              </w:rPr>
            </w:pPr>
          </w:p>
          <w:p w:rsidR="00723F24" w:rsidRPr="00723F24" w:rsidRDefault="00723F24" w:rsidP="0074090D">
            <w:pPr>
              <w:pStyle w:val="NormalWeb"/>
              <w:ind w:right="-288"/>
            </w:pPr>
            <w:r w:rsidRPr="00723F24">
              <w:t xml:space="preserve">• </w:t>
            </w:r>
            <w:r w:rsidRPr="00723F24">
              <w:rPr>
                <w:b/>
                <w:bCs/>
              </w:rPr>
              <w:t>Convient aux hôtels  innovants et ceux  qui ont une image de marque haut de gamme, par exemple les hôtels cinq étoiles et de luxe…</w:t>
            </w:r>
          </w:p>
        </w:tc>
        <w:tc>
          <w:tcPr>
            <w:tcW w:w="5047" w:type="dxa"/>
            <w:tcBorders>
              <w:top w:val="single" w:sz="6" w:space="0" w:color="FFFFFF"/>
              <w:left w:val="single" w:sz="6" w:space="0" w:color="FFFFFF"/>
              <w:bottom w:val="single" w:sz="12" w:space="0" w:color="FFFFFF"/>
              <w:right w:val="single" w:sz="12" w:space="0" w:color="FFFFFF"/>
            </w:tcBorders>
            <w:shd w:val="clear" w:color="auto" w:fill="1857B4"/>
          </w:tcPr>
          <w:p w:rsidR="00723F24" w:rsidRPr="00723F24" w:rsidRDefault="00723F24" w:rsidP="0074090D">
            <w:pPr>
              <w:pStyle w:val="NormalWeb"/>
              <w:ind w:right="-288"/>
              <w:rPr>
                <w:b/>
                <w:bCs/>
              </w:rPr>
            </w:pPr>
            <w:r w:rsidRPr="00723F24">
              <w:rPr>
                <w:b/>
                <w:bCs/>
              </w:rPr>
              <w:t>• Consiste à fixer un prix bas de façon à conquérir rapidement une partie importante du marché</w:t>
            </w:r>
          </w:p>
          <w:p w:rsidR="00723F24" w:rsidRPr="00723F24" w:rsidRDefault="00723F24" w:rsidP="0074090D">
            <w:pPr>
              <w:pStyle w:val="NormalWeb"/>
              <w:ind w:right="-288"/>
              <w:rPr>
                <w:b/>
                <w:bCs/>
              </w:rPr>
            </w:pPr>
          </w:p>
          <w:p w:rsidR="00723F24" w:rsidRPr="00723F24" w:rsidRDefault="00723F24" w:rsidP="0074090D">
            <w:pPr>
              <w:pStyle w:val="NormalWeb"/>
              <w:ind w:right="-288"/>
              <w:rPr>
                <w:b/>
                <w:bCs/>
              </w:rPr>
            </w:pPr>
            <w:r w:rsidRPr="00723F24">
              <w:rPr>
                <w:b/>
                <w:bCs/>
              </w:rPr>
              <w:t>• S’accompagne d’une publicité</w:t>
            </w:r>
          </w:p>
          <w:p w:rsidR="00723F24" w:rsidRPr="00723F24" w:rsidRDefault="00723F24" w:rsidP="0074090D">
            <w:pPr>
              <w:pStyle w:val="NormalWeb"/>
              <w:ind w:right="-288"/>
              <w:rPr>
                <w:b/>
                <w:bCs/>
              </w:rPr>
            </w:pPr>
            <w:r w:rsidRPr="00723F24">
              <w:rPr>
                <w:b/>
                <w:bCs/>
              </w:rPr>
              <w:t>intensive</w:t>
            </w:r>
          </w:p>
          <w:p w:rsidR="00723F24" w:rsidRPr="00723F24" w:rsidRDefault="00723F24" w:rsidP="0074090D">
            <w:pPr>
              <w:pStyle w:val="NormalWeb"/>
              <w:ind w:right="-288"/>
              <w:rPr>
                <w:b/>
                <w:bCs/>
              </w:rPr>
            </w:pPr>
          </w:p>
          <w:p w:rsidR="00723F24" w:rsidRPr="00723F24" w:rsidRDefault="00723F24" w:rsidP="0074090D">
            <w:pPr>
              <w:pStyle w:val="NormalWeb"/>
              <w:ind w:right="-288"/>
              <w:rPr>
                <w:b/>
                <w:bCs/>
              </w:rPr>
            </w:pPr>
            <w:r w:rsidRPr="00723F24">
              <w:rPr>
                <w:b/>
                <w:bCs/>
              </w:rPr>
              <w:t>• Retarde généralement l’arrivée de la concurrence mais nécessite des moyens importants en raison du faible taux de profit voire des pertes engendrées au lancement</w:t>
            </w:r>
          </w:p>
          <w:p w:rsidR="00723F24" w:rsidRPr="00723F24" w:rsidRDefault="00723F24" w:rsidP="0074090D">
            <w:pPr>
              <w:pStyle w:val="NormalWeb"/>
              <w:ind w:right="-288"/>
            </w:pPr>
          </w:p>
        </w:tc>
      </w:tr>
    </w:tbl>
    <w:p w:rsidR="00723F24" w:rsidRDefault="00723F24" w:rsidP="0074090D">
      <w:pPr>
        <w:pStyle w:val="NormalWeb"/>
        <w:ind w:right="-288"/>
      </w:pPr>
      <w:r w:rsidRPr="00723F24">
        <w:t>Cette pratique connue sous le nom de « </w:t>
      </w:r>
      <w:proofErr w:type="spellStart"/>
      <w:r w:rsidRPr="00723F24">
        <w:t>Yield</w:t>
      </w:r>
      <w:proofErr w:type="spellEnd"/>
      <w:r w:rsidRPr="00723F24">
        <w:t xml:space="preserve"> management » est née de travaux réalisés au sein de la compagnie </w:t>
      </w:r>
      <w:proofErr w:type="spellStart"/>
      <w:r w:rsidRPr="00723F24">
        <w:t>Scandinavian</w:t>
      </w:r>
      <w:proofErr w:type="spellEnd"/>
      <w:r w:rsidRPr="00723F24">
        <w:t xml:space="preserve"> Air System (SAS) dans les années 70 et repris par des compagnies américaines, japonaises et anglaises dans les années 80. Appliquée premièrement dans le domaine de la gestion des flux de demandes dans les compagnies aériennes, la pratique s’est développée dans l’hôtellerie et plus récemment dans l’univers de stations de sport et dans la location de véhicules. </w:t>
      </w:r>
    </w:p>
    <w:p w:rsidR="005012BC" w:rsidRPr="00723F24" w:rsidRDefault="005012BC" w:rsidP="0074090D">
      <w:pPr>
        <w:pStyle w:val="NormalWeb"/>
        <w:ind w:right="-288"/>
      </w:pPr>
    </w:p>
    <w:p w:rsidR="00723F24" w:rsidRPr="00723F24" w:rsidRDefault="00723F24" w:rsidP="0074090D">
      <w:pPr>
        <w:pStyle w:val="NormalWeb"/>
        <w:numPr>
          <w:ilvl w:val="0"/>
          <w:numId w:val="26"/>
        </w:numPr>
        <w:ind w:right="-288"/>
        <w:rPr>
          <w:b/>
          <w:bCs/>
        </w:rPr>
      </w:pPr>
      <w:r w:rsidRPr="00723F24">
        <w:rPr>
          <w:b/>
          <w:bCs/>
          <w:u w:val="single"/>
        </w:rPr>
        <w:t>La cotation de la chaîne de fonction</w:t>
      </w:r>
      <w:r>
        <w:rPr>
          <w:b/>
          <w:bCs/>
          <w:u w:val="single"/>
        </w:rPr>
        <w:t> :</w:t>
      </w:r>
    </w:p>
    <w:p w:rsidR="00723F24" w:rsidRPr="00723F24" w:rsidRDefault="00723F24" w:rsidP="0074090D">
      <w:pPr>
        <w:pStyle w:val="NormalWeb"/>
        <w:ind w:right="-288"/>
      </w:pPr>
      <w:r w:rsidRPr="00723F24">
        <w:t>Le produit touristique est un ensemble de prestations prédéterminé par l’opérateur (hôtelier, voyagiste, autocariste, compagnie aérienne…) ; cet opérateur anticipe ainsi sur la position future d’une demande.</w:t>
      </w:r>
    </w:p>
    <w:p w:rsidR="00723F24" w:rsidRPr="00723F24" w:rsidRDefault="00723F24" w:rsidP="0074090D">
      <w:pPr>
        <w:pStyle w:val="NormalWeb"/>
        <w:ind w:right="-288"/>
      </w:pPr>
      <w:r w:rsidRPr="00723F24">
        <w:t xml:space="preserve">La détermination du prix correspond à une addition de différentes cotations de services élémentaires, plus ou moins différenciés selon les cas. </w:t>
      </w:r>
    </w:p>
    <w:p w:rsidR="00723F24" w:rsidRDefault="00304958" w:rsidP="0074090D">
      <w:pPr>
        <w:pStyle w:val="NormalWeb"/>
        <w:numPr>
          <w:ilvl w:val="0"/>
          <w:numId w:val="26"/>
        </w:numPr>
        <w:ind w:right="-288"/>
        <w:rPr>
          <w:b/>
          <w:bCs/>
          <w:u w:val="single"/>
        </w:rPr>
      </w:pPr>
      <w:r w:rsidRPr="00304958">
        <w:rPr>
          <w:b/>
          <w:bCs/>
          <w:u w:val="single"/>
        </w:rPr>
        <w:t>Les différentes acceptations du concept prix</w:t>
      </w:r>
      <w:r>
        <w:rPr>
          <w:b/>
          <w:bCs/>
          <w:u w:val="single"/>
        </w:rPr>
        <w:t> :</w:t>
      </w:r>
    </w:p>
    <w:p w:rsidR="00304958" w:rsidRDefault="00304958" w:rsidP="0074090D">
      <w:pPr>
        <w:pStyle w:val="NormalWeb"/>
        <w:ind w:left="360" w:right="-288"/>
        <w:rPr>
          <w:b/>
          <w:bCs/>
          <w:i/>
          <w:iCs/>
          <w:u w:val="single"/>
        </w:rPr>
      </w:pPr>
      <w:r w:rsidRPr="00304958">
        <w:rPr>
          <w:b/>
          <w:bCs/>
          <w:i/>
          <w:iCs/>
          <w:u w:val="single"/>
        </w:rPr>
        <w:t>1/ Prix du marché, Coût/ Offre / Demande</w:t>
      </w:r>
      <w:r>
        <w:rPr>
          <w:b/>
          <w:bCs/>
          <w:i/>
          <w:iCs/>
          <w:u w:val="single"/>
        </w:rPr>
        <w:t> :</w:t>
      </w:r>
    </w:p>
    <w:p w:rsidR="00304958" w:rsidRPr="00304958" w:rsidRDefault="00304958" w:rsidP="0074090D">
      <w:pPr>
        <w:pStyle w:val="NormalWeb"/>
        <w:ind w:left="360" w:right="-288"/>
      </w:pPr>
      <w:r w:rsidRPr="00304958">
        <w:t>Le marché conditionne en grande partie la fixation du prix; On distingue entre les méthodes de fixation à partir des coûts, à partir de l'offre et enfin à partir de la demande.</w:t>
      </w:r>
    </w:p>
    <w:p w:rsidR="00304958" w:rsidRDefault="00304958" w:rsidP="0074090D">
      <w:pPr>
        <w:pStyle w:val="NormalWeb"/>
        <w:ind w:left="360" w:right="-288"/>
      </w:pPr>
      <w:r w:rsidRPr="00304958">
        <w:t>Avant de définir le prix d'un produit touristique, il faut en connaître le coût. On déterminera ainsi un prix qui couvrira tous ces coûts et permettra de dégager un bénéfice.</w:t>
      </w:r>
    </w:p>
    <w:p w:rsidR="00304958" w:rsidRDefault="00304958" w:rsidP="0074090D">
      <w:pPr>
        <w:pStyle w:val="NormalWeb"/>
        <w:ind w:left="360" w:right="-288"/>
        <w:rPr>
          <w:b/>
          <w:bCs/>
          <w:i/>
          <w:iCs/>
          <w:u w:val="single"/>
        </w:rPr>
      </w:pPr>
      <w:r w:rsidRPr="00304958">
        <w:rPr>
          <w:b/>
          <w:bCs/>
          <w:i/>
          <w:iCs/>
          <w:u w:val="single"/>
        </w:rPr>
        <w:lastRenderedPageBreak/>
        <w:t>2/Prix psychologique</w:t>
      </w:r>
      <w:r>
        <w:rPr>
          <w:b/>
          <w:bCs/>
          <w:i/>
          <w:iCs/>
          <w:u w:val="single"/>
        </w:rPr>
        <w:t> :</w:t>
      </w:r>
    </w:p>
    <w:p w:rsidR="00304958" w:rsidRPr="00304958" w:rsidRDefault="00304958" w:rsidP="0074090D">
      <w:pPr>
        <w:pStyle w:val="NormalWeb"/>
        <w:ind w:left="360" w:right="-288"/>
      </w:pPr>
      <w:r w:rsidRPr="00304958">
        <w:t>Appelé aussi prix de référence, ou prix d’acceptabilité.</w:t>
      </w:r>
    </w:p>
    <w:p w:rsidR="00304958" w:rsidRPr="00304958" w:rsidRDefault="00304958" w:rsidP="0074090D">
      <w:pPr>
        <w:pStyle w:val="NormalWeb"/>
        <w:ind w:left="360" w:right="-288"/>
      </w:pPr>
      <w:r w:rsidRPr="00304958">
        <w:t xml:space="preserve">Le prix accepté par le plus grand nombre de personnes (suite à un sondage basé sur un questionnement par exemple) Le prix d'acceptabilité peut être obtenu également par enquête sur un échantillon représentatif de personnes. </w:t>
      </w:r>
    </w:p>
    <w:p w:rsidR="00304958" w:rsidRDefault="00304958" w:rsidP="0074090D">
      <w:pPr>
        <w:pStyle w:val="NormalWeb"/>
        <w:ind w:left="360" w:right="-288"/>
      </w:pPr>
      <w:r w:rsidRPr="00304958">
        <w:t>C'est le prix que l'on est disposé à payer pour le produit.</w:t>
      </w:r>
    </w:p>
    <w:p w:rsidR="00304958" w:rsidRDefault="00304958" w:rsidP="0074090D">
      <w:pPr>
        <w:pStyle w:val="NormalWeb"/>
        <w:ind w:left="360" w:right="-288"/>
        <w:rPr>
          <w:b/>
          <w:bCs/>
          <w:i/>
          <w:iCs/>
          <w:u w:val="single"/>
        </w:rPr>
      </w:pPr>
      <w:r w:rsidRPr="00304958">
        <w:rPr>
          <w:b/>
          <w:bCs/>
          <w:i/>
          <w:iCs/>
          <w:u w:val="single"/>
        </w:rPr>
        <w:t>3/Le rapport qualité-prix</w:t>
      </w:r>
      <w:r>
        <w:rPr>
          <w:b/>
          <w:bCs/>
          <w:i/>
          <w:iCs/>
          <w:u w:val="single"/>
        </w:rPr>
        <w:t> :</w:t>
      </w:r>
    </w:p>
    <w:p w:rsidR="00304958" w:rsidRDefault="00304958" w:rsidP="0074090D">
      <w:pPr>
        <w:pStyle w:val="NormalWeb"/>
        <w:ind w:left="360" w:right="-288"/>
      </w:pPr>
      <w:r w:rsidRPr="00304958">
        <w:rPr>
          <w:b/>
          <w:bCs/>
          <w:i/>
          <w:iCs/>
        </w:rPr>
        <w:t>Une marque de qualité</w:t>
      </w:r>
      <w:r w:rsidRPr="00304958">
        <w:rPr>
          <w:b/>
          <w:bCs/>
          <w:i/>
          <w:iCs/>
        </w:rPr>
        <w:br/>
      </w:r>
      <w:r w:rsidRPr="00304958">
        <w:t>C’est une marque qui fédère les démarches quali</w:t>
      </w:r>
      <w:r>
        <w:t xml:space="preserve">té rigoureuses engagées par les </w:t>
      </w:r>
      <w:r w:rsidRPr="00304958">
        <w:t>professionnels du tourisme dont l'objectif est la qualité du service pour la satisfaction du client. Pour cela le service doit être conforme aux règles d'hygiène et de sécurité, respectant le classement réglementaire, s'il existe...</w:t>
      </w:r>
    </w:p>
    <w:p w:rsidR="00304958" w:rsidRDefault="00304958" w:rsidP="0074090D">
      <w:pPr>
        <w:pStyle w:val="NormalWeb"/>
        <w:ind w:left="360" w:right="-288"/>
      </w:pPr>
      <w:r w:rsidRPr="00304958">
        <w:t>En fait, il existe un rapport fait par le consommateur entre prix et qualité. Le prix est en effet, en dehors de toute autre information, le facteur clef d'appréciation de la qualité. Ceci est particulièrement vérifié en tourisme comme dans la majorité des services.</w:t>
      </w:r>
    </w:p>
    <w:p w:rsidR="00304958" w:rsidRDefault="00304958" w:rsidP="0074090D">
      <w:pPr>
        <w:pStyle w:val="NormalWeb"/>
        <w:ind w:left="360" w:right="-288"/>
        <w:rPr>
          <w:b/>
          <w:bCs/>
          <w:i/>
          <w:iCs/>
          <w:u w:val="single"/>
        </w:rPr>
      </w:pPr>
      <w:r w:rsidRPr="00304958">
        <w:rPr>
          <w:b/>
          <w:bCs/>
          <w:i/>
          <w:iCs/>
          <w:u w:val="single"/>
        </w:rPr>
        <w:t>4)/Prix de rupture</w:t>
      </w:r>
      <w:r>
        <w:rPr>
          <w:b/>
          <w:bCs/>
          <w:i/>
          <w:iCs/>
          <w:u w:val="single"/>
        </w:rPr>
        <w:t> :</w:t>
      </w:r>
    </w:p>
    <w:p w:rsidR="00304958" w:rsidRDefault="00304958" w:rsidP="0074090D">
      <w:pPr>
        <w:pStyle w:val="NormalWeb"/>
        <w:ind w:left="360" w:right="-288"/>
      </w:pPr>
      <w:r w:rsidRPr="00304958">
        <w:t xml:space="preserve">Certains des prix sont jugés excessifs par le consommateur en égard à son pouvoir d’achat. Ainsi, le prix de rupture correspond à un niveau de prix au-delà duquel la demande disparaît; toutefois, dans le cas de prestations de grand luxe, l'effet de fascination du prix fait reculer cette limite.           </w:t>
      </w:r>
    </w:p>
    <w:p w:rsidR="00304958" w:rsidRDefault="00304958" w:rsidP="0074090D">
      <w:pPr>
        <w:pStyle w:val="NormalWeb"/>
        <w:ind w:left="360" w:right="-288"/>
        <w:rPr>
          <w:b/>
          <w:bCs/>
          <w:i/>
          <w:iCs/>
          <w:u w:val="single"/>
        </w:rPr>
      </w:pPr>
      <w:r w:rsidRPr="00304958">
        <w:rPr>
          <w:b/>
          <w:bCs/>
          <w:i/>
          <w:iCs/>
          <w:u w:val="single"/>
        </w:rPr>
        <w:t>5/Prix de cession interne</w:t>
      </w:r>
      <w:r>
        <w:rPr>
          <w:b/>
          <w:bCs/>
          <w:i/>
          <w:iCs/>
          <w:u w:val="single"/>
        </w:rPr>
        <w:t> :</w:t>
      </w:r>
    </w:p>
    <w:p w:rsidR="0074090D" w:rsidRDefault="00304958" w:rsidP="00944AC3">
      <w:pPr>
        <w:pStyle w:val="NormalWeb"/>
        <w:ind w:left="360" w:right="-288"/>
      </w:pPr>
      <w:r w:rsidRPr="00304958">
        <w:t xml:space="preserve">Il s'agit de prix de facturation de prestations entre sociétés d'un même groupe; cette pratique interne peut connaître de nombreux développements dans les activités liées au tourisme lorsque la chaîne de fonctions s'articule autour des filiales d'un même groupe.     </w:t>
      </w:r>
    </w:p>
    <w:p w:rsidR="0074090D" w:rsidRPr="0074090D" w:rsidRDefault="0074090D" w:rsidP="0074090D">
      <w:pPr>
        <w:jc w:val="both"/>
        <w:rPr>
          <w:rFonts w:ascii="Times New Roman" w:hAnsi="Times New Roman" w:cs="Times New Roman"/>
          <w:b/>
          <w:bCs/>
          <w:color w:val="333399"/>
          <w:sz w:val="28"/>
          <w:szCs w:val="28"/>
          <w:u w:val="single"/>
        </w:rPr>
      </w:pPr>
      <w:r w:rsidRPr="0074090D">
        <w:rPr>
          <w:rFonts w:ascii="Times New Roman" w:hAnsi="Times New Roman" w:cs="Times New Roman"/>
          <w:b/>
          <w:bCs/>
          <w:color w:val="333399"/>
          <w:sz w:val="28"/>
          <w:szCs w:val="28"/>
          <w:u w:val="single"/>
        </w:rPr>
        <w:t>III. La politique de communication</w:t>
      </w:r>
    </w:p>
    <w:p w:rsidR="0074090D" w:rsidRPr="0074090D" w:rsidRDefault="0074090D" w:rsidP="0074090D">
      <w:pPr>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Informatique, vidéoconférence, Internet, télécommunications…</w:t>
      </w:r>
    </w:p>
    <w:p w:rsidR="0074090D" w:rsidRPr="0074090D" w:rsidRDefault="0074090D" w:rsidP="0074090D">
      <w:pPr>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Le monde des affaires ne peut plus ignorer le bouleversement qui s’est produit en seulement quelques décennies et qui a fait entrer notre planète dans l’ère de l’information et de la communication. Ce bouleversement a d’ailleurs eu pour effet de démultiplier les dépenses liées à la communication. En effet, quoi de plus important pour une entreprise liée au secteur du tourisme, que de faire connaître son produit et les services qui s’y rattachent! Encore faufil que l’ensemble des communications émanant d’une chaîne volontaire ou intégrée, d’une chaîne de restauration ou plus simplement provenant d’indépendants, soit cohérent avec les autres variables du marketing Mix</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La communication d’une entreprise est dirigée vers plusieurs cibles et elle répond à un véritable enjeu concurrentiel. Selon ses besoins, une firme utilise ra les outils média ou hors média mis à sa disposition et elle s’en servira comme une caisse de résonance afin d’attirer une clientèle ciblée.</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On peut aussi s’appuyer sur les huit principes de </w:t>
      </w:r>
      <w:proofErr w:type="spellStart"/>
      <w:r w:rsidRPr="0074090D">
        <w:rPr>
          <w:rFonts w:ascii="Times New Roman" w:hAnsi="Times New Roman" w:cs="Times New Roman"/>
          <w:sz w:val="24"/>
          <w:szCs w:val="24"/>
          <w:lang w:eastAsia="fr-FR"/>
        </w:rPr>
        <w:t>Lendrevie</w:t>
      </w:r>
      <w:proofErr w:type="spellEnd"/>
      <w:r w:rsidRPr="0074090D">
        <w:rPr>
          <w:rFonts w:ascii="Times New Roman" w:hAnsi="Times New Roman" w:cs="Times New Roman"/>
          <w:sz w:val="24"/>
          <w:szCs w:val="24"/>
          <w:lang w:eastAsia="fr-FR"/>
        </w:rPr>
        <w:t xml:space="preserve"> et </w:t>
      </w:r>
      <w:proofErr w:type="spellStart"/>
      <w:r w:rsidRPr="0074090D">
        <w:rPr>
          <w:rFonts w:ascii="Times New Roman" w:hAnsi="Times New Roman" w:cs="Times New Roman"/>
          <w:sz w:val="24"/>
          <w:szCs w:val="24"/>
          <w:lang w:eastAsia="fr-FR"/>
        </w:rPr>
        <w:t>Brochand</w:t>
      </w:r>
      <w:proofErr w:type="spellEnd"/>
      <w:r w:rsidRPr="0074090D">
        <w:rPr>
          <w:rFonts w:ascii="Times New Roman" w:hAnsi="Times New Roman" w:cs="Times New Roman"/>
          <w:sz w:val="24"/>
          <w:szCs w:val="24"/>
          <w:lang w:eastAsia="fr-FR"/>
        </w:rPr>
        <w:t xml:space="preserve"> divisés en quatre principes de fond (la clarté, l’adaptabilité, l’originalité et l’acceptabilité interne) et quatre principes de forme (l’existence, la continuité, l’honnêteté et la cohérence).</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Comment d’ailleurs représenter à travers le média télévision, en quelques spots publicitaires de quelques secondes, tout un ensemble complexe de combinaisons de plusieurs services plus ou moins intégrés? D’un autre côté, la communication globale ou </w:t>
      </w:r>
      <w:proofErr w:type="spellStart"/>
      <w:r w:rsidRPr="0074090D">
        <w:rPr>
          <w:rFonts w:ascii="Times New Roman" w:hAnsi="Times New Roman" w:cs="Times New Roman"/>
          <w:sz w:val="24"/>
          <w:szCs w:val="24"/>
          <w:lang w:eastAsia="fr-FR"/>
        </w:rPr>
        <w:t>corporate</w:t>
      </w:r>
      <w:proofErr w:type="spellEnd"/>
      <w:r w:rsidRPr="0074090D">
        <w:rPr>
          <w:rFonts w:ascii="Times New Roman" w:hAnsi="Times New Roman" w:cs="Times New Roman"/>
          <w:sz w:val="24"/>
          <w:szCs w:val="24"/>
          <w:lang w:eastAsia="fr-FR"/>
        </w:rPr>
        <w:t xml:space="preserve"> ou encore appelée institutionnelle, se développe et peut parfois répondre à cette question.</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Les éditions viennent alors au secours des professionnels de l’hôtellerie et de la restauration. Ces documents, véritables ambassadeurs de l’entreprise, permettent alors de communiquer de façon claire et précise et de vendre des produits et des services «secs» ou «intégrés». Certaines règles simples devront tout de même être respectées : éviter d’éditer des formats originaux qui ne rentrent pas dans des emballages normés, surveiller le poids des documents, gérer le nombre d’exemplaires à commander d’une saison sur l’autre en raison des changements qui peuvent intervenir…</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Le dépliant d’un hôtel ou la carte d’un restaurant, doit servir à véhiculer une image positive et attractive de l’établissement. Il doit donc être soigneusement préparé et les photographies sont censées représenter la vie et non des endroits vides de clients (une chambre vide, un parking sans voiture, une terrasse vide peuvent avoir un impact négatif sur le consommateur). Le plan d’accès, les tarifs… font aussi partie de la communication d’un établissement, ils doivent être précis, clairs, sans ambiguïté.</w:t>
      </w:r>
    </w:p>
    <w:p w:rsidR="0074090D" w:rsidRPr="0074090D" w:rsidRDefault="0074090D" w:rsidP="0074090D">
      <w:pPr>
        <w:autoSpaceDE w:val="0"/>
        <w:autoSpaceDN w:val="0"/>
        <w:adjustRightInd w:val="0"/>
        <w:spacing w:after="0" w:line="240" w:lineRule="auto"/>
        <w:ind w:right="-288"/>
        <w:rPr>
          <w:rFonts w:ascii="Univers-CondensedBold" w:hAnsi="Univers-CondensedBold" w:cs="Univers-CondensedBold"/>
          <w:b/>
          <w:bCs/>
          <w:lang w:eastAsia="fr-FR"/>
        </w:rPr>
      </w:pP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r w:rsidRPr="0074090D">
        <w:rPr>
          <w:rFonts w:ascii="Times New Roman" w:hAnsi="Times New Roman" w:cs="Times New Roman"/>
          <w:b/>
          <w:bCs/>
          <w:sz w:val="24"/>
          <w:szCs w:val="24"/>
          <w:lang w:eastAsia="fr-FR"/>
        </w:rPr>
        <w:t>Les éditeurs en chiffres</w:t>
      </w: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p>
    <w:p w:rsidR="0074090D" w:rsidRPr="0074090D" w:rsidRDefault="0074180C" w:rsidP="0074090D">
      <w:pPr>
        <w:autoSpaceDE w:val="0"/>
        <w:autoSpaceDN w:val="0"/>
        <w:adjustRightInd w:val="0"/>
        <w:spacing w:after="0" w:line="240" w:lineRule="auto"/>
        <w:ind w:right="-288"/>
        <w:rPr>
          <w:rFonts w:ascii="Times New Roman" w:hAnsi="Times New Roman" w:cs="Times New Roman"/>
          <w:b/>
          <w:bCs/>
          <w:sz w:val="24"/>
          <w:szCs w:val="24"/>
          <w:lang w:eastAsia="fr-FR"/>
        </w:rPr>
      </w:pPr>
      <w:r>
        <w:rPr>
          <w:rFonts w:ascii="Times New Roman" w:hAnsi="Times New Roman" w:cs="Times New Roman"/>
          <w:b/>
          <w:bCs/>
          <w:noProof/>
          <w:sz w:val="24"/>
          <w:szCs w:val="24"/>
          <w:lang w:eastAsia="fr-FR"/>
        </w:rPr>
        <w:drawing>
          <wp:inline distT="0" distB="0" distL="0" distR="0">
            <wp:extent cx="5755640" cy="1236980"/>
            <wp:effectExtent l="38100" t="38100" r="35560" b="39370"/>
            <wp:docPr id="5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55640" cy="1236980"/>
                    </a:xfrm>
                    <a:prstGeom prst="rect">
                      <a:avLst/>
                    </a:prstGeom>
                    <a:noFill/>
                    <a:ln w="38100" cmpd="sng">
                      <a:solidFill>
                        <a:srgbClr val="7030A0"/>
                      </a:solidFill>
                      <a:miter lim="800000"/>
                      <a:headEnd/>
                      <a:tailEnd/>
                    </a:ln>
                    <a:effectLst/>
                  </pic:spPr>
                </pic:pic>
              </a:graphicData>
            </a:graphic>
          </wp:inline>
        </w:drawing>
      </w: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Cependant, si tout le monde connaît bien les principes d’une bonne communication, on ne peut utiliser le mot de recette; car cela signifierait qu’elle pourrait être appliquée par tout le monde en utilisant les mêmes ingrédients, ce qui serait absurde. Chaque entité concernée doit pouvoir utiliser les principes de base afin de concocter le sienne propre adapté aux réalités de son environnement et de son marché.</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Mais une action de communication, quelle qu’elle soit, n’a de sens que si elle découle d’un plan d’actions marketing1. Ce qui implique que l’entreprise de services a préalablement déterminé :</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L</w:t>
      </w:r>
      <w:r w:rsidRPr="0074090D">
        <w:rPr>
          <w:rFonts w:ascii="Times New Roman" w:hAnsi="Times New Roman" w:cs="Times New Roman"/>
          <w:b/>
          <w:bCs/>
          <w:sz w:val="24"/>
          <w:szCs w:val="24"/>
          <w:lang w:eastAsia="fr-FR"/>
        </w:rPr>
        <w:t xml:space="preserve">’objectif </w:t>
      </w:r>
      <w:r w:rsidRPr="0074090D">
        <w:rPr>
          <w:rFonts w:ascii="Times New Roman" w:hAnsi="Times New Roman" w:cs="Times New Roman"/>
          <w:sz w:val="24"/>
          <w:szCs w:val="24"/>
          <w:lang w:eastAsia="fr-FR"/>
        </w:rPr>
        <w:t>poursuivi : notoriété, fidélisation, image;</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La </w:t>
      </w:r>
      <w:r w:rsidRPr="0074090D">
        <w:rPr>
          <w:rFonts w:ascii="Times New Roman" w:hAnsi="Times New Roman" w:cs="Times New Roman"/>
          <w:b/>
          <w:bCs/>
          <w:sz w:val="24"/>
          <w:szCs w:val="24"/>
          <w:lang w:eastAsia="fr-FR"/>
        </w:rPr>
        <w:t xml:space="preserve">cible </w:t>
      </w:r>
      <w:r w:rsidRPr="0074090D">
        <w:rPr>
          <w:rFonts w:ascii="Times New Roman" w:hAnsi="Times New Roman" w:cs="Times New Roman"/>
          <w:sz w:val="24"/>
          <w:szCs w:val="24"/>
          <w:lang w:eastAsia="fr-FR"/>
        </w:rPr>
        <w:t>: clients actuels, potentiels, leaders d’opinion;</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Le </w:t>
      </w:r>
      <w:r w:rsidRPr="0074090D">
        <w:rPr>
          <w:rFonts w:ascii="Times New Roman" w:hAnsi="Times New Roman" w:cs="Times New Roman"/>
          <w:b/>
          <w:bCs/>
          <w:sz w:val="24"/>
          <w:szCs w:val="24"/>
          <w:lang w:eastAsia="fr-FR"/>
        </w:rPr>
        <w:t xml:space="preserve">thème </w:t>
      </w:r>
      <w:r w:rsidRPr="0074090D">
        <w:rPr>
          <w:rFonts w:ascii="Times New Roman" w:hAnsi="Times New Roman" w:cs="Times New Roman"/>
          <w:sz w:val="24"/>
          <w:szCs w:val="24"/>
          <w:lang w:eastAsia="fr-FR"/>
        </w:rPr>
        <w:t>de la communication : un seul message;</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La </w:t>
      </w:r>
      <w:r w:rsidRPr="0074090D">
        <w:rPr>
          <w:rFonts w:ascii="Times New Roman" w:hAnsi="Times New Roman" w:cs="Times New Roman"/>
          <w:b/>
          <w:bCs/>
          <w:sz w:val="24"/>
          <w:szCs w:val="24"/>
          <w:lang w:eastAsia="fr-FR"/>
        </w:rPr>
        <w:t xml:space="preserve">zone </w:t>
      </w:r>
      <w:r w:rsidRPr="0074090D">
        <w:rPr>
          <w:rFonts w:ascii="Times New Roman" w:hAnsi="Times New Roman" w:cs="Times New Roman"/>
          <w:sz w:val="24"/>
          <w:szCs w:val="24"/>
          <w:lang w:eastAsia="fr-FR"/>
        </w:rPr>
        <w:t>géographique : régionale, nationale, internationale;</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Le </w:t>
      </w:r>
      <w:r w:rsidRPr="0074090D">
        <w:rPr>
          <w:rFonts w:ascii="Times New Roman" w:hAnsi="Times New Roman" w:cs="Times New Roman"/>
          <w:b/>
          <w:bCs/>
          <w:sz w:val="24"/>
          <w:szCs w:val="24"/>
          <w:lang w:eastAsia="fr-FR"/>
        </w:rPr>
        <w:t xml:space="preserve">budget </w:t>
      </w:r>
      <w:r w:rsidRPr="0074090D">
        <w:rPr>
          <w:rFonts w:ascii="Times New Roman" w:hAnsi="Times New Roman" w:cs="Times New Roman"/>
          <w:sz w:val="24"/>
          <w:szCs w:val="24"/>
          <w:lang w:eastAsia="fr-FR"/>
        </w:rPr>
        <w:t>imparti en fonction des supports choisis;</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Les </w:t>
      </w:r>
      <w:r w:rsidRPr="0074090D">
        <w:rPr>
          <w:rFonts w:ascii="Times New Roman" w:hAnsi="Times New Roman" w:cs="Times New Roman"/>
          <w:b/>
          <w:bCs/>
          <w:sz w:val="24"/>
          <w:szCs w:val="24"/>
          <w:lang w:eastAsia="fr-FR"/>
        </w:rPr>
        <w:t xml:space="preserve">retombées </w:t>
      </w:r>
      <w:r w:rsidRPr="0074090D">
        <w:rPr>
          <w:rFonts w:ascii="Times New Roman" w:hAnsi="Times New Roman" w:cs="Times New Roman"/>
          <w:sz w:val="24"/>
          <w:szCs w:val="24"/>
          <w:lang w:eastAsia="fr-FR"/>
        </w:rPr>
        <w:t>attendues : suivi et contrôle afin de mesurer les retombées en termes     qualitatif et quantitatif.</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Une fois ces points établis, il sera plus facile pour le professionnel d’apprécier :</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Le </w:t>
      </w:r>
      <w:r w:rsidRPr="0074090D">
        <w:rPr>
          <w:rFonts w:ascii="Times New Roman" w:hAnsi="Times New Roman" w:cs="Times New Roman"/>
          <w:b/>
          <w:bCs/>
          <w:sz w:val="24"/>
          <w:szCs w:val="24"/>
          <w:lang w:eastAsia="fr-FR"/>
        </w:rPr>
        <w:t xml:space="preserve">contenu </w:t>
      </w:r>
      <w:r w:rsidRPr="0074090D">
        <w:rPr>
          <w:rFonts w:ascii="Times New Roman" w:hAnsi="Times New Roman" w:cs="Times New Roman"/>
          <w:sz w:val="24"/>
          <w:szCs w:val="24"/>
          <w:lang w:eastAsia="fr-FR"/>
        </w:rPr>
        <w:t>du message qui doit être mémorisable par le consommateur;</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Les </w:t>
      </w:r>
      <w:r w:rsidRPr="0074090D">
        <w:rPr>
          <w:rFonts w:ascii="Times New Roman" w:hAnsi="Times New Roman" w:cs="Times New Roman"/>
          <w:b/>
          <w:bCs/>
          <w:sz w:val="24"/>
          <w:szCs w:val="24"/>
          <w:lang w:eastAsia="fr-FR"/>
        </w:rPr>
        <w:t xml:space="preserve">supports </w:t>
      </w:r>
      <w:r w:rsidRPr="0074090D">
        <w:rPr>
          <w:rFonts w:ascii="Times New Roman" w:hAnsi="Times New Roman" w:cs="Times New Roman"/>
          <w:sz w:val="24"/>
          <w:szCs w:val="24"/>
          <w:lang w:eastAsia="fr-FR"/>
        </w:rPr>
        <w:t>à employer; supports qui conditionnent la qualité de l’image que l’on désire    véhiculer;</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 La </w:t>
      </w:r>
      <w:r w:rsidRPr="0074090D">
        <w:rPr>
          <w:rFonts w:ascii="Times New Roman" w:hAnsi="Times New Roman" w:cs="Times New Roman"/>
          <w:b/>
          <w:bCs/>
          <w:sz w:val="24"/>
          <w:szCs w:val="24"/>
          <w:lang w:eastAsia="fr-FR"/>
        </w:rPr>
        <w:t xml:space="preserve">période </w:t>
      </w:r>
      <w:r w:rsidRPr="0074090D">
        <w:rPr>
          <w:rFonts w:ascii="Times New Roman" w:hAnsi="Times New Roman" w:cs="Times New Roman"/>
          <w:sz w:val="24"/>
          <w:szCs w:val="24"/>
          <w:lang w:eastAsia="fr-FR"/>
        </w:rPr>
        <w:t>la plus favorable pour lancer la campagne de communication.</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On ne peut parler de communication sans tenir compte des nouvelles technologies.</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r w:rsidRPr="0074090D">
        <w:rPr>
          <w:rFonts w:ascii="Times New Roman" w:hAnsi="Times New Roman" w:cs="Times New Roman"/>
          <w:sz w:val="24"/>
          <w:szCs w:val="24"/>
          <w:lang w:eastAsia="fr-FR"/>
        </w:rPr>
        <w:t>Dans un article «La révolution de la communication est en marche»</w:t>
      </w: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jc w:val="both"/>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r w:rsidRPr="0074090D">
        <w:rPr>
          <w:rFonts w:ascii="Times New Roman" w:hAnsi="Times New Roman" w:cs="Times New Roman"/>
          <w:b/>
          <w:bCs/>
          <w:sz w:val="24"/>
          <w:szCs w:val="24"/>
          <w:lang w:eastAsia="fr-FR"/>
        </w:rPr>
        <w:lastRenderedPageBreak/>
        <w:t>Evolution des investissements publicitaires dans le monde de 1996 à 2001</w:t>
      </w: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r w:rsidRPr="0074090D">
        <w:rPr>
          <w:rFonts w:ascii="Times New Roman" w:hAnsi="Times New Roman" w:cs="Times New Roman"/>
          <w:b/>
          <w:bCs/>
          <w:sz w:val="24"/>
          <w:szCs w:val="24"/>
          <w:lang w:eastAsia="fr-FR"/>
        </w:rPr>
        <w:t>(En millions d’US dollars)</w:t>
      </w: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p>
    <w:p w:rsidR="0074090D" w:rsidRPr="0074090D" w:rsidRDefault="0074180C" w:rsidP="0074090D">
      <w:pPr>
        <w:autoSpaceDE w:val="0"/>
        <w:autoSpaceDN w:val="0"/>
        <w:adjustRightInd w:val="0"/>
        <w:spacing w:after="0" w:line="240" w:lineRule="auto"/>
        <w:ind w:right="-288"/>
        <w:rPr>
          <w:rFonts w:ascii="Times New Roman" w:hAnsi="Times New Roman" w:cs="Times New Roman"/>
          <w:b/>
          <w:bCs/>
          <w:sz w:val="24"/>
          <w:szCs w:val="24"/>
          <w:lang w:eastAsia="fr-FR"/>
        </w:rPr>
      </w:pPr>
      <w:r>
        <w:rPr>
          <w:rFonts w:ascii="Times New Roman" w:hAnsi="Times New Roman" w:cs="Times New Roman"/>
          <w:b/>
          <w:bCs/>
          <w:noProof/>
          <w:sz w:val="24"/>
          <w:szCs w:val="24"/>
          <w:lang w:eastAsia="fr-FR"/>
        </w:rPr>
        <w:drawing>
          <wp:inline distT="0" distB="0" distL="0" distR="0">
            <wp:extent cx="5432425" cy="2334260"/>
            <wp:effectExtent l="0" t="0" r="0" b="8890"/>
            <wp:docPr id="5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32425" cy="2334260"/>
                    </a:xfrm>
                    <a:prstGeom prst="rect">
                      <a:avLst/>
                    </a:prstGeom>
                    <a:noFill/>
                    <a:ln>
                      <a:noFill/>
                    </a:ln>
                  </pic:spPr>
                </pic:pic>
              </a:graphicData>
            </a:graphic>
          </wp:inline>
        </w:drawing>
      </w: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77 % des annonceurs utilisent six médias différents;</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89 % ont eu recours à la presse;</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77 % au marketing direct;</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69 % à la communication sur les lieux de vente;</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57 % à la télévision;</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48 % aux médias électroniques;</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71 % pensent que le CD-Rom, le CDI et les télé services s’intégreront dans le comportement quotidien des consommateurs contre 63 % pour les services et réseaux en ligne et 52 % pour la télévision numérique;</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46 % mesurent l’efficacité de leurs actions de communication avec au moins quatre instruments de mesure.</w:t>
      </w:r>
    </w:p>
    <w:p w:rsidR="002D70FF" w:rsidRDefault="002D70FF" w:rsidP="0074090D">
      <w:pPr>
        <w:autoSpaceDE w:val="0"/>
        <w:autoSpaceDN w:val="0"/>
        <w:adjustRightInd w:val="0"/>
        <w:spacing w:after="0" w:line="240" w:lineRule="auto"/>
        <w:ind w:right="-288"/>
        <w:rPr>
          <w:rFonts w:ascii="Times New Roman" w:hAnsi="Times New Roman" w:cs="Times New Roman"/>
          <w:b/>
          <w:bCs/>
          <w:sz w:val="24"/>
          <w:szCs w:val="24"/>
          <w:lang w:eastAsia="fr-FR"/>
        </w:rPr>
      </w:pPr>
    </w:p>
    <w:p w:rsidR="0074090D" w:rsidRDefault="002D70FF" w:rsidP="002A684F">
      <w:pPr>
        <w:numPr>
          <w:ilvl w:val="0"/>
          <w:numId w:val="99"/>
        </w:numPr>
        <w:autoSpaceDE w:val="0"/>
        <w:autoSpaceDN w:val="0"/>
        <w:adjustRightInd w:val="0"/>
        <w:spacing w:after="0" w:line="240" w:lineRule="auto"/>
        <w:ind w:right="-288"/>
        <w:rPr>
          <w:rFonts w:ascii="Times New Roman" w:hAnsi="Times New Roman" w:cs="Times New Roman"/>
          <w:b/>
          <w:bCs/>
          <w:sz w:val="26"/>
          <w:szCs w:val="26"/>
          <w:u w:val="single"/>
          <w:lang w:eastAsia="fr-FR"/>
        </w:rPr>
      </w:pPr>
      <w:r w:rsidRPr="002D70FF">
        <w:rPr>
          <w:rFonts w:ascii="Times New Roman" w:hAnsi="Times New Roman" w:cs="Times New Roman"/>
          <w:b/>
          <w:bCs/>
          <w:sz w:val="26"/>
          <w:szCs w:val="26"/>
          <w:u w:val="single"/>
          <w:lang w:eastAsia="fr-FR"/>
        </w:rPr>
        <w:t>L’époque</w:t>
      </w:r>
      <w:r w:rsidR="0074090D" w:rsidRPr="002D70FF">
        <w:rPr>
          <w:rFonts w:ascii="Times New Roman" w:hAnsi="Times New Roman" w:cs="Times New Roman"/>
          <w:b/>
          <w:bCs/>
          <w:sz w:val="26"/>
          <w:szCs w:val="26"/>
          <w:u w:val="single"/>
          <w:lang w:eastAsia="fr-FR"/>
        </w:rPr>
        <w:t xml:space="preserve"> des cybers café et </w:t>
      </w:r>
      <w:r w:rsidRPr="002D70FF">
        <w:rPr>
          <w:rFonts w:ascii="Times New Roman" w:hAnsi="Times New Roman" w:cs="Times New Roman"/>
          <w:b/>
          <w:bCs/>
          <w:sz w:val="26"/>
          <w:szCs w:val="26"/>
          <w:u w:val="single"/>
          <w:lang w:eastAsia="fr-FR"/>
        </w:rPr>
        <w:t>cybers</w:t>
      </w:r>
      <w:r w:rsidR="0074090D" w:rsidRPr="002D70FF">
        <w:rPr>
          <w:rFonts w:ascii="Times New Roman" w:hAnsi="Times New Roman" w:cs="Times New Roman"/>
          <w:b/>
          <w:bCs/>
          <w:sz w:val="26"/>
          <w:szCs w:val="26"/>
          <w:u w:val="single"/>
          <w:lang w:eastAsia="fr-FR"/>
        </w:rPr>
        <w:t xml:space="preserve"> restaurants</w:t>
      </w:r>
    </w:p>
    <w:p w:rsidR="002A684F" w:rsidRPr="002A684F" w:rsidRDefault="002A684F" w:rsidP="002A684F">
      <w:pPr>
        <w:autoSpaceDE w:val="0"/>
        <w:autoSpaceDN w:val="0"/>
        <w:adjustRightInd w:val="0"/>
        <w:spacing w:after="0" w:line="240" w:lineRule="auto"/>
        <w:ind w:left="45" w:right="-288"/>
        <w:rPr>
          <w:rFonts w:ascii="Times New Roman" w:hAnsi="Times New Roman" w:cs="Times New Roman"/>
          <w:b/>
          <w:bCs/>
          <w:sz w:val="26"/>
          <w:szCs w:val="26"/>
          <w:u w:val="single"/>
          <w:lang w:eastAsia="fr-FR"/>
        </w:rPr>
      </w:pP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Comme dans tous les établissements du même genre, boissons, salades, tartes, cafés…, sandwiches, figurent sur une carte. La grande différence se trouve dans la présence d’ordinateurs mis à la disposition des clients initiés ou non qui, pour</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r w:rsidRPr="0074090D">
        <w:rPr>
          <w:rFonts w:ascii="Times New Roman" w:hAnsi="Times New Roman" w:cs="Times New Roman"/>
          <w:sz w:val="24"/>
          <w:szCs w:val="24"/>
          <w:lang w:eastAsia="fr-FR"/>
        </w:rPr>
        <w:t xml:space="preserve">9,15 € de l’heure environ, peuvent «surfer» sur Internet, la souris dans une main, un verre dans l’autre. On les appelle des «cyber-cafés» ou des «cyber-restaurants». Nicolas </w:t>
      </w:r>
      <w:proofErr w:type="spellStart"/>
      <w:r w:rsidRPr="0074090D">
        <w:rPr>
          <w:rFonts w:ascii="Times New Roman" w:hAnsi="Times New Roman" w:cs="Times New Roman"/>
          <w:sz w:val="24"/>
          <w:szCs w:val="24"/>
          <w:lang w:eastAsia="fr-FR"/>
        </w:rPr>
        <w:t>Jardry</w:t>
      </w:r>
      <w:proofErr w:type="spellEnd"/>
      <w:r w:rsidRPr="0074090D">
        <w:rPr>
          <w:rFonts w:ascii="Times New Roman" w:hAnsi="Times New Roman" w:cs="Times New Roman"/>
          <w:sz w:val="24"/>
          <w:szCs w:val="24"/>
          <w:lang w:eastAsia="fr-FR"/>
        </w:rPr>
        <w:t xml:space="preserve"> l’un des fondateurs du Café Orbital juge que le rôle des serveurs ou Des patrons est fondamental pour expliquer et assister les consommateurs : «nous Devons à la fois être serveur et informaticien et en plus parler plusieurs langues».</w:t>
      </w:r>
    </w:p>
    <w:p w:rsidR="0074090D" w:rsidRPr="0074090D" w:rsidRDefault="0074090D" w:rsidP="0074090D">
      <w:pPr>
        <w:autoSpaceDE w:val="0"/>
        <w:autoSpaceDN w:val="0"/>
        <w:adjustRightInd w:val="0"/>
        <w:spacing w:after="0" w:line="240" w:lineRule="auto"/>
        <w:ind w:right="-288"/>
        <w:rPr>
          <w:rFonts w:ascii="Times New Roman" w:hAnsi="Times New Roman" w:cs="Times New Roman"/>
          <w:sz w:val="24"/>
          <w:szCs w:val="24"/>
          <w:lang w:eastAsia="fr-FR"/>
        </w:rPr>
      </w:pP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r w:rsidRPr="0074090D">
        <w:rPr>
          <w:rFonts w:ascii="Times New Roman" w:hAnsi="Times New Roman" w:cs="Times New Roman"/>
          <w:sz w:val="24"/>
          <w:szCs w:val="24"/>
          <w:lang w:eastAsia="fr-FR"/>
        </w:rPr>
        <w:t xml:space="preserve">■ </w:t>
      </w:r>
      <w:r w:rsidRPr="0074090D">
        <w:rPr>
          <w:rFonts w:ascii="Times New Roman" w:hAnsi="Times New Roman" w:cs="Times New Roman"/>
          <w:b/>
          <w:bCs/>
          <w:sz w:val="24"/>
          <w:szCs w:val="24"/>
          <w:lang w:eastAsia="fr-FR"/>
        </w:rPr>
        <w:t>L’ère du cyber-hôtel : les hôtels se branchent sur le Web (wifi pour tous)</w:t>
      </w:r>
    </w:p>
    <w:p w:rsidR="0074090D" w:rsidRPr="0074090D" w:rsidRDefault="0074090D" w:rsidP="0074090D">
      <w:pPr>
        <w:autoSpaceDE w:val="0"/>
        <w:autoSpaceDN w:val="0"/>
        <w:adjustRightInd w:val="0"/>
        <w:spacing w:after="0" w:line="240" w:lineRule="auto"/>
        <w:ind w:right="-288"/>
        <w:rPr>
          <w:rFonts w:ascii="Times New Roman" w:hAnsi="Times New Roman" w:cs="Times New Roman"/>
          <w:b/>
          <w:bCs/>
          <w:sz w:val="24"/>
          <w:szCs w:val="24"/>
          <w:lang w:eastAsia="fr-FR"/>
        </w:rPr>
      </w:pPr>
    </w:p>
    <w:p w:rsidR="0074090D" w:rsidRPr="0074090D" w:rsidRDefault="0074090D" w:rsidP="0074090D">
      <w:pPr>
        <w:pStyle w:val="Heading2"/>
        <w:ind w:right="-288"/>
        <w:rPr>
          <w:rStyle w:val="mw-headline"/>
          <w:rFonts w:ascii="Times New Roman" w:hAnsi="Times New Roman"/>
          <w:color w:val="auto"/>
          <w:sz w:val="24"/>
          <w:szCs w:val="24"/>
        </w:rPr>
      </w:pPr>
      <w:r w:rsidRPr="0074090D">
        <w:rPr>
          <w:rStyle w:val="mw-headline"/>
          <w:rFonts w:ascii="Times New Roman" w:hAnsi="Times New Roman"/>
          <w:color w:val="auto"/>
          <w:sz w:val="24"/>
          <w:szCs w:val="24"/>
        </w:rPr>
        <w:t>Communication média et hors média</w:t>
      </w:r>
    </w:p>
    <w:p w:rsidR="0074090D" w:rsidRPr="0074090D" w:rsidRDefault="0074090D" w:rsidP="0074090D">
      <w:pPr>
        <w:ind w:right="-288"/>
        <w:rPr>
          <w:rFonts w:ascii="Times New Roman" w:hAnsi="Times New Roman" w:cs="Times New Roman"/>
          <w:sz w:val="24"/>
          <w:szCs w:val="24"/>
        </w:rPr>
      </w:pPr>
      <w:r w:rsidRPr="0074090D">
        <w:rPr>
          <w:rFonts w:ascii="Times New Roman" w:hAnsi="Times New Roman" w:cs="Times New Roman"/>
          <w:sz w:val="24"/>
          <w:szCs w:val="24"/>
        </w:rPr>
        <w:t xml:space="preserve">Couramment on distingue la communication </w:t>
      </w:r>
      <w:hyperlink r:id="rId67" w:tooltip="Média" w:history="1">
        <w:r w:rsidRPr="0074090D">
          <w:rPr>
            <w:rStyle w:val="Hyperlink"/>
            <w:rFonts w:ascii="Times New Roman" w:hAnsi="Times New Roman" w:cs="Times New Roman"/>
            <w:color w:val="auto"/>
            <w:sz w:val="24"/>
            <w:szCs w:val="24"/>
            <w:u w:val="none"/>
          </w:rPr>
          <w:t>média</w:t>
        </w:r>
      </w:hyperlink>
      <w:r w:rsidRPr="0074090D">
        <w:rPr>
          <w:rFonts w:ascii="Times New Roman" w:hAnsi="Times New Roman" w:cs="Times New Roman"/>
          <w:sz w:val="24"/>
          <w:szCs w:val="24"/>
        </w:rPr>
        <w:t xml:space="preserve"> publicitaire de la communication hors média qui regroupe l’ensemble des autres outils. Cette délimitation est fondée sur l’émergence du marketing des produits de grande consommation dont la publicité fut souvent la composante majeure des dépenses de communication marketing. D’où, l’habitude de considérer que les plans de communication étaient construits sur la publicité avec, le cas échéant, des compléments : le hors-média.</w:t>
      </w:r>
    </w:p>
    <w:p w:rsidR="0074090D" w:rsidRPr="0074090D" w:rsidRDefault="0074090D" w:rsidP="0074090D">
      <w:pPr>
        <w:pStyle w:val="NormalWeb"/>
        <w:ind w:right="-288"/>
      </w:pPr>
      <w:r w:rsidRPr="0074090D">
        <w:t>A l’heure actuelle, cette classification ne saurait être stricte les deux étant fortement liés et complémentaires. Cependant, c’est celle qui est retenue par les principaux ouvrages de marketing, de communication et qui est utilisée lors de l’élaboration des budgets.</w:t>
      </w:r>
    </w:p>
    <w:p w:rsidR="0074090D" w:rsidRPr="0074090D" w:rsidRDefault="0074090D" w:rsidP="0074090D">
      <w:pPr>
        <w:pStyle w:val="NormalWeb"/>
        <w:ind w:right="-288"/>
      </w:pPr>
      <w:r w:rsidRPr="0074090D">
        <w:lastRenderedPageBreak/>
        <w:t>Chaque moyen de communication présente des caractéristiques pour l’annonceur, plus ou moins adaptés à l’effet recherché.</w:t>
      </w:r>
    </w:p>
    <w:p w:rsidR="0074090D" w:rsidRPr="002D70FF" w:rsidRDefault="002D70FF" w:rsidP="0074090D">
      <w:pPr>
        <w:pStyle w:val="Heading3"/>
        <w:ind w:right="-288"/>
        <w:rPr>
          <w:rFonts w:ascii="Times New Roman" w:hAnsi="Times New Roman"/>
          <w:color w:val="auto"/>
          <w:sz w:val="26"/>
          <w:szCs w:val="26"/>
          <w:u w:val="single"/>
        </w:rPr>
      </w:pPr>
      <w:bookmarkStart w:id="3" w:name="La_publicit.C3.A9-communication_m.C3.A9d"/>
      <w:bookmarkEnd w:id="3"/>
      <w:r w:rsidRPr="002D70FF">
        <w:rPr>
          <w:rStyle w:val="mw-headline"/>
          <w:rFonts w:ascii="Times New Roman" w:hAnsi="Times New Roman"/>
          <w:color w:val="auto"/>
          <w:sz w:val="26"/>
          <w:szCs w:val="26"/>
          <w:u w:val="single"/>
        </w:rPr>
        <w:t>2. La</w:t>
      </w:r>
      <w:r w:rsidR="0074090D" w:rsidRPr="002D70FF">
        <w:rPr>
          <w:rStyle w:val="mw-headline"/>
          <w:rFonts w:ascii="Times New Roman" w:hAnsi="Times New Roman"/>
          <w:color w:val="auto"/>
          <w:sz w:val="26"/>
          <w:szCs w:val="26"/>
          <w:u w:val="single"/>
        </w:rPr>
        <w:t xml:space="preserve"> publicité-communication médias</w:t>
      </w:r>
    </w:p>
    <w:p w:rsidR="0074090D" w:rsidRPr="0074090D" w:rsidRDefault="0074090D" w:rsidP="0074090D">
      <w:pPr>
        <w:pStyle w:val="NormalWeb"/>
        <w:ind w:right="-288"/>
      </w:pPr>
      <w:r w:rsidRPr="0074090D">
        <w:t xml:space="preserve">Caractéristiques de la </w:t>
      </w:r>
      <w:hyperlink r:id="rId68" w:tooltip="Publicité" w:history="1">
        <w:r w:rsidRPr="0074090D">
          <w:rPr>
            <w:rStyle w:val="Hyperlink"/>
            <w:color w:val="auto"/>
            <w:u w:val="none"/>
          </w:rPr>
          <w:t>publicité</w:t>
        </w:r>
      </w:hyperlink>
      <w:r w:rsidRPr="0074090D">
        <w:t xml:space="preserve"> pour les annonceurs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49"/>
        <w:gridCol w:w="4543"/>
      </w:tblGrid>
      <w:tr w:rsidR="0074090D" w:rsidRPr="007409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AVANTAGES</w:t>
            </w:r>
          </w:p>
        </w:tc>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INCONVENIENTS</w:t>
            </w:r>
          </w:p>
        </w:tc>
      </w:tr>
      <w:tr w:rsidR="0074090D" w:rsidRPr="007409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74"/>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Toucher des audiences de masse </w:t>
            </w:r>
          </w:p>
          <w:p w:rsidR="0074090D" w:rsidRPr="0074090D" w:rsidRDefault="0074090D" w:rsidP="0074090D">
            <w:pPr>
              <w:numPr>
                <w:ilvl w:val="0"/>
                <w:numId w:val="74"/>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Efficacité pour valoriser la marque </w:t>
            </w:r>
          </w:p>
          <w:p w:rsidR="0074090D" w:rsidRPr="0074090D" w:rsidRDefault="0074090D" w:rsidP="0074090D">
            <w:pPr>
              <w:numPr>
                <w:ilvl w:val="0"/>
                <w:numId w:val="74"/>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Effet rapide sur la notoriété et les ventes </w:t>
            </w:r>
          </w:p>
          <w:p w:rsidR="0074090D" w:rsidRPr="0074090D" w:rsidRDefault="0074090D" w:rsidP="0074090D">
            <w:pPr>
              <w:numPr>
                <w:ilvl w:val="0"/>
                <w:numId w:val="7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Capitalisation des effets </w:t>
            </w:r>
          </w:p>
          <w:p w:rsidR="0074090D" w:rsidRPr="0074090D" w:rsidRDefault="0074090D" w:rsidP="0074090D">
            <w:pPr>
              <w:numPr>
                <w:ilvl w:val="0"/>
                <w:numId w:val="7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Coût Pour Mille personnes exposées à la publicité (CPM) faible pour les cibles de masse </w:t>
            </w:r>
          </w:p>
          <w:p w:rsidR="0074090D" w:rsidRPr="0074090D" w:rsidRDefault="0074090D" w:rsidP="0074090D">
            <w:pPr>
              <w:numPr>
                <w:ilvl w:val="0"/>
                <w:numId w:val="7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Communication contrôlée par l’entreprise : intégrité du message respectée par les médias </w:t>
            </w:r>
          </w:p>
          <w:p w:rsidR="0074090D" w:rsidRPr="0074090D" w:rsidRDefault="0074090D" w:rsidP="0074090D">
            <w:pPr>
              <w:numPr>
                <w:ilvl w:val="0"/>
                <w:numId w:val="7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Impressionne la distribution </w:t>
            </w:r>
          </w:p>
          <w:p w:rsidR="0074090D" w:rsidRPr="0074090D" w:rsidRDefault="0074090D" w:rsidP="0074090D">
            <w:pPr>
              <w:numPr>
                <w:ilvl w:val="0"/>
                <w:numId w:val="7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Le plus polyvalent des moyens de communication </w:t>
            </w:r>
          </w:p>
          <w:p w:rsidR="0074090D" w:rsidRPr="0074090D" w:rsidRDefault="0074090D" w:rsidP="0074090D">
            <w:pPr>
              <w:numPr>
                <w:ilvl w:val="0"/>
                <w:numId w:val="7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Sous-traitée à des agences, il demande un moindre effort de la part de l’annonceur </w:t>
            </w:r>
          </w:p>
        </w:tc>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Déperdition souvent forte car elle cible assez mal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 Ticket d’entrée » élevé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Fort encombrement publicitaire des meilleurs supports, d’où un phénomène de saturation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Message réducteur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Coût de l’espace en progression : diminution de la rentabilité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Réactivité faible : temps nécessaire à la réalisation d’une </w:t>
            </w:r>
            <w:hyperlink r:id="rId69" w:tooltip="Campagne publicitaire" w:history="1">
              <w:r w:rsidRPr="0074090D">
                <w:rPr>
                  <w:rStyle w:val="Hyperlink"/>
                  <w:rFonts w:ascii="Times New Roman" w:hAnsi="Times New Roman" w:cs="Times New Roman"/>
                  <w:color w:val="auto"/>
                  <w:sz w:val="24"/>
                  <w:szCs w:val="24"/>
                  <w:u w:val="none"/>
                </w:rPr>
                <w:t>campagne</w:t>
              </w:r>
            </w:hyperlink>
            <w:r w:rsidRPr="0074090D">
              <w:rPr>
                <w:rFonts w:ascii="Times New Roman" w:hAnsi="Times New Roman" w:cs="Times New Roman"/>
                <w:sz w:val="24"/>
                <w:szCs w:val="24"/>
              </w:rPr>
              <w:t xml:space="preserve">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Moins efficace pour les produits en phase de maturité et déclin que pour les produits nouveaux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Moins efficace pour fidéliser que pour recruter de nouveaux consommateurs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Action qui, par définition, ne peut être cachée à la concurrence </w:t>
            </w:r>
          </w:p>
          <w:p w:rsidR="0074090D" w:rsidRPr="0074090D" w:rsidRDefault="0074090D" w:rsidP="0074090D">
            <w:pPr>
              <w:numPr>
                <w:ilvl w:val="0"/>
                <w:numId w:val="7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Risque de surenchère publicitaire </w:t>
            </w:r>
          </w:p>
        </w:tc>
      </w:tr>
    </w:tbl>
    <w:p w:rsidR="0074090D" w:rsidRPr="0074090D" w:rsidRDefault="0074090D" w:rsidP="0074090D">
      <w:pPr>
        <w:pStyle w:val="NormalWeb"/>
        <w:ind w:right="-288"/>
      </w:pPr>
      <w:r w:rsidRPr="0074090D">
        <w:t>On peut aussi classer indifféremment dans la publicité ou le marketing direct la publicité directe. C’est-à-dire de la publicité médias : presse, télévision ou radio, avec selon les cas : des coupons réponses ou un numéro vert. Les bannières sur Internet, sur lesquelles on peut cliquer pour aller sur site marchand, en sont une forme.</w:t>
      </w:r>
    </w:p>
    <w:p w:rsidR="0074090D" w:rsidRPr="002D70FF" w:rsidRDefault="002D70FF" w:rsidP="0074090D">
      <w:pPr>
        <w:pStyle w:val="Heading3"/>
        <w:ind w:right="-288"/>
        <w:rPr>
          <w:rFonts w:ascii="Times New Roman" w:hAnsi="Times New Roman"/>
          <w:b w:val="0"/>
          <w:bCs w:val="0"/>
          <w:color w:val="auto"/>
          <w:sz w:val="26"/>
          <w:szCs w:val="26"/>
          <w:u w:val="single"/>
        </w:rPr>
      </w:pPr>
      <w:bookmarkStart w:id="4" w:name="La_communication_hors-m.C3.A9dias"/>
      <w:bookmarkEnd w:id="4"/>
      <w:r w:rsidRPr="002D70FF">
        <w:rPr>
          <w:rStyle w:val="mw-headline"/>
          <w:rFonts w:ascii="Times New Roman" w:hAnsi="Times New Roman"/>
          <w:color w:val="auto"/>
          <w:sz w:val="26"/>
          <w:szCs w:val="26"/>
          <w:u w:val="single"/>
        </w:rPr>
        <w:t>3. La</w:t>
      </w:r>
      <w:r w:rsidR="0074090D" w:rsidRPr="002D70FF">
        <w:rPr>
          <w:rStyle w:val="mw-headline"/>
          <w:rFonts w:ascii="Times New Roman" w:hAnsi="Times New Roman"/>
          <w:color w:val="auto"/>
          <w:sz w:val="26"/>
          <w:szCs w:val="26"/>
          <w:u w:val="single"/>
        </w:rPr>
        <w:t xml:space="preserve"> communication hors-médias</w:t>
      </w:r>
      <w:r w:rsidR="0074090D" w:rsidRPr="002D70FF">
        <w:rPr>
          <w:rFonts w:ascii="Times New Roman" w:hAnsi="Times New Roman"/>
          <w:color w:val="auto"/>
          <w:sz w:val="26"/>
          <w:szCs w:val="26"/>
          <w:u w:val="single"/>
        </w:rPr>
        <w:t xml:space="preserve"> </w:t>
      </w:r>
    </w:p>
    <w:p w:rsidR="0074090D" w:rsidRPr="002D70FF" w:rsidRDefault="0074090D" w:rsidP="0074090D">
      <w:pPr>
        <w:pStyle w:val="Heading4"/>
        <w:ind w:right="-288"/>
        <w:rPr>
          <w:rFonts w:ascii="Times New Roman" w:hAnsi="Times New Roman"/>
          <w:i w:val="0"/>
          <w:iCs w:val="0"/>
          <w:color w:val="auto"/>
          <w:sz w:val="24"/>
          <w:szCs w:val="24"/>
          <w:u w:val="single"/>
        </w:rPr>
      </w:pPr>
      <w:bookmarkStart w:id="5" w:name="Le_marketing_direct"/>
      <w:bookmarkEnd w:id="5"/>
      <w:r w:rsidRPr="002D70FF">
        <w:rPr>
          <w:rStyle w:val="mw-headline"/>
          <w:rFonts w:ascii="Times New Roman" w:hAnsi="Times New Roman"/>
          <w:i w:val="0"/>
          <w:iCs w:val="0"/>
          <w:color w:val="auto"/>
          <w:sz w:val="24"/>
          <w:szCs w:val="24"/>
          <w:u w:val="single"/>
        </w:rPr>
        <w:t>Le marketing direct</w:t>
      </w:r>
    </w:p>
    <w:p w:rsidR="0074090D" w:rsidRPr="0074090D" w:rsidRDefault="0074090D" w:rsidP="0074090D">
      <w:pPr>
        <w:pStyle w:val="NormalWeb"/>
        <w:ind w:right="-288"/>
      </w:pPr>
      <w:r w:rsidRPr="0074090D">
        <w:t>Il se décline sous deux formes :</w:t>
      </w:r>
    </w:p>
    <w:p w:rsidR="0074090D" w:rsidRPr="0074090D" w:rsidRDefault="0074090D" w:rsidP="002D70FF">
      <w:pPr>
        <w:pStyle w:val="Paragraphedeliste"/>
        <w:numPr>
          <w:ilvl w:val="0"/>
          <w:numId w:val="92"/>
        </w:numPr>
        <w:ind w:right="-288"/>
        <w:rPr>
          <w:rFonts w:ascii="Times New Roman" w:hAnsi="Times New Roman" w:cs="Times New Roman"/>
          <w:b/>
          <w:bCs/>
          <w:sz w:val="24"/>
          <w:szCs w:val="24"/>
        </w:rPr>
      </w:pPr>
      <w:r w:rsidRPr="0074090D">
        <w:rPr>
          <w:rFonts w:ascii="Times New Roman" w:hAnsi="Times New Roman" w:cs="Times New Roman"/>
          <w:b/>
          <w:bCs/>
          <w:sz w:val="24"/>
          <w:szCs w:val="24"/>
        </w:rPr>
        <w:t xml:space="preserve">Le marketing direct non adressé  </w:t>
      </w:r>
    </w:p>
    <w:p w:rsidR="0074090D" w:rsidRPr="0074090D" w:rsidRDefault="0074090D" w:rsidP="0074090D">
      <w:pPr>
        <w:ind w:left="720" w:right="-288"/>
        <w:rPr>
          <w:rFonts w:ascii="Times New Roman" w:hAnsi="Times New Roman" w:cs="Times New Roman"/>
          <w:sz w:val="24"/>
          <w:szCs w:val="24"/>
        </w:rPr>
      </w:pPr>
      <w:r w:rsidRPr="0074090D">
        <w:rPr>
          <w:rFonts w:ascii="Times New Roman" w:hAnsi="Times New Roman" w:cs="Times New Roman"/>
          <w:sz w:val="24"/>
          <w:szCs w:val="24"/>
        </w:rPr>
        <w:t xml:space="preserve">Imprimé sans adresse : ce sont les prospectus, les offres promotionnelles, les journaux de distributeurs…que l’on glisse dans les boîtes aux lettres ou qui sont distribués dans la rue. </w:t>
      </w:r>
    </w:p>
    <w:p w:rsidR="0074090D" w:rsidRPr="0074090D" w:rsidRDefault="0074090D" w:rsidP="00193DE3">
      <w:pPr>
        <w:pStyle w:val="NormalWeb"/>
        <w:ind w:left="720" w:right="-288"/>
      </w:pPr>
      <w:r w:rsidRPr="0074090D">
        <w:t>Cette méthode peut permettre d’exploiter les retours, afin de constituer des fichiers personnalisés.</w:t>
      </w:r>
    </w:p>
    <w:p w:rsidR="0074090D" w:rsidRPr="0074090D" w:rsidRDefault="0074090D" w:rsidP="002D70FF">
      <w:pPr>
        <w:pStyle w:val="Paragraphedeliste"/>
        <w:numPr>
          <w:ilvl w:val="0"/>
          <w:numId w:val="93"/>
        </w:numPr>
        <w:ind w:right="-288"/>
        <w:rPr>
          <w:rFonts w:ascii="Times New Roman" w:hAnsi="Times New Roman" w:cs="Times New Roman"/>
          <w:b/>
          <w:bCs/>
          <w:sz w:val="24"/>
          <w:szCs w:val="24"/>
        </w:rPr>
      </w:pPr>
      <w:r w:rsidRPr="0074090D">
        <w:rPr>
          <w:rFonts w:ascii="Times New Roman" w:hAnsi="Times New Roman" w:cs="Times New Roman"/>
          <w:b/>
          <w:bCs/>
          <w:sz w:val="24"/>
          <w:szCs w:val="24"/>
        </w:rPr>
        <w:t xml:space="preserve">Le marketing direct adressé  </w:t>
      </w:r>
    </w:p>
    <w:p w:rsidR="0074090D" w:rsidRPr="0074090D" w:rsidRDefault="0074090D" w:rsidP="0074090D">
      <w:pPr>
        <w:ind w:left="720" w:right="-288"/>
        <w:rPr>
          <w:rFonts w:ascii="Times New Roman" w:hAnsi="Times New Roman" w:cs="Times New Roman"/>
          <w:sz w:val="24"/>
          <w:szCs w:val="24"/>
        </w:rPr>
      </w:pPr>
      <w:r w:rsidRPr="0074090D">
        <w:rPr>
          <w:rFonts w:ascii="Times New Roman" w:hAnsi="Times New Roman" w:cs="Times New Roman"/>
          <w:sz w:val="24"/>
          <w:szCs w:val="24"/>
        </w:rPr>
        <w:t xml:space="preserve">C’est le marketing direct, le plus performant, basé sur des fichiers personnalisés. Il tend à se développer de plus en plus avec le marketing relationnel, basé sur les CRM. </w:t>
      </w:r>
    </w:p>
    <w:p w:rsidR="0074090D" w:rsidRPr="0074090D" w:rsidRDefault="0074090D" w:rsidP="0074090D">
      <w:pPr>
        <w:pStyle w:val="NormalWeb"/>
        <w:ind w:right="-288"/>
      </w:pPr>
      <w:r w:rsidRPr="0074090D">
        <w:t>On peut en distinguer trois formes :</w:t>
      </w:r>
    </w:p>
    <w:p w:rsidR="0074090D" w:rsidRPr="0074090D" w:rsidRDefault="0074090D" w:rsidP="0074090D">
      <w:pPr>
        <w:numPr>
          <w:ilvl w:val="0"/>
          <w:numId w:val="7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lastRenderedPageBreak/>
        <w:t>Le marketing direct vendeur</w:t>
      </w:r>
      <w:r w:rsidRPr="0074090D">
        <w:rPr>
          <w:rFonts w:ascii="Times New Roman" w:hAnsi="Times New Roman" w:cs="Times New Roman"/>
          <w:sz w:val="24"/>
          <w:szCs w:val="24"/>
        </w:rPr>
        <w:t xml:space="preserve"> : visant à provoquer un achat immédiat, il est issu de </w:t>
      </w:r>
      <w:smartTag w:uri="urn:schemas-microsoft-com:office:smarttags" w:element="PersonName">
        <w:smartTagPr>
          <w:attr w:name="ProductID" w:val="la VPC."/>
        </w:smartTagPr>
        <w:r w:rsidRPr="0074090D">
          <w:rPr>
            <w:rFonts w:ascii="Times New Roman" w:hAnsi="Times New Roman" w:cs="Times New Roman"/>
            <w:sz w:val="24"/>
            <w:szCs w:val="24"/>
          </w:rPr>
          <w:t>la VPC.</w:t>
        </w:r>
      </w:smartTag>
      <w:r w:rsidRPr="0074090D">
        <w:rPr>
          <w:rFonts w:ascii="Times New Roman" w:hAnsi="Times New Roman" w:cs="Times New Roman"/>
          <w:sz w:val="24"/>
          <w:szCs w:val="24"/>
        </w:rPr>
        <w:t xml:space="preserve"> </w:t>
      </w:r>
    </w:p>
    <w:p w:rsidR="0074090D" w:rsidRPr="0074090D" w:rsidRDefault="0074090D" w:rsidP="0074090D">
      <w:pPr>
        <w:numPr>
          <w:ilvl w:val="0"/>
          <w:numId w:val="7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Le marketing direct de qualification </w:t>
      </w:r>
      <w:r w:rsidRPr="0074090D">
        <w:rPr>
          <w:rFonts w:ascii="Times New Roman" w:hAnsi="Times New Roman" w:cs="Times New Roman"/>
          <w:sz w:val="24"/>
          <w:szCs w:val="24"/>
        </w:rPr>
        <w:t xml:space="preserve">: il permet d’identifier des prospects qui seront ensuite traités par d’autres moyens commerciaux du monde. </w:t>
      </w:r>
    </w:p>
    <w:p w:rsidR="0074090D" w:rsidRPr="0074090D" w:rsidRDefault="0074090D" w:rsidP="0074090D">
      <w:pPr>
        <w:numPr>
          <w:ilvl w:val="0"/>
          <w:numId w:val="7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Le marketing direct de fidélisation</w:t>
      </w:r>
      <w:r w:rsidRPr="0074090D">
        <w:rPr>
          <w:rFonts w:ascii="Times New Roman" w:hAnsi="Times New Roman" w:cs="Times New Roman"/>
          <w:sz w:val="24"/>
          <w:szCs w:val="24"/>
        </w:rPr>
        <w:t xml:space="preserve"> : l’objectif est de créer puis d’entretenir des relations suivies avec des prospects et des clients, au travers d’une communication très personnalisée. </w:t>
      </w:r>
    </w:p>
    <w:p w:rsidR="002D70FF" w:rsidRPr="002A684F" w:rsidRDefault="0074090D" w:rsidP="002A684F">
      <w:pPr>
        <w:pStyle w:val="NormalWeb"/>
        <w:ind w:right="-288"/>
        <w:rPr>
          <w:b/>
          <w:bCs/>
          <w:sz w:val="26"/>
          <w:szCs w:val="26"/>
          <w:u w:val="single"/>
        </w:rPr>
      </w:pPr>
      <w:r w:rsidRPr="002D70FF">
        <w:rPr>
          <w:b/>
          <w:bCs/>
          <w:sz w:val="26"/>
          <w:szCs w:val="26"/>
          <w:u w:val="single"/>
        </w:rPr>
        <w:t>Caractéristiques du marketing direct adressé</w:t>
      </w:r>
    </w:p>
    <w:tbl>
      <w:tblPr>
        <w:tblW w:w="96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0"/>
        <w:gridCol w:w="5400"/>
      </w:tblGrid>
      <w:tr w:rsidR="0074090D" w:rsidRPr="0074090D">
        <w:trPr>
          <w:tblCellSpacing w:w="15" w:type="dxa"/>
        </w:trPr>
        <w:tc>
          <w:tcPr>
            <w:tcW w:w="4155" w:type="dxa"/>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AVANTAGES</w:t>
            </w:r>
          </w:p>
        </w:tc>
        <w:tc>
          <w:tcPr>
            <w:tcW w:w="5355" w:type="dxa"/>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INCONVENIENTS</w:t>
            </w:r>
          </w:p>
        </w:tc>
      </w:tr>
      <w:tr w:rsidR="0074090D" w:rsidRPr="0074090D">
        <w:trPr>
          <w:tblCellSpacing w:w="15" w:type="dxa"/>
        </w:trPr>
        <w:tc>
          <w:tcPr>
            <w:tcW w:w="4155" w:type="dxa"/>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7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Ciblage très précis </w:t>
            </w:r>
          </w:p>
          <w:p w:rsidR="0074090D" w:rsidRPr="0074090D" w:rsidRDefault="0074090D" w:rsidP="0074090D">
            <w:pPr>
              <w:numPr>
                <w:ilvl w:val="0"/>
                <w:numId w:val="7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Effet rapide, mesurable mais éphémère </w:t>
            </w:r>
          </w:p>
          <w:p w:rsidR="0074090D" w:rsidRPr="0074090D" w:rsidRDefault="0074090D" w:rsidP="0074090D">
            <w:pPr>
              <w:numPr>
                <w:ilvl w:val="0"/>
                <w:numId w:val="7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Pré-test des messages facile </w:t>
            </w:r>
          </w:p>
          <w:p w:rsidR="0074090D" w:rsidRPr="0074090D" w:rsidRDefault="0074090D" w:rsidP="0074090D">
            <w:pPr>
              <w:numPr>
                <w:ilvl w:val="0"/>
                <w:numId w:val="7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Fidélisation </w:t>
            </w:r>
          </w:p>
          <w:p w:rsidR="0074090D" w:rsidRPr="0074090D" w:rsidRDefault="0074090D" w:rsidP="0074090D">
            <w:pPr>
              <w:numPr>
                <w:ilvl w:val="0"/>
                <w:numId w:val="7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 Ticket d’entrée » faible </w:t>
            </w:r>
          </w:p>
          <w:p w:rsidR="0074090D" w:rsidRPr="0074090D" w:rsidRDefault="0074090D" w:rsidP="0074090D">
            <w:pPr>
              <w:numPr>
                <w:ilvl w:val="0"/>
                <w:numId w:val="7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Moins visible, par la concurrence, que la publicité </w:t>
            </w:r>
          </w:p>
          <w:p w:rsidR="0074090D" w:rsidRPr="0074090D" w:rsidRDefault="0074090D" w:rsidP="0074090D">
            <w:pPr>
              <w:numPr>
                <w:ilvl w:val="0"/>
                <w:numId w:val="7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Bon support d’accompagnement d’autres actions </w:t>
            </w:r>
          </w:p>
        </w:tc>
        <w:tc>
          <w:tcPr>
            <w:tcW w:w="5355" w:type="dxa"/>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7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w:t>
            </w:r>
            <w:proofErr w:type="spellStart"/>
            <w:r w:rsidRPr="0074090D">
              <w:rPr>
                <w:rFonts w:ascii="Times New Roman" w:hAnsi="Times New Roman" w:cs="Times New Roman"/>
                <w:sz w:val="24"/>
                <w:szCs w:val="24"/>
              </w:rPr>
              <w:t>Privacy</w:t>
            </w:r>
            <w:proofErr w:type="spellEnd"/>
            <w:r w:rsidRPr="0074090D">
              <w:rPr>
                <w:rFonts w:ascii="Times New Roman" w:hAnsi="Times New Roman" w:cs="Times New Roman"/>
                <w:sz w:val="24"/>
                <w:szCs w:val="24"/>
              </w:rPr>
              <w:t xml:space="preserve"> », lassitude croissante, réglementation </w:t>
            </w:r>
          </w:p>
          <w:p w:rsidR="0074090D" w:rsidRPr="0074090D" w:rsidRDefault="0074090D" w:rsidP="0074090D">
            <w:pPr>
              <w:numPr>
                <w:ilvl w:val="0"/>
                <w:numId w:val="7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Difficulté à toucher des audiences très larges </w:t>
            </w:r>
          </w:p>
          <w:p w:rsidR="0074090D" w:rsidRPr="0074090D" w:rsidRDefault="0074090D" w:rsidP="0074090D">
            <w:pPr>
              <w:numPr>
                <w:ilvl w:val="0"/>
                <w:numId w:val="7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Difficulté à constituer de très bons fichiers </w:t>
            </w:r>
          </w:p>
          <w:p w:rsidR="0074090D" w:rsidRPr="0074090D" w:rsidRDefault="0074090D" w:rsidP="0074090D">
            <w:pPr>
              <w:numPr>
                <w:ilvl w:val="0"/>
                <w:numId w:val="7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Nécessité d’un excellent suivi des opérations </w:t>
            </w:r>
          </w:p>
          <w:p w:rsidR="0074090D" w:rsidRPr="0074090D" w:rsidRDefault="0074090D" w:rsidP="0074090D">
            <w:pPr>
              <w:numPr>
                <w:ilvl w:val="0"/>
                <w:numId w:val="7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Souvent moins adapté que la publicité à la communication de marque </w:t>
            </w:r>
          </w:p>
        </w:tc>
      </w:tr>
    </w:tbl>
    <w:p w:rsidR="0074090D" w:rsidRPr="002D70FF" w:rsidRDefault="002D70FF" w:rsidP="0074090D">
      <w:pPr>
        <w:pStyle w:val="Heading4"/>
        <w:ind w:right="-288"/>
        <w:rPr>
          <w:rFonts w:ascii="Times New Roman" w:hAnsi="Times New Roman"/>
          <w:i w:val="0"/>
          <w:iCs w:val="0"/>
          <w:color w:val="auto"/>
          <w:sz w:val="26"/>
          <w:szCs w:val="26"/>
          <w:u w:val="single"/>
        </w:rPr>
      </w:pPr>
      <w:bookmarkStart w:id="6" w:name="La_promotion_des_ventes"/>
      <w:bookmarkEnd w:id="6"/>
      <w:r w:rsidRPr="002D70FF">
        <w:rPr>
          <w:rStyle w:val="mw-headline"/>
          <w:rFonts w:ascii="Times New Roman" w:hAnsi="Times New Roman"/>
          <w:i w:val="0"/>
          <w:iCs w:val="0"/>
          <w:color w:val="auto"/>
          <w:sz w:val="26"/>
          <w:szCs w:val="26"/>
          <w:u w:val="single"/>
        </w:rPr>
        <w:t>4. La</w:t>
      </w:r>
      <w:r w:rsidR="0074090D" w:rsidRPr="002D70FF">
        <w:rPr>
          <w:rStyle w:val="mw-headline"/>
          <w:rFonts w:ascii="Times New Roman" w:hAnsi="Times New Roman"/>
          <w:i w:val="0"/>
          <w:iCs w:val="0"/>
          <w:color w:val="auto"/>
          <w:sz w:val="26"/>
          <w:szCs w:val="26"/>
          <w:u w:val="single"/>
        </w:rPr>
        <w:t xml:space="preserve"> promotion des ventes</w:t>
      </w:r>
      <w:r w:rsidR="0074090D" w:rsidRPr="002D70FF">
        <w:rPr>
          <w:rFonts w:ascii="Times New Roman" w:hAnsi="Times New Roman"/>
          <w:i w:val="0"/>
          <w:iCs w:val="0"/>
          <w:color w:val="auto"/>
          <w:sz w:val="26"/>
          <w:szCs w:val="26"/>
          <w:u w:val="single"/>
        </w:rPr>
        <w:t xml:space="preserve"> </w:t>
      </w:r>
    </w:p>
    <w:p w:rsidR="0074090D" w:rsidRPr="0074090D" w:rsidRDefault="0074090D" w:rsidP="0074090D">
      <w:pPr>
        <w:pStyle w:val="NormalWeb"/>
        <w:ind w:right="-288"/>
      </w:pPr>
      <w:r w:rsidRPr="0074090D">
        <w:t xml:space="preserve">La </w:t>
      </w:r>
      <w:hyperlink r:id="rId70" w:tooltip="Promotion commerciale" w:history="1">
        <w:r w:rsidRPr="0074090D">
          <w:rPr>
            <w:rStyle w:val="Hyperlink"/>
            <w:color w:val="auto"/>
            <w:u w:val="none"/>
          </w:rPr>
          <w:t>promotion des ventes</w:t>
        </w:r>
      </w:hyperlink>
      <w:r w:rsidRPr="0074090D">
        <w:t xml:space="preserve"> est issue de la distribution, qu'elle soit vépéciste ou magasin en réel. Depuis peu, elle a fait son apparition dans le e-commerce. Cette forme de communication </w:t>
      </w:r>
      <w:r w:rsidR="002D70FF" w:rsidRPr="0074090D">
        <w:t>hors-média</w:t>
      </w:r>
      <w:r w:rsidRPr="0074090D">
        <w:t xml:space="preserve"> répond à un besoin de réassurance par le prix du consommateur.</w:t>
      </w:r>
    </w:p>
    <w:p w:rsidR="0074090D" w:rsidRPr="0074090D" w:rsidRDefault="0074090D" w:rsidP="0074090D">
      <w:pPr>
        <w:pStyle w:val="NormalWeb"/>
        <w:ind w:right="-288"/>
      </w:pPr>
      <w:r w:rsidRPr="0074090D">
        <w:t>Elle a deux objectifs : le recrutement de nouveaux acheteurs et la fidélisation des acheteurs acquis. Elle revêt différentes formes : offres financières (prix spécial, vente en lot, quantité en plus, couponing et offre de remboursement) ou offres « dotation » (prime directe, prime différée, prime auto-payante, jeu, concours)</w:t>
      </w:r>
      <w:r w:rsidR="002D70FF" w:rsidRPr="0074090D">
        <w:t>.</w:t>
      </w:r>
    </w:p>
    <w:p w:rsidR="0074090D" w:rsidRPr="002D70FF" w:rsidRDefault="0074090D" w:rsidP="002D70FF">
      <w:pPr>
        <w:pStyle w:val="NormalWeb"/>
        <w:numPr>
          <w:ilvl w:val="0"/>
          <w:numId w:val="93"/>
        </w:numPr>
        <w:ind w:right="-288"/>
        <w:rPr>
          <w:u w:val="single"/>
        </w:rPr>
      </w:pPr>
      <w:r w:rsidRPr="002D70FF">
        <w:rPr>
          <w:b/>
          <w:bCs/>
          <w:u w:val="single"/>
        </w:rPr>
        <w:t>Caractéristiques de la promotion des ventes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2"/>
        <w:gridCol w:w="4660"/>
      </w:tblGrid>
      <w:tr w:rsidR="0074090D" w:rsidRPr="007409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AVANTAGES</w:t>
            </w:r>
          </w:p>
        </w:tc>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INCONVENIENTS</w:t>
            </w:r>
          </w:p>
        </w:tc>
      </w:tr>
      <w:tr w:rsidR="0074090D" w:rsidRPr="007409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8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Effet immédiat </w:t>
            </w:r>
          </w:p>
          <w:p w:rsidR="0074090D" w:rsidRPr="0074090D" w:rsidRDefault="0074090D" w:rsidP="0074090D">
            <w:pPr>
              <w:numPr>
                <w:ilvl w:val="0"/>
                <w:numId w:val="8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Effet sur les ventes beaucoup plus fort que celui de la publicité </w:t>
            </w:r>
          </w:p>
          <w:p w:rsidR="0074090D" w:rsidRPr="0074090D" w:rsidRDefault="0074090D" w:rsidP="0074090D">
            <w:pPr>
              <w:numPr>
                <w:ilvl w:val="0"/>
                <w:numId w:val="8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Effet mesurable </w:t>
            </w:r>
          </w:p>
          <w:p w:rsidR="0074090D" w:rsidRPr="0074090D" w:rsidRDefault="0074090D" w:rsidP="0074090D">
            <w:pPr>
              <w:numPr>
                <w:ilvl w:val="0"/>
                <w:numId w:val="8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Limitation dans le temps, de la « baisse » du prix </w:t>
            </w:r>
          </w:p>
          <w:p w:rsidR="0074090D" w:rsidRPr="0074090D" w:rsidRDefault="0074090D" w:rsidP="0074090D">
            <w:pPr>
              <w:numPr>
                <w:ilvl w:val="0"/>
                <w:numId w:val="8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Possibilité de cibler le lieu et le moment </w:t>
            </w:r>
          </w:p>
          <w:p w:rsidR="0074090D" w:rsidRPr="0074090D" w:rsidRDefault="0074090D" w:rsidP="0074090D">
            <w:pPr>
              <w:numPr>
                <w:ilvl w:val="0"/>
                <w:numId w:val="8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Gêne le concurrent (occupation de l’espace) </w:t>
            </w:r>
          </w:p>
        </w:tc>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8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Peut dégrader la marque </w:t>
            </w:r>
          </w:p>
          <w:p w:rsidR="0074090D" w:rsidRPr="0074090D" w:rsidRDefault="0074090D" w:rsidP="0074090D">
            <w:pPr>
              <w:numPr>
                <w:ilvl w:val="0"/>
                <w:numId w:val="8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Augmente la sensibilité des consommateurs au prix </w:t>
            </w:r>
          </w:p>
          <w:p w:rsidR="0074090D" w:rsidRPr="0074090D" w:rsidRDefault="0074090D" w:rsidP="0074090D">
            <w:pPr>
              <w:numPr>
                <w:ilvl w:val="0"/>
                <w:numId w:val="8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Coût réel pouvant être très important </w:t>
            </w:r>
          </w:p>
          <w:p w:rsidR="0074090D" w:rsidRPr="0074090D" w:rsidRDefault="0074090D" w:rsidP="0074090D">
            <w:pPr>
              <w:numPr>
                <w:ilvl w:val="0"/>
                <w:numId w:val="8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Faible créativité </w:t>
            </w:r>
          </w:p>
          <w:p w:rsidR="0074090D" w:rsidRPr="0074090D" w:rsidRDefault="0074090D" w:rsidP="0074090D">
            <w:pPr>
              <w:numPr>
                <w:ilvl w:val="0"/>
                <w:numId w:val="8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Facilement contrée par la concurrence et risque de cercle vicieux </w:t>
            </w:r>
          </w:p>
        </w:tc>
      </w:tr>
    </w:tbl>
    <w:p w:rsidR="0074090D" w:rsidRPr="0074090D" w:rsidRDefault="0074090D" w:rsidP="0074090D">
      <w:pPr>
        <w:pStyle w:val="NormalWeb"/>
        <w:ind w:right="-288"/>
      </w:pPr>
      <w:r w:rsidRPr="0074090D">
        <w:t>Pour pallier la surenchère de promotion, les enseignes ont recours à d'autres outils de promotion des ventes comme le marchandising visuel ou le marketing sensoriel. Ces derniers visent à déclencher l'acte d'achat par le désir et le plaisir. C'est également un outil qui permet de concilier la promotion des ventes à la promotion de la marque.</w:t>
      </w:r>
    </w:p>
    <w:p w:rsidR="0074090D" w:rsidRPr="0074090D" w:rsidRDefault="0074090D" w:rsidP="0074090D">
      <w:pPr>
        <w:pStyle w:val="Heading4"/>
        <w:ind w:right="-288"/>
        <w:rPr>
          <w:rFonts w:ascii="Times New Roman" w:hAnsi="Times New Roman"/>
          <w:i w:val="0"/>
          <w:iCs w:val="0"/>
          <w:color w:val="auto"/>
          <w:sz w:val="24"/>
          <w:szCs w:val="24"/>
        </w:rPr>
      </w:pPr>
      <w:bookmarkStart w:id="7" w:name="Sponsoring.2C_communication_.C3.A9v.C3.A"/>
      <w:bookmarkEnd w:id="7"/>
      <w:r w:rsidRPr="0074090D">
        <w:rPr>
          <w:rStyle w:val="mw-headline"/>
          <w:rFonts w:ascii="Times New Roman" w:hAnsi="Times New Roman"/>
          <w:i w:val="0"/>
          <w:iCs w:val="0"/>
          <w:color w:val="auto"/>
          <w:sz w:val="24"/>
          <w:szCs w:val="24"/>
        </w:rPr>
        <w:lastRenderedPageBreak/>
        <w:t>Sponsoring, communication événementielle, Relations publiques et Relations presse</w:t>
      </w:r>
      <w:r w:rsidRPr="0074090D">
        <w:rPr>
          <w:rFonts w:ascii="Times New Roman" w:hAnsi="Times New Roman"/>
          <w:i w:val="0"/>
          <w:iCs w:val="0"/>
          <w:color w:val="auto"/>
          <w:sz w:val="24"/>
          <w:szCs w:val="24"/>
        </w:rPr>
        <w:t xml:space="preserve"> </w:t>
      </w:r>
    </w:p>
    <w:p w:rsidR="0074090D" w:rsidRPr="0074090D" w:rsidRDefault="00A20913" w:rsidP="0074090D">
      <w:pPr>
        <w:pStyle w:val="NormalWeb"/>
        <w:ind w:right="-288"/>
      </w:pPr>
      <w:hyperlink r:id="rId71" w:tooltip="Sponsoring" w:history="1">
        <w:r w:rsidR="0074090D" w:rsidRPr="0074090D">
          <w:rPr>
            <w:rStyle w:val="Hyperlink"/>
            <w:b/>
            <w:bCs/>
            <w:color w:val="auto"/>
            <w:u w:val="none"/>
          </w:rPr>
          <w:t>Sponsoring</w:t>
        </w:r>
      </w:hyperlink>
      <w:r w:rsidR="0074090D" w:rsidRPr="0074090D">
        <w:rPr>
          <w:b/>
          <w:bCs/>
        </w:rPr>
        <w:t xml:space="preserve"> et communication événementielle</w:t>
      </w:r>
    </w:p>
    <w:p w:rsidR="0074090D" w:rsidRPr="0074090D" w:rsidRDefault="0074090D" w:rsidP="0074090D">
      <w:pPr>
        <w:pStyle w:val="NormalWeb"/>
        <w:ind w:right="-288"/>
      </w:pPr>
      <w:r w:rsidRPr="0074090D">
        <w:t xml:space="preserve">La </w:t>
      </w:r>
      <w:hyperlink r:id="rId72" w:tooltip="Communication événementielle" w:history="1">
        <w:r w:rsidRPr="0074090D">
          <w:rPr>
            <w:rStyle w:val="Hyperlink"/>
            <w:color w:val="auto"/>
            <w:u w:val="none"/>
          </w:rPr>
          <w:t>communication événementielle</w:t>
        </w:r>
      </w:hyperlink>
      <w:r w:rsidRPr="0074090D">
        <w:t xml:space="preserve"> est récente et ses contours restent mal définis. Elle regroupe les actions de relations publiques, de stimulation, de motivation qui donnent lieu à des manifestations regroupant des publics internes, externes ou mixtes. Elle peut être de deux types :</w:t>
      </w:r>
    </w:p>
    <w:p w:rsidR="0074090D" w:rsidRPr="0074090D" w:rsidRDefault="0074090D" w:rsidP="0074090D">
      <w:pPr>
        <w:numPr>
          <w:ilvl w:val="0"/>
          <w:numId w:val="8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Communication par le biais d’évènements spécialement conçus par les entreprises à cet effet ; </w:t>
      </w:r>
    </w:p>
    <w:p w:rsidR="0074090D" w:rsidRPr="0074090D" w:rsidRDefault="0074090D" w:rsidP="0074090D">
      <w:pPr>
        <w:numPr>
          <w:ilvl w:val="0"/>
          <w:numId w:val="8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Participation de la marque à des évènements organisés par d’autres : sponsoring ou parrainage. </w:t>
      </w:r>
    </w:p>
    <w:p w:rsidR="0074090D" w:rsidRPr="002D70FF" w:rsidRDefault="0074090D" w:rsidP="002D70FF">
      <w:pPr>
        <w:pStyle w:val="NormalWeb"/>
        <w:numPr>
          <w:ilvl w:val="0"/>
          <w:numId w:val="93"/>
        </w:numPr>
        <w:ind w:right="-288"/>
        <w:rPr>
          <w:u w:val="single"/>
        </w:rPr>
      </w:pPr>
      <w:r w:rsidRPr="002D70FF">
        <w:rPr>
          <w:b/>
          <w:bCs/>
          <w:u w:val="single"/>
        </w:rPr>
        <w:t>Caractéristique du sponsoring et de la communication événementielle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1"/>
        <w:gridCol w:w="3671"/>
      </w:tblGrid>
      <w:tr w:rsidR="0074090D" w:rsidRPr="007409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AVANTAGES</w:t>
            </w:r>
          </w:p>
        </w:tc>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ind w:right="-288"/>
              <w:jc w:val="center"/>
              <w:rPr>
                <w:rFonts w:ascii="Times New Roman" w:hAnsi="Times New Roman" w:cs="Times New Roman"/>
                <w:b/>
                <w:bCs/>
                <w:sz w:val="24"/>
                <w:szCs w:val="24"/>
              </w:rPr>
            </w:pPr>
            <w:r w:rsidRPr="0074090D">
              <w:rPr>
                <w:rFonts w:ascii="Times New Roman" w:hAnsi="Times New Roman" w:cs="Times New Roman"/>
                <w:b/>
                <w:bCs/>
                <w:sz w:val="24"/>
                <w:szCs w:val="24"/>
              </w:rPr>
              <w:t>INCONVENIENTS</w:t>
            </w:r>
          </w:p>
        </w:tc>
      </w:tr>
      <w:tr w:rsidR="0074090D" w:rsidRPr="007409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83"/>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Création rapide de notoriété, démultiplication par les retombées presse </w:t>
            </w:r>
          </w:p>
          <w:p w:rsidR="0074090D" w:rsidRPr="0074090D" w:rsidRDefault="0074090D" w:rsidP="0074090D">
            <w:pPr>
              <w:numPr>
                <w:ilvl w:val="0"/>
                <w:numId w:val="83"/>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Impact sur l’image si l’opération est bien choisie, transfert des valeurs de l'évènement sponsorisé sur la marque qui sponsorise </w:t>
            </w:r>
          </w:p>
          <w:p w:rsidR="0074090D" w:rsidRPr="0074090D" w:rsidRDefault="0074090D" w:rsidP="0074090D">
            <w:pPr>
              <w:numPr>
                <w:ilvl w:val="0"/>
                <w:numId w:val="83"/>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Prétexte aux contacts personnels avec la distribution et les partenaires divers </w:t>
            </w:r>
          </w:p>
        </w:tc>
        <w:tc>
          <w:tcPr>
            <w:tcW w:w="0" w:type="auto"/>
            <w:tcBorders>
              <w:top w:val="outset" w:sz="6" w:space="0" w:color="auto"/>
              <w:left w:val="outset" w:sz="6" w:space="0" w:color="auto"/>
              <w:bottom w:val="outset" w:sz="6" w:space="0" w:color="auto"/>
              <w:right w:val="outset" w:sz="6" w:space="0" w:color="auto"/>
            </w:tcBorders>
            <w:vAlign w:val="center"/>
          </w:tcPr>
          <w:p w:rsidR="0074090D" w:rsidRPr="0074090D" w:rsidRDefault="0074090D" w:rsidP="0074090D">
            <w:pPr>
              <w:numPr>
                <w:ilvl w:val="0"/>
                <w:numId w:val="84"/>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Spéculatif avec des effets pouvant être négatifs </w:t>
            </w:r>
          </w:p>
          <w:p w:rsidR="0074090D" w:rsidRPr="0074090D" w:rsidRDefault="0074090D" w:rsidP="0074090D">
            <w:pPr>
              <w:numPr>
                <w:ilvl w:val="0"/>
                <w:numId w:val="84"/>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Effet difficilement mesurable </w:t>
            </w:r>
          </w:p>
          <w:p w:rsidR="0074090D" w:rsidRPr="0074090D" w:rsidRDefault="0074090D" w:rsidP="0074090D">
            <w:pPr>
              <w:numPr>
                <w:ilvl w:val="0"/>
                <w:numId w:val="84"/>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Actions trop souvent ponctuelles, pas assez de vision à long terme </w:t>
            </w:r>
          </w:p>
        </w:tc>
      </w:tr>
    </w:tbl>
    <w:p w:rsidR="0074090D" w:rsidRPr="002D70FF" w:rsidRDefault="002D70FF" w:rsidP="0074090D">
      <w:pPr>
        <w:pStyle w:val="NormalWeb"/>
        <w:ind w:right="-288"/>
        <w:rPr>
          <w:sz w:val="26"/>
          <w:szCs w:val="26"/>
          <w:u w:val="single"/>
        </w:rPr>
      </w:pPr>
      <w:r w:rsidRPr="002D70FF">
        <w:rPr>
          <w:b/>
          <w:bCs/>
          <w:sz w:val="26"/>
          <w:szCs w:val="26"/>
          <w:u w:val="single"/>
        </w:rPr>
        <w:t>5. Relations</w:t>
      </w:r>
      <w:r w:rsidR="0074090D" w:rsidRPr="002D70FF">
        <w:rPr>
          <w:b/>
          <w:bCs/>
          <w:sz w:val="26"/>
          <w:szCs w:val="26"/>
          <w:u w:val="single"/>
        </w:rPr>
        <w:t xml:space="preserve"> publiques et Relations presse</w:t>
      </w:r>
    </w:p>
    <w:p w:rsidR="0074090D" w:rsidRPr="0074090D" w:rsidRDefault="0074090D" w:rsidP="0074090D">
      <w:pPr>
        <w:pStyle w:val="NormalWeb"/>
        <w:ind w:right="-288"/>
      </w:pPr>
      <w:r w:rsidRPr="0074090D">
        <w:t xml:space="preserve">On ne donnera ici qu’une définition succincte et introductive des </w:t>
      </w:r>
      <w:hyperlink r:id="rId73" w:tooltip="Relations publiques" w:history="1">
        <w:r w:rsidRPr="0074090D">
          <w:rPr>
            <w:rStyle w:val="Hyperlink"/>
            <w:color w:val="auto"/>
            <w:u w:val="none"/>
          </w:rPr>
          <w:t>Relations publiques</w:t>
        </w:r>
      </w:hyperlink>
      <w:r w:rsidRPr="0074090D">
        <w:t xml:space="preserve"> et des </w:t>
      </w:r>
      <w:hyperlink r:id="rId74" w:tooltip="Relations presse" w:history="1">
        <w:r w:rsidRPr="0074090D">
          <w:rPr>
            <w:rStyle w:val="Hyperlink"/>
            <w:color w:val="auto"/>
            <w:u w:val="none"/>
          </w:rPr>
          <w:t>Relations presse</w:t>
        </w:r>
      </w:hyperlink>
      <w:r w:rsidRPr="0074090D">
        <w:t>, qui seront approfondies dans la deuxième partie.</w:t>
      </w:r>
    </w:p>
    <w:p w:rsidR="0074090D" w:rsidRPr="0074090D" w:rsidRDefault="0074090D" w:rsidP="0074090D">
      <w:pPr>
        <w:pStyle w:val="NormalWeb"/>
        <w:ind w:right="-288"/>
      </w:pPr>
      <w:r w:rsidRPr="0074090D">
        <w:t>Les Relations publiques se définissent de façon très large, comme un ensemble de techniques de communication destinées à développer une relation de confiance, d’estime et d’adhésion entre une entreprise, une marque et de multiples publics : consommateurs, distributeurs, leaders d’opinion, pouvoirs publics et plus largement opinion publique.</w:t>
      </w:r>
    </w:p>
    <w:p w:rsidR="0074090D" w:rsidRPr="0074090D" w:rsidRDefault="0074090D" w:rsidP="0074090D">
      <w:pPr>
        <w:pStyle w:val="NormalWeb"/>
        <w:ind w:right="-288"/>
      </w:pPr>
      <w:r w:rsidRPr="0074090D">
        <w:t>A ne pas confondre avec les Relations presse, qui consistent en une communication par l’intermédiaire de la presse écrite et audiovisuelle.</w:t>
      </w:r>
    </w:p>
    <w:p w:rsidR="0074090D" w:rsidRPr="0074090D" w:rsidRDefault="0074090D" w:rsidP="0074090D">
      <w:pPr>
        <w:pStyle w:val="Heading2"/>
        <w:ind w:right="-288"/>
        <w:rPr>
          <w:rFonts w:ascii="Times New Roman" w:hAnsi="Times New Roman"/>
          <w:color w:val="auto"/>
          <w:sz w:val="24"/>
          <w:szCs w:val="24"/>
        </w:rPr>
      </w:pPr>
      <w:bookmarkStart w:id="8" w:name="Elaboration_d.E2.80.99une_strat.C3.A9gie"/>
      <w:bookmarkEnd w:id="8"/>
      <w:r w:rsidRPr="0074090D">
        <w:rPr>
          <w:rStyle w:val="mw-headline"/>
          <w:rFonts w:ascii="Times New Roman" w:hAnsi="Times New Roman"/>
          <w:color w:val="auto"/>
          <w:sz w:val="24"/>
          <w:szCs w:val="24"/>
        </w:rPr>
        <w:t>Elaboration d’une stratégie de communication</w:t>
      </w:r>
      <w:r w:rsidRPr="0074090D">
        <w:rPr>
          <w:rFonts w:ascii="Times New Roman" w:hAnsi="Times New Roman"/>
          <w:color w:val="auto"/>
          <w:sz w:val="24"/>
          <w:szCs w:val="24"/>
        </w:rPr>
        <w:t xml:space="preserve"> </w:t>
      </w:r>
    </w:p>
    <w:p w:rsidR="0074090D" w:rsidRPr="0074090D" w:rsidRDefault="0074090D" w:rsidP="0074090D">
      <w:pPr>
        <w:pStyle w:val="Heading3"/>
        <w:ind w:right="-288"/>
        <w:rPr>
          <w:rFonts w:ascii="Times New Roman" w:hAnsi="Times New Roman"/>
          <w:color w:val="auto"/>
          <w:sz w:val="24"/>
          <w:szCs w:val="24"/>
        </w:rPr>
      </w:pPr>
      <w:bookmarkStart w:id="9" w:name="Les_composantes_d.E2.80.99un_plan_de_com"/>
      <w:bookmarkEnd w:id="9"/>
      <w:r w:rsidRPr="0074090D">
        <w:rPr>
          <w:rStyle w:val="mw-headline"/>
          <w:rFonts w:ascii="Times New Roman" w:hAnsi="Times New Roman"/>
          <w:color w:val="auto"/>
          <w:sz w:val="24"/>
          <w:szCs w:val="24"/>
        </w:rPr>
        <w:t>Les composantes d’un plan de communication</w:t>
      </w:r>
      <w:r w:rsidRPr="0074090D">
        <w:rPr>
          <w:rFonts w:ascii="Times New Roman" w:hAnsi="Times New Roman"/>
          <w:color w:val="auto"/>
          <w:sz w:val="24"/>
          <w:szCs w:val="24"/>
        </w:rPr>
        <w:t xml:space="preserve"> </w:t>
      </w:r>
    </w:p>
    <w:p w:rsidR="0074090D" w:rsidRPr="0074090D" w:rsidRDefault="0074090D" w:rsidP="0074090D">
      <w:pPr>
        <w:pStyle w:val="NormalWeb"/>
        <w:ind w:right="-288"/>
      </w:pPr>
      <w:r w:rsidRPr="0074090D">
        <w:t>Le questionnement qui précède toute stratégie de communication est le suivant :</w:t>
      </w:r>
    </w:p>
    <w:p w:rsidR="0074090D" w:rsidRPr="0074090D" w:rsidRDefault="0074090D" w:rsidP="0074090D">
      <w:pPr>
        <w:numPr>
          <w:ilvl w:val="0"/>
          <w:numId w:val="8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1. </w:t>
      </w:r>
      <w:r w:rsidRPr="0074090D">
        <w:rPr>
          <w:rFonts w:ascii="Times New Roman" w:hAnsi="Times New Roman" w:cs="Times New Roman"/>
          <w:b/>
          <w:bCs/>
          <w:sz w:val="24"/>
          <w:szCs w:val="24"/>
        </w:rPr>
        <w:t>QUOI</w:t>
      </w:r>
      <w:r w:rsidRPr="0074090D">
        <w:rPr>
          <w:rFonts w:ascii="Times New Roman" w:hAnsi="Times New Roman" w:cs="Times New Roman"/>
          <w:sz w:val="24"/>
          <w:szCs w:val="24"/>
        </w:rPr>
        <w:t xml:space="preserve"> : quel produit, service, action, veut-on promouvoir ? </w:t>
      </w:r>
    </w:p>
    <w:p w:rsidR="0074090D" w:rsidRPr="0074090D" w:rsidRDefault="0074090D" w:rsidP="0074090D">
      <w:pPr>
        <w:numPr>
          <w:ilvl w:val="0"/>
          <w:numId w:val="8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2.</w:t>
      </w:r>
      <w:r w:rsidRPr="0074090D">
        <w:rPr>
          <w:rFonts w:ascii="Times New Roman" w:hAnsi="Times New Roman" w:cs="Times New Roman"/>
          <w:b/>
          <w:bCs/>
          <w:sz w:val="24"/>
          <w:szCs w:val="24"/>
        </w:rPr>
        <w:t xml:space="preserve"> POURQUOI</w:t>
      </w:r>
      <w:r w:rsidRPr="0074090D">
        <w:rPr>
          <w:rFonts w:ascii="Times New Roman" w:hAnsi="Times New Roman" w:cs="Times New Roman"/>
          <w:sz w:val="24"/>
          <w:szCs w:val="24"/>
        </w:rPr>
        <w:t xml:space="preserve"> : quels sont les objectifs ? (type d'objectifs : achat d’un circuit ou d’un package…) </w:t>
      </w:r>
    </w:p>
    <w:p w:rsidR="0074090D" w:rsidRPr="0074090D" w:rsidRDefault="0074090D" w:rsidP="0074090D">
      <w:pPr>
        <w:numPr>
          <w:ilvl w:val="0"/>
          <w:numId w:val="85"/>
        </w:numPr>
        <w:spacing w:before="100" w:beforeAutospacing="1" w:after="100" w:afterAutospacing="1" w:line="240" w:lineRule="auto"/>
        <w:ind w:right="-288"/>
        <w:rPr>
          <w:rFonts w:ascii="Times New Roman" w:hAnsi="Times New Roman" w:cs="Times New Roman"/>
          <w:sz w:val="24"/>
          <w:szCs w:val="24"/>
        </w:rPr>
      </w:pPr>
      <w:smartTag w:uri="urn:schemas-microsoft-com:office:smarttags" w:element="metricconverter">
        <w:smartTagPr>
          <w:attr w:name="ProductID" w:val="3. A"/>
        </w:smartTagPr>
        <w:r w:rsidRPr="0074090D">
          <w:rPr>
            <w:rFonts w:ascii="Times New Roman" w:hAnsi="Times New Roman" w:cs="Times New Roman"/>
            <w:sz w:val="24"/>
            <w:szCs w:val="24"/>
          </w:rPr>
          <w:t xml:space="preserve">3. </w:t>
        </w:r>
        <w:r w:rsidRPr="0074090D">
          <w:rPr>
            <w:rFonts w:ascii="Times New Roman" w:hAnsi="Times New Roman" w:cs="Times New Roman"/>
            <w:b/>
            <w:bCs/>
            <w:sz w:val="24"/>
            <w:szCs w:val="24"/>
          </w:rPr>
          <w:t>A</w:t>
        </w:r>
      </w:smartTag>
      <w:r w:rsidRPr="0074090D">
        <w:rPr>
          <w:rFonts w:ascii="Times New Roman" w:hAnsi="Times New Roman" w:cs="Times New Roman"/>
          <w:b/>
          <w:bCs/>
          <w:sz w:val="24"/>
          <w:szCs w:val="24"/>
        </w:rPr>
        <w:t xml:space="preserve"> QUI </w:t>
      </w:r>
      <w:r w:rsidRPr="0074090D">
        <w:rPr>
          <w:rFonts w:ascii="Times New Roman" w:hAnsi="Times New Roman" w:cs="Times New Roman"/>
          <w:sz w:val="24"/>
          <w:szCs w:val="24"/>
        </w:rPr>
        <w:t xml:space="preserve">: auprès de quelles cibles? (jeunes autonomes, jeunes aventuriers.) </w:t>
      </w:r>
    </w:p>
    <w:p w:rsidR="0074090D" w:rsidRPr="0074090D" w:rsidRDefault="0074090D" w:rsidP="0074090D">
      <w:pPr>
        <w:numPr>
          <w:ilvl w:val="0"/>
          <w:numId w:val="8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4. </w:t>
      </w:r>
      <w:r w:rsidRPr="0074090D">
        <w:rPr>
          <w:rFonts w:ascii="Times New Roman" w:hAnsi="Times New Roman" w:cs="Times New Roman"/>
          <w:b/>
          <w:bCs/>
          <w:sz w:val="24"/>
          <w:szCs w:val="24"/>
        </w:rPr>
        <w:t>COMBIEN </w:t>
      </w:r>
      <w:r w:rsidRPr="0074090D">
        <w:rPr>
          <w:rFonts w:ascii="Times New Roman" w:hAnsi="Times New Roman" w:cs="Times New Roman"/>
          <w:sz w:val="24"/>
          <w:szCs w:val="24"/>
        </w:rPr>
        <w:t xml:space="preserve">: quel budget est-il alloué ? </w:t>
      </w:r>
    </w:p>
    <w:p w:rsidR="0074090D" w:rsidRPr="0074090D" w:rsidRDefault="0074090D" w:rsidP="0074090D">
      <w:pPr>
        <w:numPr>
          <w:ilvl w:val="0"/>
          <w:numId w:val="8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5. </w:t>
      </w:r>
      <w:r w:rsidRPr="0074090D">
        <w:rPr>
          <w:rFonts w:ascii="Times New Roman" w:hAnsi="Times New Roman" w:cs="Times New Roman"/>
          <w:b/>
          <w:bCs/>
          <w:sz w:val="24"/>
          <w:szCs w:val="24"/>
        </w:rPr>
        <w:t>COMMENT</w:t>
      </w:r>
      <w:r w:rsidRPr="0074090D">
        <w:rPr>
          <w:rFonts w:ascii="Times New Roman" w:hAnsi="Times New Roman" w:cs="Times New Roman"/>
          <w:sz w:val="24"/>
          <w:szCs w:val="24"/>
        </w:rPr>
        <w:t xml:space="preserve"> : par quels moyens - adaptés à chaque cible, et en fonction du budget </w:t>
      </w:r>
    </w:p>
    <w:p w:rsidR="0074090D" w:rsidRPr="0074090D" w:rsidRDefault="0074090D" w:rsidP="0074090D">
      <w:pPr>
        <w:numPr>
          <w:ilvl w:val="0"/>
          <w:numId w:val="8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6. </w:t>
      </w:r>
      <w:r w:rsidRPr="0074090D">
        <w:rPr>
          <w:rFonts w:ascii="Times New Roman" w:hAnsi="Times New Roman" w:cs="Times New Roman"/>
          <w:b/>
          <w:bCs/>
          <w:sz w:val="24"/>
          <w:szCs w:val="24"/>
        </w:rPr>
        <w:t>QUAND </w:t>
      </w:r>
      <w:r w:rsidRPr="0074090D">
        <w:rPr>
          <w:rFonts w:ascii="Times New Roman" w:hAnsi="Times New Roman" w:cs="Times New Roman"/>
          <w:sz w:val="24"/>
          <w:szCs w:val="24"/>
        </w:rPr>
        <w:t xml:space="preserve">: selon quel planning </w:t>
      </w:r>
    </w:p>
    <w:p w:rsidR="0074090D" w:rsidRPr="0074090D" w:rsidRDefault="0074090D" w:rsidP="0074090D">
      <w:pPr>
        <w:numPr>
          <w:ilvl w:val="0"/>
          <w:numId w:val="8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7. </w:t>
      </w:r>
      <w:r w:rsidRPr="0074090D">
        <w:rPr>
          <w:rFonts w:ascii="Times New Roman" w:hAnsi="Times New Roman" w:cs="Times New Roman"/>
          <w:b/>
          <w:bCs/>
          <w:sz w:val="24"/>
          <w:szCs w:val="24"/>
        </w:rPr>
        <w:t>DE QUI</w:t>
      </w:r>
      <w:r w:rsidRPr="0074090D">
        <w:rPr>
          <w:rFonts w:ascii="Times New Roman" w:hAnsi="Times New Roman" w:cs="Times New Roman"/>
          <w:sz w:val="24"/>
          <w:szCs w:val="24"/>
        </w:rPr>
        <w:t xml:space="preserve"> : Qui est le </w:t>
      </w:r>
      <w:proofErr w:type="spellStart"/>
      <w:r w:rsidRPr="0074090D">
        <w:rPr>
          <w:rFonts w:ascii="Times New Roman" w:hAnsi="Times New Roman" w:cs="Times New Roman"/>
          <w:sz w:val="24"/>
          <w:szCs w:val="24"/>
        </w:rPr>
        <w:t>porte parole</w:t>
      </w:r>
      <w:proofErr w:type="spellEnd"/>
      <w:r w:rsidRPr="0074090D">
        <w:rPr>
          <w:rFonts w:ascii="Times New Roman" w:hAnsi="Times New Roman" w:cs="Times New Roman"/>
          <w:sz w:val="24"/>
          <w:szCs w:val="24"/>
        </w:rPr>
        <w:t xml:space="preserve"> des messages de l'organisation? </w:t>
      </w:r>
    </w:p>
    <w:p w:rsidR="0074090D" w:rsidRPr="0074090D" w:rsidRDefault="0074090D" w:rsidP="0074090D">
      <w:pPr>
        <w:pStyle w:val="NormalWeb"/>
        <w:ind w:right="-288"/>
      </w:pPr>
      <w:r w:rsidRPr="0074090D">
        <w:t>Différentes étapes de la stratégie de Communication :</w:t>
      </w:r>
    </w:p>
    <w:p w:rsidR="0074090D" w:rsidRPr="0074090D" w:rsidRDefault="0074090D" w:rsidP="00193DE3">
      <w:pPr>
        <w:numPr>
          <w:ilvl w:val="0"/>
          <w:numId w:val="8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lastRenderedPageBreak/>
        <w:t>L'analyse marketing de l'entreprise</w:t>
      </w:r>
      <w:r w:rsidRPr="0074090D">
        <w:rPr>
          <w:rFonts w:ascii="Times New Roman" w:hAnsi="Times New Roman" w:cs="Times New Roman"/>
          <w:sz w:val="24"/>
          <w:szCs w:val="24"/>
        </w:rPr>
        <w:t xml:space="preserve"> (sa culture, ses valeurs, sa place sur le marché) et du produit, de la marque, du contexte concurrentiel, des besoins exprimés ou à susciter, des méthodes de fabrication… aboutit à un POSITIONNEMENT du produit. </w:t>
      </w:r>
    </w:p>
    <w:p w:rsidR="0074090D" w:rsidRPr="0074090D" w:rsidRDefault="0074090D" w:rsidP="0074090D">
      <w:pPr>
        <w:numPr>
          <w:ilvl w:val="0"/>
          <w:numId w:val="8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Elaboration des différentes actions de création</w:t>
      </w:r>
      <w:r w:rsidRPr="0074090D">
        <w:rPr>
          <w:rFonts w:ascii="Times New Roman" w:hAnsi="Times New Roman" w:cs="Times New Roman"/>
          <w:sz w:val="24"/>
          <w:szCs w:val="24"/>
        </w:rPr>
        <w:t xml:space="preserve"> en fonction des cibles retenues et du positionnement : axes et thèmes des messages ; visuels, symboles, charte graphique… </w:t>
      </w:r>
    </w:p>
    <w:p w:rsidR="0074090D" w:rsidRPr="0074090D" w:rsidRDefault="0074090D" w:rsidP="0074090D">
      <w:pPr>
        <w:numPr>
          <w:ilvl w:val="0"/>
          <w:numId w:val="8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Choix des moyens de communication</w:t>
      </w:r>
      <w:r w:rsidRPr="0074090D">
        <w:rPr>
          <w:rFonts w:ascii="Times New Roman" w:hAnsi="Times New Roman" w:cs="Times New Roman"/>
          <w:sz w:val="24"/>
          <w:szCs w:val="24"/>
        </w:rPr>
        <w:t xml:space="preserve"> (communication externe : media et supports ; marketing direct ; promotion des ventes ; relations presse ; relations publiques ; site internet… Communication interne : intranet, presse d'entreprise…) </w:t>
      </w:r>
    </w:p>
    <w:p w:rsidR="0074090D" w:rsidRPr="0074090D" w:rsidRDefault="0074090D" w:rsidP="0074090D">
      <w:pPr>
        <w:numPr>
          <w:ilvl w:val="0"/>
          <w:numId w:val="8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Contrôle des résultats</w:t>
      </w:r>
      <w:r w:rsidRPr="0074090D">
        <w:rPr>
          <w:rFonts w:ascii="Times New Roman" w:hAnsi="Times New Roman" w:cs="Times New Roman"/>
          <w:sz w:val="24"/>
          <w:szCs w:val="24"/>
        </w:rPr>
        <w:t xml:space="preserve"> et, le cas échéant, réajustement des objectifs, moyens ou supports. </w:t>
      </w:r>
    </w:p>
    <w:p w:rsidR="0074090D" w:rsidRPr="0074090D" w:rsidRDefault="0074090D" w:rsidP="0074090D">
      <w:pPr>
        <w:pStyle w:val="Heading3"/>
        <w:ind w:right="-288"/>
        <w:rPr>
          <w:rFonts w:ascii="Times New Roman" w:hAnsi="Times New Roman"/>
          <w:color w:val="auto"/>
          <w:sz w:val="24"/>
          <w:szCs w:val="24"/>
        </w:rPr>
      </w:pPr>
      <w:bookmarkStart w:id="10" w:name="Les_objectifs_publicitaires"/>
      <w:bookmarkEnd w:id="10"/>
      <w:r w:rsidRPr="0074090D">
        <w:rPr>
          <w:rStyle w:val="mw-headline"/>
          <w:rFonts w:ascii="Times New Roman" w:hAnsi="Times New Roman"/>
          <w:color w:val="auto"/>
          <w:sz w:val="24"/>
          <w:szCs w:val="24"/>
        </w:rPr>
        <w:t>Les objectifs publicitaires</w:t>
      </w:r>
      <w:r w:rsidRPr="0074090D">
        <w:rPr>
          <w:rFonts w:ascii="Times New Roman" w:hAnsi="Times New Roman"/>
          <w:color w:val="auto"/>
          <w:sz w:val="24"/>
          <w:szCs w:val="24"/>
        </w:rPr>
        <w:t xml:space="preserve"> </w:t>
      </w:r>
    </w:p>
    <w:p w:rsidR="0074090D" w:rsidRPr="0074090D" w:rsidRDefault="0074090D" w:rsidP="00193DE3">
      <w:pPr>
        <w:pStyle w:val="NormalWeb"/>
        <w:ind w:right="-288"/>
      </w:pPr>
      <w:r w:rsidRPr="0074090D">
        <w:t xml:space="preserve">Après avoir défini le rôle de la communication dans la stratégie marketing, il est nécessaire de centrer les objectifs sur l’essentiel afin de ne pas se disperser. Il s’agit, en outre, d’inscrire ces objectifs dans la durée et d’avoir une approche globale de la communication. C’est-à-dire, de veiller à la complémentarité des programmes d’actions qui constituent le mix de communication. Les trois principales catégories d’objectifs de communication correspondent à la hiérarchie des effets définis par le modèle </w:t>
      </w:r>
      <w:hyperlink r:id="rId75" w:tooltip="AIDA" w:history="1">
        <w:r w:rsidRPr="0074090D">
          <w:rPr>
            <w:rStyle w:val="Hyperlink"/>
            <w:color w:val="auto"/>
            <w:u w:val="none"/>
          </w:rPr>
          <w:t>AIDA</w:t>
        </w:r>
      </w:hyperlink>
      <w:r w:rsidRPr="0074090D">
        <w:t xml:space="preserve"> . Ils peuvent être schématisés comme suit :</w:t>
      </w:r>
    </w:p>
    <w:p w:rsidR="0074090D" w:rsidRPr="0074090D" w:rsidRDefault="0074090D" w:rsidP="0074090D">
      <w:pPr>
        <w:pStyle w:val="NormalWeb"/>
        <w:ind w:right="-288"/>
      </w:pPr>
      <w:r w:rsidRPr="0074090D">
        <w:t xml:space="preserve">- </w:t>
      </w:r>
      <w:r w:rsidRPr="0074090D">
        <w:rPr>
          <w:b/>
          <w:bCs/>
        </w:rPr>
        <w:t>Les objectifs cognitifs</w:t>
      </w:r>
      <w:r w:rsidRPr="0074090D">
        <w:t xml:space="preserve"> ("faire connaître") : ils touchent la notoriété, l'information sur l'entreprise, la collectivité ou l'entité qui communique (annonceur)</w:t>
      </w:r>
    </w:p>
    <w:p w:rsidR="0074090D" w:rsidRPr="0074090D" w:rsidRDefault="0074090D" w:rsidP="0074090D">
      <w:pPr>
        <w:pStyle w:val="NormalWeb"/>
        <w:ind w:right="-288"/>
      </w:pPr>
      <w:r w:rsidRPr="0074090D">
        <w:t xml:space="preserve">- </w:t>
      </w:r>
      <w:r w:rsidRPr="0074090D">
        <w:rPr>
          <w:b/>
          <w:bCs/>
        </w:rPr>
        <w:t>les objectifs affectif</w:t>
      </w:r>
      <w:r w:rsidRPr="0074090D">
        <w:t>s : ils touchent l'image de l'annonceur. On les appelle aussi "objectifs d'image". Leur finalité est de "faire aimer" un produit, un service, ou autre, de le rendre attractif.</w:t>
      </w:r>
    </w:p>
    <w:p w:rsidR="0074090D" w:rsidRPr="0074090D" w:rsidRDefault="0074090D" w:rsidP="0074090D">
      <w:pPr>
        <w:pStyle w:val="NormalWeb"/>
        <w:ind w:right="-288"/>
      </w:pPr>
      <w:r w:rsidRPr="0074090D">
        <w:rPr>
          <w:b/>
          <w:bCs/>
        </w:rPr>
        <w:t>- Les objectifs conatifs</w:t>
      </w:r>
      <w:r w:rsidRPr="0074090D">
        <w:t> : ce sont les objectifs comportementaux. Comment faire déplacer dans un centre commercial par exemple, comment inciter à la consommation. Ils sont en rapport direct avec le vécu personnel du consommateur…</w:t>
      </w:r>
    </w:p>
    <w:p w:rsidR="0074090D" w:rsidRPr="002A684F" w:rsidRDefault="0074090D" w:rsidP="0074090D">
      <w:pPr>
        <w:pStyle w:val="NormalWeb"/>
        <w:ind w:right="-288"/>
        <w:rPr>
          <w:b/>
          <w:bCs/>
        </w:rPr>
      </w:pPr>
      <w:r w:rsidRPr="002A684F">
        <w:rPr>
          <w:b/>
          <w:bCs/>
        </w:rPr>
        <w:t>LES OBJECTIFS COMMERCIAUX</w:t>
      </w:r>
    </w:p>
    <w:p w:rsidR="0074090D" w:rsidRPr="0074090D" w:rsidRDefault="0074090D" w:rsidP="0074090D">
      <w:pPr>
        <w:pStyle w:val="NormalWeb"/>
        <w:ind w:right="-288"/>
      </w:pPr>
      <w:r w:rsidRPr="0074090D">
        <w:t>D'après David Ogilvy, "la publicité française est la plus belle du monde… la publicité américaine fait vendre !"</w:t>
      </w:r>
    </w:p>
    <w:p w:rsidR="0074090D" w:rsidRPr="002D70FF" w:rsidRDefault="002D70FF" w:rsidP="0074090D">
      <w:pPr>
        <w:pStyle w:val="Heading3"/>
        <w:ind w:right="-288"/>
        <w:rPr>
          <w:rFonts w:ascii="Times New Roman" w:hAnsi="Times New Roman"/>
          <w:color w:val="auto"/>
          <w:sz w:val="26"/>
          <w:szCs w:val="26"/>
          <w:u w:val="single"/>
        </w:rPr>
      </w:pPr>
      <w:bookmarkStart w:id="11" w:name="Les_cibles_de_la_communication"/>
      <w:bookmarkEnd w:id="11"/>
      <w:r w:rsidRPr="002D70FF">
        <w:rPr>
          <w:rStyle w:val="mw-headline"/>
          <w:rFonts w:ascii="Times New Roman" w:hAnsi="Times New Roman"/>
          <w:color w:val="auto"/>
          <w:sz w:val="26"/>
          <w:szCs w:val="26"/>
          <w:u w:val="single"/>
        </w:rPr>
        <w:t>6. Les</w:t>
      </w:r>
      <w:r w:rsidR="0074090D" w:rsidRPr="002D70FF">
        <w:rPr>
          <w:rStyle w:val="mw-headline"/>
          <w:rFonts w:ascii="Times New Roman" w:hAnsi="Times New Roman"/>
          <w:color w:val="auto"/>
          <w:sz w:val="26"/>
          <w:szCs w:val="26"/>
          <w:u w:val="single"/>
        </w:rPr>
        <w:t xml:space="preserve"> cibles de la communication</w:t>
      </w:r>
      <w:r w:rsidR="0074090D" w:rsidRPr="002D70FF">
        <w:rPr>
          <w:rFonts w:ascii="Times New Roman" w:hAnsi="Times New Roman"/>
          <w:color w:val="auto"/>
          <w:sz w:val="26"/>
          <w:szCs w:val="26"/>
          <w:u w:val="single"/>
        </w:rPr>
        <w:t xml:space="preserve"> </w:t>
      </w:r>
    </w:p>
    <w:p w:rsidR="0074090D" w:rsidRPr="0074090D" w:rsidRDefault="0074090D" w:rsidP="0074090D">
      <w:pPr>
        <w:pStyle w:val="NormalWeb"/>
        <w:ind w:right="-288"/>
      </w:pPr>
      <w:r w:rsidRPr="0074090D">
        <w:t xml:space="preserve">Différents publics cibles de la communication de l’entreprise peuvent être regroupés en quatre catégories, les </w:t>
      </w:r>
      <w:smartTag w:uri="urn:schemas-microsoft-com:office:smarttags" w:element="metricconverter">
        <w:smartTagPr>
          <w:attr w:name="ProductID" w:val="4 C"/>
        </w:smartTagPr>
        <w:r w:rsidRPr="0074090D">
          <w:t>4 C</w:t>
        </w:r>
      </w:smartTag>
      <w:r w:rsidRPr="0074090D">
        <w:t>, auxquels correspondent un type de communication :</w:t>
      </w:r>
    </w:p>
    <w:p w:rsidR="0074090D" w:rsidRPr="0074090D" w:rsidRDefault="0074090D" w:rsidP="0074090D">
      <w:pPr>
        <w:numPr>
          <w:ilvl w:val="0"/>
          <w:numId w:val="8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Consommateurs - réseaux de vente / communication marketing </w:t>
      </w:r>
    </w:p>
    <w:p w:rsidR="0074090D" w:rsidRPr="0074090D" w:rsidRDefault="0074090D" w:rsidP="0074090D">
      <w:pPr>
        <w:numPr>
          <w:ilvl w:val="0"/>
          <w:numId w:val="8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Citoyens / communication sociale </w:t>
      </w:r>
    </w:p>
    <w:p w:rsidR="0074090D" w:rsidRPr="0074090D" w:rsidRDefault="0074090D" w:rsidP="0074090D">
      <w:pPr>
        <w:numPr>
          <w:ilvl w:val="0"/>
          <w:numId w:val="8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Capitaux / communication financière </w:t>
      </w:r>
    </w:p>
    <w:p w:rsidR="0074090D" w:rsidRPr="0074090D" w:rsidRDefault="0074090D" w:rsidP="0074090D">
      <w:pPr>
        <w:numPr>
          <w:ilvl w:val="0"/>
          <w:numId w:val="8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Collaborateurs / communication interne </w:t>
      </w:r>
    </w:p>
    <w:p w:rsidR="0074090D" w:rsidRPr="0074090D" w:rsidRDefault="0074090D" w:rsidP="0074090D">
      <w:pPr>
        <w:pStyle w:val="NormalWeb"/>
        <w:ind w:right="-288"/>
      </w:pPr>
      <w:r w:rsidRPr="0074090D">
        <w:t>L'ensemble des moyens de communications doit être conçu de façon complémentaire et cohérente pour les divers publics. Une même personne peut appartenir à plusieurs catégories (à la fois collaborateur d'une entreprise, actionnaire de celle-ci et consommateur, il appréhendera donc l'entreprise, la collectivité ou le produit de différentes manières, ce qui nécessite des messages différents)</w:t>
      </w:r>
    </w:p>
    <w:p w:rsidR="0074090D" w:rsidRPr="002D70FF" w:rsidRDefault="0074090D" w:rsidP="002D70FF">
      <w:pPr>
        <w:pStyle w:val="Heading3"/>
        <w:numPr>
          <w:ilvl w:val="0"/>
          <w:numId w:val="93"/>
        </w:numPr>
        <w:ind w:right="-288"/>
        <w:rPr>
          <w:rFonts w:ascii="Times New Roman" w:hAnsi="Times New Roman"/>
          <w:color w:val="auto"/>
          <w:sz w:val="24"/>
          <w:szCs w:val="24"/>
          <w:u w:val="single"/>
        </w:rPr>
      </w:pPr>
      <w:bookmarkStart w:id="12" w:name="Cible_g.C3.A9n.C3.A9rale_et_c.C5.93ur_de"/>
      <w:bookmarkEnd w:id="12"/>
      <w:r w:rsidRPr="002D70FF">
        <w:rPr>
          <w:rStyle w:val="mw-headline"/>
          <w:rFonts w:ascii="Times New Roman" w:hAnsi="Times New Roman"/>
          <w:color w:val="auto"/>
          <w:sz w:val="24"/>
          <w:szCs w:val="24"/>
          <w:u w:val="single"/>
        </w:rPr>
        <w:t>Cible générale et cœur de cible</w:t>
      </w:r>
      <w:r w:rsidRPr="002D70FF">
        <w:rPr>
          <w:rFonts w:ascii="Times New Roman" w:hAnsi="Times New Roman"/>
          <w:color w:val="auto"/>
          <w:sz w:val="24"/>
          <w:szCs w:val="24"/>
          <w:u w:val="single"/>
        </w:rPr>
        <w:t xml:space="preserve"> </w:t>
      </w:r>
    </w:p>
    <w:p w:rsidR="0074090D" w:rsidRPr="0074090D" w:rsidRDefault="0074090D" w:rsidP="0074090D">
      <w:pPr>
        <w:pStyle w:val="NormalWeb"/>
        <w:ind w:right="-288"/>
      </w:pPr>
      <w:r w:rsidRPr="0074090D">
        <w:t xml:space="preserve">Au sein de la cible générale on distingue souvent un </w:t>
      </w:r>
      <w:r w:rsidRPr="0074090D">
        <w:rPr>
          <w:b/>
          <w:bCs/>
        </w:rPr>
        <w:t>cœur de cible</w:t>
      </w:r>
      <w:r w:rsidRPr="0074090D">
        <w:t xml:space="preserve"> sur lequel on concentrera l’effort de communication, en raison de son importance.</w:t>
      </w:r>
    </w:p>
    <w:p w:rsidR="0074090D" w:rsidRPr="0074090D" w:rsidRDefault="0074090D" w:rsidP="0074090D">
      <w:pPr>
        <w:pStyle w:val="NormalWeb"/>
        <w:ind w:right="-288"/>
      </w:pPr>
      <w:r w:rsidRPr="0074090D">
        <w:lastRenderedPageBreak/>
        <w:t>Le cœur de cible peut être surexposé ou bénéficier d’un traitement particulier, tel que des opérations de marketing direct, de promotion ou de RP. Plus la cible générale est vaste, plus on a intérêt à définir un cœur de cible. Il se compose souvent des catégories suivantes :</w:t>
      </w:r>
    </w:p>
    <w:p w:rsidR="0074090D" w:rsidRPr="0074090D" w:rsidRDefault="0074090D" w:rsidP="0074090D">
      <w:pPr>
        <w:numPr>
          <w:ilvl w:val="0"/>
          <w:numId w:val="8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Utilisateurs les plus importants en nombre, </w:t>
      </w:r>
    </w:p>
    <w:p w:rsidR="0074090D" w:rsidRPr="0074090D" w:rsidRDefault="0074090D" w:rsidP="0074090D">
      <w:pPr>
        <w:numPr>
          <w:ilvl w:val="0"/>
          <w:numId w:val="8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Consommateurs présentant le plus grand potentiel, </w:t>
      </w:r>
    </w:p>
    <w:p w:rsidR="0074090D" w:rsidRPr="0074090D" w:rsidRDefault="0074090D" w:rsidP="0074090D">
      <w:pPr>
        <w:numPr>
          <w:ilvl w:val="0"/>
          <w:numId w:val="88"/>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Leaders d’opinion. </w:t>
      </w:r>
    </w:p>
    <w:p w:rsidR="0074090D" w:rsidRPr="002D70FF" w:rsidRDefault="0074090D" w:rsidP="002D70FF">
      <w:pPr>
        <w:pStyle w:val="Heading3"/>
        <w:numPr>
          <w:ilvl w:val="0"/>
          <w:numId w:val="93"/>
        </w:numPr>
        <w:ind w:right="-288"/>
        <w:rPr>
          <w:rFonts w:ascii="Times New Roman" w:hAnsi="Times New Roman"/>
          <w:color w:val="auto"/>
          <w:sz w:val="24"/>
          <w:szCs w:val="24"/>
          <w:u w:val="single"/>
        </w:rPr>
      </w:pPr>
      <w:bookmarkStart w:id="13" w:name="Segmentation_des_cibles"/>
      <w:bookmarkEnd w:id="13"/>
      <w:r w:rsidRPr="002D70FF">
        <w:rPr>
          <w:rStyle w:val="mw-headline"/>
          <w:rFonts w:ascii="Times New Roman" w:hAnsi="Times New Roman"/>
          <w:color w:val="auto"/>
          <w:sz w:val="24"/>
          <w:szCs w:val="24"/>
          <w:u w:val="single"/>
        </w:rPr>
        <w:t>Segmentation des cibles</w:t>
      </w:r>
      <w:r w:rsidRPr="002D70FF">
        <w:rPr>
          <w:rFonts w:ascii="Times New Roman" w:hAnsi="Times New Roman"/>
          <w:color w:val="auto"/>
          <w:sz w:val="24"/>
          <w:szCs w:val="24"/>
          <w:u w:val="single"/>
        </w:rPr>
        <w:t xml:space="preserve"> </w:t>
      </w:r>
    </w:p>
    <w:p w:rsidR="0074090D" w:rsidRPr="0074090D" w:rsidRDefault="0074090D" w:rsidP="00193DE3">
      <w:pPr>
        <w:pStyle w:val="NormalWeb"/>
        <w:ind w:right="-288"/>
      </w:pPr>
      <w:r w:rsidRPr="0074090D">
        <w:t xml:space="preserve">L’analyse du processus de décision d'achat permet de déterminer quelles sont les personnes qui jouent un rôle important au cours de ce processus. On peut distinguer plusieurs catégories d’intervenants : prescripteurs, </w:t>
      </w:r>
      <w:hyperlink r:id="rId76" w:tooltip="Décideur" w:history="1">
        <w:r w:rsidRPr="0074090D">
          <w:rPr>
            <w:rStyle w:val="Hyperlink"/>
            <w:color w:val="auto"/>
            <w:u w:val="none"/>
          </w:rPr>
          <w:t>décideurs</w:t>
        </w:r>
      </w:hyperlink>
      <w:r w:rsidRPr="0074090D">
        <w:t xml:space="preserve">, </w:t>
      </w:r>
      <w:hyperlink r:id="rId77" w:tooltip="Acheteur" w:history="1">
        <w:r w:rsidRPr="0074090D">
          <w:rPr>
            <w:rStyle w:val="Hyperlink"/>
            <w:color w:val="auto"/>
            <w:u w:val="none"/>
          </w:rPr>
          <w:t>acheteurs</w:t>
        </w:r>
      </w:hyperlink>
      <w:r w:rsidRPr="0074090D">
        <w:t xml:space="preserve"> et </w:t>
      </w:r>
      <w:hyperlink r:id="rId78" w:tooltip="Utilisateur (commerce)" w:history="1">
        <w:r w:rsidRPr="0074090D">
          <w:rPr>
            <w:rStyle w:val="Hyperlink"/>
            <w:color w:val="auto"/>
            <w:u w:val="none"/>
          </w:rPr>
          <w:t>utilisateurs</w:t>
        </w:r>
      </w:hyperlink>
      <w:r w:rsidRPr="0074090D">
        <w:t>. Selon les marchés on s’adressera à une seule catégorie (achat « automatique »), plusieurs, parfois toutes (B to B et grande consommation).</w:t>
      </w:r>
    </w:p>
    <w:p w:rsidR="0074090D" w:rsidRPr="0074090D" w:rsidRDefault="0074090D" w:rsidP="0074090D">
      <w:pPr>
        <w:pStyle w:val="Heading3"/>
        <w:ind w:right="-288"/>
        <w:rPr>
          <w:rFonts w:ascii="Times New Roman" w:hAnsi="Times New Roman"/>
          <w:color w:val="auto"/>
          <w:sz w:val="24"/>
          <w:szCs w:val="24"/>
        </w:rPr>
      </w:pPr>
      <w:bookmarkStart w:id="14" w:name="Communication_produit.2C_marque.2C_corpo"/>
      <w:bookmarkEnd w:id="14"/>
      <w:r w:rsidRPr="0074090D">
        <w:rPr>
          <w:rStyle w:val="mw-headline"/>
          <w:rFonts w:ascii="Times New Roman" w:hAnsi="Times New Roman"/>
          <w:color w:val="auto"/>
          <w:sz w:val="24"/>
          <w:szCs w:val="24"/>
        </w:rPr>
        <w:t xml:space="preserve">Communication produit, marque, </w:t>
      </w:r>
      <w:proofErr w:type="spellStart"/>
      <w:r w:rsidRPr="0074090D">
        <w:rPr>
          <w:rStyle w:val="mw-headline"/>
          <w:rFonts w:ascii="Times New Roman" w:hAnsi="Times New Roman"/>
          <w:color w:val="auto"/>
          <w:sz w:val="24"/>
          <w:szCs w:val="24"/>
        </w:rPr>
        <w:t>corporate</w:t>
      </w:r>
      <w:proofErr w:type="spellEnd"/>
      <w:r w:rsidRPr="0074090D">
        <w:rPr>
          <w:rFonts w:ascii="Times New Roman" w:hAnsi="Times New Roman"/>
          <w:color w:val="auto"/>
          <w:sz w:val="24"/>
          <w:szCs w:val="24"/>
        </w:rPr>
        <w:t xml:space="preserve"> </w:t>
      </w:r>
    </w:p>
    <w:p w:rsidR="0074090D" w:rsidRPr="0074090D" w:rsidRDefault="0074090D" w:rsidP="0074090D">
      <w:pPr>
        <w:pStyle w:val="NormalWeb"/>
        <w:ind w:right="-288"/>
      </w:pPr>
      <w:r w:rsidRPr="0074090D">
        <w:t>On distingue deux types et quatre niveaux de communication :</w:t>
      </w:r>
    </w:p>
    <w:p w:rsidR="0074090D" w:rsidRPr="0074090D" w:rsidRDefault="0074090D" w:rsidP="0074090D">
      <w:pPr>
        <w:pStyle w:val="NormalWeb"/>
        <w:ind w:right="-288"/>
      </w:pPr>
      <w:r w:rsidRPr="0074090D">
        <w:rPr>
          <w:b/>
          <w:bCs/>
        </w:rPr>
        <w:t>Communication produit/marque</w:t>
      </w:r>
      <w:r w:rsidRPr="0074090D">
        <w:t xml:space="preserve"> On met en valeur ce que le client achète. Selon le contenu de la communication il existe deux niveaux de communication :</w:t>
      </w:r>
    </w:p>
    <w:p w:rsidR="0074090D" w:rsidRPr="0074090D" w:rsidRDefault="0074090D" w:rsidP="0074090D">
      <w:pPr>
        <w:numPr>
          <w:ilvl w:val="0"/>
          <w:numId w:val="8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Communication produit</w:t>
      </w:r>
      <w:r w:rsidRPr="0074090D">
        <w:rPr>
          <w:rFonts w:ascii="Times New Roman" w:hAnsi="Times New Roman" w:cs="Times New Roman"/>
          <w:sz w:val="24"/>
          <w:szCs w:val="24"/>
        </w:rPr>
        <w:t xml:space="preserve"> : on communique sur les performances ; </w:t>
      </w:r>
    </w:p>
    <w:p w:rsidR="0074090D" w:rsidRPr="0074090D" w:rsidRDefault="0074090D" w:rsidP="0074090D">
      <w:pPr>
        <w:numPr>
          <w:ilvl w:val="0"/>
          <w:numId w:val="8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Communication de marque</w:t>
      </w:r>
      <w:r w:rsidRPr="0074090D">
        <w:rPr>
          <w:rFonts w:ascii="Times New Roman" w:hAnsi="Times New Roman" w:cs="Times New Roman"/>
          <w:sz w:val="24"/>
          <w:szCs w:val="24"/>
        </w:rPr>
        <w:t xml:space="preserve"> : on communique sur les valeurs qu’elle véhicule. </w:t>
      </w:r>
    </w:p>
    <w:p w:rsidR="0074090D" w:rsidRPr="0074090D" w:rsidRDefault="0074090D" w:rsidP="00193DE3">
      <w:pPr>
        <w:pStyle w:val="NormalWeb"/>
        <w:ind w:right="-288"/>
      </w:pPr>
      <w:r w:rsidRPr="0074090D">
        <w:rPr>
          <w:b/>
          <w:bCs/>
        </w:rPr>
        <w:t xml:space="preserve">Communication </w:t>
      </w:r>
      <w:proofErr w:type="spellStart"/>
      <w:r w:rsidRPr="0074090D">
        <w:rPr>
          <w:b/>
          <w:bCs/>
        </w:rPr>
        <w:t>corporate</w:t>
      </w:r>
      <w:proofErr w:type="spellEnd"/>
      <w:r w:rsidRPr="0074090D">
        <w:t xml:space="preserve"> On communique sur la société qui met le produit sur le marché. Elle a pour objectif de :</w:t>
      </w:r>
    </w:p>
    <w:p w:rsidR="0074090D" w:rsidRPr="0074090D" w:rsidRDefault="0074090D" w:rsidP="0074090D">
      <w:pPr>
        <w:numPr>
          <w:ilvl w:val="0"/>
          <w:numId w:val="9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Construire une image valorisante et </w:t>
      </w:r>
      <w:r w:rsidRPr="0074090D">
        <w:rPr>
          <w:rFonts w:ascii="Times New Roman" w:hAnsi="Times New Roman" w:cs="Times New Roman"/>
          <w:b/>
          <w:bCs/>
          <w:sz w:val="24"/>
          <w:szCs w:val="24"/>
        </w:rPr>
        <w:t>conforme</w:t>
      </w:r>
      <w:r w:rsidRPr="0074090D">
        <w:rPr>
          <w:rFonts w:ascii="Times New Roman" w:hAnsi="Times New Roman" w:cs="Times New Roman"/>
          <w:sz w:val="24"/>
          <w:szCs w:val="24"/>
        </w:rPr>
        <w:t xml:space="preserve"> au projet d’entreprise </w:t>
      </w:r>
    </w:p>
    <w:p w:rsidR="0074090D" w:rsidRPr="0074090D" w:rsidRDefault="0074090D" w:rsidP="0074090D">
      <w:pPr>
        <w:numPr>
          <w:ilvl w:val="0"/>
          <w:numId w:val="9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Définir le périmètre d’activité, </w:t>
      </w:r>
    </w:p>
    <w:p w:rsidR="0074090D" w:rsidRPr="0074090D" w:rsidRDefault="0074090D" w:rsidP="0074090D">
      <w:pPr>
        <w:numPr>
          <w:ilvl w:val="0"/>
          <w:numId w:val="9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Envoyer aux actionnaires et aux milieux financiers des signes forts sur l’ambition et la détermination de l’entreprise, </w:t>
      </w:r>
    </w:p>
    <w:p w:rsidR="0074090D" w:rsidRPr="0074090D" w:rsidRDefault="0074090D" w:rsidP="0074090D">
      <w:pPr>
        <w:numPr>
          <w:ilvl w:val="0"/>
          <w:numId w:val="9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Affirmer une volonté claire de se conformer à la législation et de satisfaire les exigences du consumérisme et de l’écologie, </w:t>
      </w:r>
    </w:p>
    <w:p w:rsidR="0074090D" w:rsidRPr="0074090D" w:rsidRDefault="0074090D" w:rsidP="0074090D">
      <w:pPr>
        <w:numPr>
          <w:ilvl w:val="0"/>
          <w:numId w:val="9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Rassurer, valoriser et motiver « l’interne ». </w:t>
      </w:r>
    </w:p>
    <w:p w:rsidR="0074090D" w:rsidRPr="0074090D" w:rsidRDefault="0074090D" w:rsidP="0074090D">
      <w:pPr>
        <w:pStyle w:val="NormalWeb"/>
        <w:ind w:right="-288"/>
      </w:pPr>
      <w:r w:rsidRPr="0074090D">
        <w:t xml:space="preserve">La communication </w:t>
      </w:r>
      <w:proofErr w:type="spellStart"/>
      <w:r w:rsidRPr="0074090D">
        <w:t>corporate</w:t>
      </w:r>
      <w:proofErr w:type="spellEnd"/>
      <w:r w:rsidRPr="0074090D">
        <w:t xml:space="preserve"> doit donc correspondre à plusieurs publics aux intérêts souvent divergents : les actionnaires, les salariés, les consommateurs, les distributeurs, l’opinion publique et le législateur. De même que pour la communication produit/marque, on peut distinguer deux niveaux de communication :</w:t>
      </w:r>
    </w:p>
    <w:p w:rsidR="0074090D" w:rsidRPr="0074090D" w:rsidRDefault="0074090D" w:rsidP="0074090D">
      <w:pPr>
        <w:numPr>
          <w:ilvl w:val="0"/>
          <w:numId w:val="9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b/>
          <w:bCs/>
          <w:sz w:val="24"/>
          <w:szCs w:val="24"/>
        </w:rPr>
        <w:t>Communication d’entreprise :</w:t>
      </w:r>
      <w:r w:rsidRPr="0074090D">
        <w:rPr>
          <w:rFonts w:ascii="Times New Roman" w:hAnsi="Times New Roman" w:cs="Times New Roman"/>
          <w:sz w:val="24"/>
          <w:szCs w:val="24"/>
        </w:rPr>
        <w:t xml:space="preserve"> on communique sur les performances de l’entreprise,(pour certains, communication d'entreprise et </w:t>
      </w:r>
      <w:proofErr w:type="spellStart"/>
      <w:r w:rsidRPr="0074090D">
        <w:rPr>
          <w:rFonts w:ascii="Times New Roman" w:hAnsi="Times New Roman" w:cs="Times New Roman"/>
          <w:sz w:val="24"/>
          <w:szCs w:val="24"/>
        </w:rPr>
        <w:t>Corporate</w:t>
      </w:r>
      <w:proofErr w:type="spellEnd"/>
      <w:r w:rsidRPr="0074090D">
        <w:rPr>
          <w:rFonts w:ascii="Times New Roman" w:hAnsi="Times New Roman" w:cs="Times New Roman"/>
          <w:sz w:val="24"/>
          <w:szCs w:val="24"/>
        </w:rPr>
        <w:t xml:space="preserve"> ont les mêmes cibles et objectifs) </w:t>
      </w:r>
    </w:p>
    <w:p w:rsidR="0074090D" w:rsidRPr="0074090D" w:rsidRDefault="00A20913" w:rsidP="0074090D">
      <w:pPr>
        <w:numPr>
          <w:ilvl w:val="0"/>
          <w:numId w:val="91"/>
        </w:numPr>
        <w:spacing w:before="100" w:beforeAutospacing="1" w:after="100" w:afterAutospacing="1" w:line="240" w:lineRule="auto"/>
        <w:ind w:right="-288"/>
        <w:rPr>
          <w:rFonts w:ascii="Times New Roman" w:hAnsi="Times New Roman" w:cs="Times New Roman"/>
          <w:sz w:val="24"/>
          <w:szCs w:val="24"/>
        </w:rPr>
      </w:pPr>
      <w:hyperlink r:id="rId79" w:tooltip="Communication institutionnelle" w:history="1">
        <w:r w:rsidR="0074090D" w:rsidRPr="0074090D">
          <w:rPr>
            <w:rStyle w:val="Hyperlink"/>
            <w:rFonts w:ascii="Times New Roman" w:hAnsi="Times New Roman" w:cs="Times New Roman"/>
            <w:b/>
            <w:bCs/>
            <w:color w:val="auto"/>
            <w:sz w:val="24"/>
            <w:szCs w:val="24"/>
            <w:u w:val="none"/>
          </w:rPr>
          <w:t>Communication institutionnelle</w:t>
        </w:r>
      </w:hyperlink>
      <w:r w:rsidR="0074090D" w:rsidRPr="0074090D">
        <w:rPr>
          <w:rFonts w:ascii="Times New Roman" w:hAnsi="Times New Roman" w:cs="Times New Roman"/>
          <w:sz w:val="24"/>
          <w:szCs w:val="24"/>
        </w:rPr>
        <w:t xml:space="preserve"> : on communique sur les valeurs. </w:t>
      </w:r>
    </w:p>
    <w:p w:rsidR="0074090D" w:rsidRPr="0074090D" w:rsidRDefault="0074090D" w:rsidP="0074090D">
      <w:pPr>
        <w:pStyle w:val="NormalWeb"/>
        <w:ind w:right="-288"/>
      </w:pPr>
      <w:r w:rsidRPr="0074090D">
        <w:t>La politique globale de communication d’une société est souvent un mix de communication construit sur ces quatre niveaux.</w:t>
      </w:r>
    </w:p>
    <w:p w:rsidR="0074090D" w:rsidRPr="002D70FF" w:rsidRDefault="002D70FF" w:rsidP="0074090D">
      <w:pPr>
        <w:pStyle w:val="NormalWeb"/>
        <w:ind w:right="-288"/>
        <w:rPr>
          <w:b/>
          <w:bCs/>
          <w:sz w:val="26"/>
          <w:szCs w:val="26"/>
          <w:u w:val="single"/>
        </w:rPr>
      </w:pPr>
      <w:r w:rsidRPr="002D70FF">
        <w:rPr>
          <w:b/>
          <w:bCs/>
          <w:sz w:val="26"/>
          <w:szCs w:val="26"/>
          <w:u w:val="single"/>
        </w:rPr>
        <w:t>7. Le</w:t>
      </w:r>
      <w:r w:rsidR="0074090D" w:rsidRPr="002D70FF">
        <w:rPr>
          <w:b/>
          <w:bCs/>
          <w:sz w:val="26"/>
          <w:szCs w:val="26"/>
          <w:u w:val="single"/>
        </w:rPr>
        <w:t xml:space="preserve"> marketing viral</w:t>
      </w:r>
    </w:p>
    <w:p w:rsidR="0074090D" w:rsidRPr="0074090D" w:rsidRDefault="0074090D" w:rsidP="0074090D">
      <w:pPr>
        <w:pStyle w:val="Heading2"/>
        <w:ind w:right="-288"/>
        <w:rPr>
          <w:rFonts w:ascii="Times New Roman" w:hAnsi="Times New Roman"/>
          <w:b w:val="0"/>
          <w:bCs w:val="0"/>
          <w:color w:val="auto"/>
          <w:sz w:val="24"/>
          <w:szCs w:val="24"/>
        </w:rPr>
      </w:pPr>
      <w:r w:rsidRPr="0074090D">
        <w:rPr>
          <w:rFonts w:ascii="Times New Roman" w:hAnsi="Times New Roman"/>
          <w:b w:val="0"/>
          <w:bCs w:val="0"/>
          <w:color w:val="auto"/>
          <w:sz w:val="24"/>
          <w:szCs w:val="24"/>
        </w:rPr>
        <w:lastRenderedPageBreak/>
        <w:t xml:space="preserve">Le marketing viral est une forme de </w:t>
      </w:r>
      <w:hyperlink r:id="rId80" w:tooltip="Publicité" w:history="1">
        <w:r w:rsidRPr="0074090D">
          <w:rPr>
            <w:rStyle w:val="Hyperlink"/>
            <w:rFonts w:ascii="Times New Roman" w:hAnsi="Times New Roman"/>
            <w:b w:val="0"/>
            <w:bCs w:val="0"/>
            <w:color w:val="auto"/>
            <w:sz w:val="24"/>
            <w:szCs w:val="24"/>
            <w:u w:val="none"/>
          </w:rPr>
          <w:t>publicité</w:t>
        </w:r>
      </w:hyperlink>
      <w:r w:rsidRPr="0074090D">
        <w:rPr>
          <w:rFonts w:ascii="Times New Roman" w:hAnsi="Times New Roman"/>
          <w:b w:val="0"/>
          <w:bCs w:val="0"/>
          <w:color w:val="auto"/>
          <w:sz w:val="24"/>
          <w:szCs w:val="24"/>
        </w:rPr>
        <w:t xml:space="preserve"> à la diffusion de laquelle le consommateur contribue. Depuis le développement d’</w:t>
      </w:r>
      <w:hyperlink r:id="rId81" w:tooltip="Internet" w:history="1">
        <w:r w:rsidRPr="0074090D">
          <w:rPr>
            <w:rStyle w:val="Hyperlink"/>
            <w:rFonts w:ascii="Times New Roman" w:hAnsi="Times New Roman"/>
            <w:b w:val="0"/>
            <w:bCs w:val="0"/>
            <w:color w:val="auto"/>
            <w:sz w:val="24"/>
            <w:szCs w:val="24"/>
            <w:u w:val="none"/>
          </w:rPr>
          <w:t>Internet</w:t>
        </w:r>
      </w:hyperlink>
      <w:r w:rsidRPr="0074090D">
        <w:rPr>
          <w:rFonts w:ascii="Times New Roman" w:hAnsi="Times New Roman"/>
          <w:b w:val="0"/>
          <w:bCs w:val="0"/>
          <w:color w:val="auto"/>
          <w:sz w:val="24"/>
          <w:szCs w:val="24"/>
        </w:rPr>
        <w:t xml:space="preserve"> et la démocratisation du </w:t>
      </w:r>
      <w:hyperlink r:id="rId82" w:tooltip="Haut débit" w:history="1">
        <w:r w:rsidRPr="0074090D">
          <w:rPr>
            <w:rStyle w:val="Hyperlink"/>
            <w:rFonts w:ascii="Times New Roman" w:hAnsi="Times New Roman"/>
            <w:b w:val="0"/>
            <w:bCs w:val="0"/>
            <w:color w:val="auto"/>
            <w:sz w:val="24"/>
            <w:szCs w:val="24"/>
            <w:u w:val="none"/>
          </w:rPr>
          <w:t>haut débit</w:t>
        </w:r>
      </w:hyperlink>
      <w:r w:rsidRPr="0074090D">
        <w:rPr>
          <w:rFonts w:ascii="Times New Roman" w:hAnsi="Times New Roman"/>
          <w:b w:val="0"/>
          <w:bCs w:val="0"/>
          <w:color w:val="auto"/>
          <w:sz w:val="24"/>
          <w:szCs w:val="24"/>
        </w:rPr>
        <w:t>, on a pu voir se développer de manière exponentielle ce nouveau phénomène.</w:t>
      </w:r>
    </w:p>
    <w:p w:rsidR="0074090D" w:rsidRPr="0074090D" w:rsidRDefault="0074090D" w:rsidP="00193DE3">
      <w:pPr>
        <w:pStyle w:val="NormalWeb"/>
        <w:ind w:right="-288"/>
      </w:pPr>
      <w:r w:rsidRPr="0074090D">
        <w:t xml:space="preserve">Le marketing viral se définit comme une action menée par une </w:t>
      </w:r>
      <w:hyperlink r:id="rId83" w:tooltip="Entreprise" w:history="1">
        <w:r w:rsidRPr="0074090D">
          <w:rPr>
            <w:rStyle w:val="Hyperlink"/>
            <w:color w:val="auto"/>
            <w:u w:val="none"/>
          </w:rPr>
          <w:t>entreprise</w:t>
        </w:r>
      </w:hyperlink>
      <w:r w:rsidRPr="0074090D">
        <w:t xml:space="preserve"> afin de se faire connaître, d'améliorer ou de repositionner son image ou celle de ses produits auprès d'un public cible. La spécificité de ce type de marketing est que les </w:t>
      </w:r>
      <w:hyperlink r:id="rId84" w:tooltip="Consommateur" w:history="1">
        <w:r w:rsidRPr="0074090D">
          <w:rPr>
            <w:rStyle w:val="Hyperlink"/>
            <w:color w:val="auto"/>
            <w:u w:val="none"/>
          </w:rPr>
          <w:t>consommateurs</w:t>
        </w:r>
      </w:hyperlink>
      <w:r w:rsidRPr="0074090D">
        <w:t xml:space="preserve"> deviennent les principaux vecteurs de la communication de la marque. Par intérêt, curiosité ou amusement, ils diffusent l'information à leur réseau de connaissance. Cette technique présente trois avantages principaux. D'une part, son coût est bien plus faible que celui du marketing direct ; d'autre part, l'intensité et la rapidité de diffusion du message peuvent être très importantes, avec un « auto positionnement » sur le public ciblé. Enfin, le message bénéficie d'une connotation positive liée à sa prescription par le biais d'une connaissance.</w:t>
      </w:r>
    </w:p>
    <w:p w:rsidR="0074090D" w:rsidRPr="0074090D" w:rsidRDefault="0074090D" w:rsidP="0074090D">
      <w:pPr>
        <w:pStyle w:val="NormalWeb"/>
        <w:ind w:right="-288"/>
      </w:pPr>
      <w:r w:rsidRPr="0074090D">
        <w:t xml:space="preserve">Contrairement au bouche à oreille / </w:t>
      </w:r>
      <w:hyperlink r:id="rId85" w:tooltip="Buzz (marketing)" w:history="1">
        <w:r w:rsidRPr="0074090D">
          <w:rPr>
            <w:rStyle w:val="Hyperlink"/>
            <w:color w:val="auto"/>
            <w:u w:val="none"/>
          </w:rPr>
          <w:t>buzz</w:t>
        </w:r>
      </w:hyperlink>
      <w:r w:rsidRPr="0074090D">
        <w:t>, les effets réels du marketing viral sont ceux escomptés : c'est le consommateur qui relaie le message de la marque.</w:t>
      </w:r>
    </w:p>
    <w:p w:rsidR="002D70FF" w:rsidRDefault="002D70FF" w:rsidP="0074090D">
      <w:pPr>
        <w:autoSpaceDE w:val="0"/>
        <w:autoSpaceDN w:val="0"/>
        <w:adjustRightInd w:val="0"/>
        <w:spacing w:after="0" w:line="240" w:lineRule="auto"/>
        <w:ind w:right="-288"/>
        <w:rPr>
          <w:rFonts w:ascii="Times New Roman" w:eastAsia="Times New Roman" w:hAnsi="Times New Roman" w:cs="Times New Roman"/>
          <w:sz w:val="24"/>
          <w:szCs w:val="24"/>
          <w:lang w:eastAsia="fr-FR"/>
        </w:rPr>
      </w:pPr>
    </w:p>
    <w:p w:rsidR="0074090D" w:rsidRPr="002D70FF" w:rsidRDefault="002D70FF" w:rsidP="0074090D">
      <w:pPr>
        <w:autoSpaceDE w:val="0"/>
        <w:autoSpaceDN w:val="0"/>
        <w:adjustRightInd w:val="0"/>
        <w:spacing w:after="0" w:line="240" w:lineRule="auto"/>
        <w:ind w:right="-288"/>
        <w:rPr>
          <w:rFonts w:ascii="Times New Roman" w:hAnsi="Times New Roman" w:cs="Times New Roman"/>
          <w:b/>
          <w:bCs/>
          <w:color w:val="333399"/>
          <w:sz w:val="28"/>
          <w:szCs w:val="28"/>
          <w:u w:val="single"/>
          <w:lang w:eastAsia="fr-FR"/>
        </w:rPr>
      </w:pPr>
      <w:proofErr w:type="spellStart"/>
      <w:r w:rsidRPr="002D70FF">
        <w:rPr>
          <w:rFonts w:ascii="Times New Roman" w:hAnsi="Times New Roman" w:cs="Times New Roman"/>
          <w:b/>
          <w:bCs/>
          <w:color w:val="333399"/>
          <w:sz w:val="28"/>
          <w:szCs w:val="28"/>
          <w:u w:val="single"/>
          <w:lang w:eastAsia="fr-FR"/>
        </w:rPr>
        <w:t>VI.</w:t>
      </w:r>
      <w:r w:rsidR="0074090D" w:rsidRPr="002D70FF">
        <w:rPr>
          <w:rFonts w:ascii="Times New Roman" w:hAnsi="Times New Roman" w:cs="Times New Roman"/>
          <w:b/>
          <w:bCs/>
          <w:color w:val="333399"/>
          <w:sz w:val="28"/>
          <w:szCs w:val="28"/>
          <w:u w:val="single"/>
          <w:lang w:eastAsia="fr-FR"/>
        </w:rPr>
        <w:t>La</w:t>
      </w:r>
      <w:proofErr w:type="spellEnd"/>
      <w:r w:rsidR="0074090D" w:rsidRPr="002D70FF">
        <w:rPr>
          <w:rFonts w:ascii="Times New Roman" w:hAnsi="Times New Roman" w:cs="Times New Roman"/>
          <w:b/>
          <w:bCs/>
          <w:color w:val="333399"/>
          <w:sz w:val="28"/>
          <w:szCs w:val="28"/>
          <w:u w:val="single"/>
          <w:lang w:eastAsia="fr-FR"/>
        </w:rPr>
        <w:t xml:space="preserve"> politique de distribution</w:t>
      </w:r>
    </w:p>
    <w:p w:rsidR="0074090D" w:rsidRPr="0074090D" w:rsidRDefault="0074090D" w:rsidP="0074090D">
      <w:pPr>
        <w:pStyle w:val="NormalWeb"/>
        <w:ind w:right="-288"/>
      </w:pPr>
      <w:r w:rsidRPr="0074090D">
        <w:t xml:space="preserve">Le </w:t>
      </w:r>
      <w:r w:rsidRPr="0074090D">
        <w:rPr>
          <w:b/>
          <w:bCs/>
        </w:rPr>
        <w:t>management de la distribution</w:t>
      </w:r>
      <w:r w:rsidRPr="0074090D">
        <w:t xml:space="preserve"> est l'organisation de la mise à disposition d'un </w:t>
      </w:r>
      <w:hyperlink r:id="rId86" w:tooltip="Produit (économie)" w:history="1">
        <w:r w:rsidRPr="0074090D">
          <w:rPr>
            <w:rStyle w:val="Hyperlink"/>
            <w:color w:val="auto"/>
            <w:u w:val="none"/>
          </w:rPr>
          <w:t>produit</w:t>
        </w:r>
      </w:hyperlink>
      <w:r w:rsidRPr="0074090D">
        <w:t xml:space="preserve"> ou d'un </w:t>
      </w:r>
      <w:hyperlink r:id="rId87" w:tooltip="Service" w:history="1">
        <w:r w:rsidRPr="0074090D">
          <w:rPr>
            <w:rStyle w:val="Hyperlink"/>
            <w:color w:val="auto"/>
            <w:u w:val="none"/>
          </w:rPr>
          <w:t>service</w:t>
        </w:r>
      </w:hyperlink>
      <w:r w:rsidRPr="0074090D">
        <w:t xml:space="preserve"> à un </w:t>
      </w:r>
      <w:hyperlink r:id="rId88" w:tooltip="Intermédiaire" w:history="1">
        <w:r w:rsidRPr="0074090D">
          <w:rPr>
            <w:rStyle w:val="Hyperlink"/>
            <w:color w:val="auto"/>
            <w:u w:val="none"/>
          </w:rPr>
          <w:t>intermédiaire</w:t>
        </w:r>
      </w:hyperlink>
      <w:r w:rsidRPr="0074090D">
        <w:t xml:space="preserve"> ou un </w:t>
      </w:r>
      <w:hyperlink r:id="rId89" w:tooltip="Consommateur" w:history="1">
        <w:r w:rsidRPr="0074090D">
          <w:rPr>
            <w:rStyle w:val="Hyperlink"/>
            <w:color w:val="auto"/>
            <w:u w:val="none"/>
          </w:rPr>
          <w:t>consommateur</w:t>
        </w:r>
      </w:hyperlink>
      <w:r w:rsidRPr="0074090D">
        <w:t xml:space="preserve"> final. Cette </w:t>
      </w:r>
      <w:hyperlink r:id="rId90" w:tooltip="Organisation" w:history="1">
        <w:r w:rsidRPr="0074090D">
          <w:rPr>
            <w:rStyle w:val="Hyperlink"/>
            <w:color w:val="auto"/>
            <w:u w:val="none"/>
          </w:rPr>
          <w:t>organisation</w:t>
        </w:r>
      </w:hyperlink>
      <w:r w:rsidRPr="0074090D">
        <w:t xml:space="preserve"> sera différente si ce </w:t>
      </w:r>
      <w:hyperlink r:id="rId91" w:tooltip="Management" w:history="1">
        <w:r w:rsidRPr="0074090D">
          <w:rPr>
            <w:rStyle w:val="Hyperlink"/>
            <w:color w:val="auto"/>
            <w:u w:val="none"/>
          </w:rPr>
          <w:t>management</w:t>
        </w:r>
      </w:hyperlink>
      <w:r w:rsidRPr="0074090D">
        <w:t xml:space="preserve"> est réalisé par une entreprise dont l'activité est uniquement celle d'un distributeur ou si l'activité intègre certaines contraintes de producteur.</w:t>
      </w:r>
    </w:p>
    <w:p w:rsidR="0074090D" w:rsidRPr="0074090D" w:rsidRDefault="0074090D" w:rsidP="00193DE3">
      <w:pPr>
        <w:pStyle w:val="NormalWeb"/>
        <w:ind w:right="-288"/>
      </w:pPr>
      <w:r w:rsidRPr="0074090D">
        <w:t>Un canal de distribution est une voie d'acheminement de biens et de services entre le producteur et le consommateur dont les réseaux d’un point de vente ou les méthodes de vente sont d'un même type.</w:t>
      </w:r>
    </w:p>
    <w:p w:rsidR="0074090D" w:rsidRPr="0074090D" w:rsidRDefault="0074090D" w:rsidP="0074090D">
      <w:pPr>
        <w:pStyle w:val="NormalWeb"/>
        <w:ind w:right="-288"/>
      </w:pPr>
      <w:r w:rsidRPr="0074090D">
        <w:t>Un circuit de distribution est un ensemble de canaux caractérisés par un même trajet suivi entre intervenants de l'activité de distribution pour un bien ou un service qui fait passer un produits de son état de production à son état de consommation.</w:t>
      </w:r>
    </w:p>
    <w:p w:rsidR="0074090D" w:rsidRPr="002D70FF" w:rsidRDefault="002D70FF" w:rsidP="002D70FF">
      <w:pPr>
        <w:pStyle w:val="Heading2"/>
        <w:ind w:right="-288"/>
        <w:rPr>
          <w:rFonts w:ascii="Times New Roman" w:hAnsi="Times New Roman"/>
          <w:color w:val="auto"/>
          <w:u w:val="single"/>
        </w:rPr>
      </w:pPr>
      <w:r w:rsidRPr="002D70FF">
        <w:rPr>
          <w:rStyle w:val="mw-headline"/>
          <w:rFonts w:ascii="Times New Roman" w:hAnsi="Times New Roman"/>
          <w:color w:val="auto"/>
          <w:u w:val="single"/>
        </w:rPr>
        <w:t xml:space="preserve"> 1) Enjeux</w:t>
      </w:r>
      <w:r w:rsidR="0074090D" w:rsidRPr="002D70FF">
        <w:rPr>
          <w:rStyle w:val="mw-headline"/>
          <w:rFonts w:ascii="Times New Roman" w:hAnsi="Times New Roman"/>
          <w:color w:val="auto"/>
          <w:u w:val="single"/>
        </w:rPr>
        <w:t xml:space="preserve"> du management de la distribution</w:t>
      </w:r>
      <w:r w:rsidR="0074090D" w:rsidRPr="002D70FF">
        <w:rPr>
          <w:rFonts w:ascii="Times New Roman" w:hAnsi="Times New Roman"/>
          <w:color w:val="auto"/>
          <w:u w:val="single"/>
        </w:rPr>
        <w:t xml:space="preserve"> </w:t>
      </w:r>
    </w:p>
    <w:p w:rsidR="0074090D" w:rsidRPr="0074090D" w:rsidRDefault="0074090D" w:rsidP="0074090D">
      <w:pPr>
        <w:pStyle w:val="NormalWeb"/>
        <w:ind w:right="-288"/>
      </w:pPr>
      <w:r w:rsidRPr="0074090D">
        <w:t xml:space="preserve">Le lieu de distribution tend à devenir un produit au sens </w:t>
      </w:r>
      <w:hyperlink r:id="rId92" w:tooltip="Marketing" w:history="1">
        <w:r w:rsidRPr="0074090D">
          <w:rPr>
            <w:rStyle w:val="Hyperlink"/>
            <w:color w:val="auto"/>
            <w:u w:val="none"/>
          </w:rPr>
          <w:t>marketing</w:t>
        </w:r>
      </w:hyperlink>
      <w:r w:rsidRPr="0074090D">
        <w:t xml:space="preserve"> caractérisé par un ensemble d'attributs (proximité, choix, praticité, accueil et savoir-faire) créateur de sens et d'univers de solutions pour le touriste. Dans ce contexte, l'acte d'achat prend un sens sociétal qui dépasse la simple consommation comme fin en soi. Le management de la distribution a donc un caractère qui doit tenir compte de contraintes fonctionnelles spécifiques à l'activité de distribution.                                                                        </w:t>
      </w:r>
    </w:p>
    <w:p w:rsidR="0074090D" w:rsidRPr="0074090D" w:rsidRDefault="0074090D" w:rsidP="0074090D">
      <w:pPr>
        <w:pStyle w:val="NormalWeb"/>
        <w:ind w:right="-288"/>
      </w:pPr>
      <w:r w:rsidRPr="0074090D">
        <w:rPr>
          <w:b/>
          <w:bCs/>
        </w:rPr>
        <w:t>Le producteur attend de la distribution de :</w:t>
      </w:r>
    </w:p>
    <w:p w:rsidR="0074090D" w:rsidRPr="0074090D" w:rsidRDefault="0074090D" w:rsidP="0074090D">
      <w:pPr>
        <w:numPr>
          <w:ilvl w:val="0"/>
          <w:numId w:val="5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transporter et répartir la production; </w:t>
      </w:r>
    </w:p>
    <w:p w:rsidR="0074090D" w:rsidRPr="0074090D" w:rsidRDefault="0074090D" w:rsidP="0074090D">
      <w:pPr>
        <w:numPr>
          <w:ilvl w:val="0"/>
          <w:numId w:val="5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transformer un lot de production en lot de vente (</w:t>
      </w:r>
      <w:hyperlink r:id="rId93" w:tooltip="Assortiment" w:history="1">
        <w:r w:rsidRPr="0074090D">
          <w:rPr>
            <w:rStyle w:val="Hyperlink"/>
            <w:rFonts w:ascii="Times New Roman" w:hAnsi="Times New Roman" w:cs="Times New Roman"/>
            <w:color w:val="auto"/>
            <w:sz w:val="24"/>
            <w:szCs w:val="24"/>
            <w:u w:val="none"/>
          </w:rPr>
          <w:t>assortir</w:t>
        </w:r>
      </w:hyperlink>
      <w:r w:rsidRPr="0074090D">
        <w:rPr>
          <w:rFonts w:ascii="Times New Roman" w:hAnsi="Times New Roman" w:cs="Times New Roman"/>
          <w:sz w:val="24"/>
          <w:szCs w:val="24"/>
        </w:rPr>
        <w:t xml:space="preserve">); </w:t>
      </w:r>
    </w:p>
    <w:p w:rsidR="0074090D" w:rsidRPr="0074090D" w:rsidRDefault="0074090D" w:rsidP="0074090D">
      <w:pPr>
        <w:numPr>
          <w:ilvl w:val="0"/>
          <w:numId w:val="5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stocker les produits; </w:t>
      </w:r>
    </w:p>
    <w:p w:rsidR="0074090D" w:rsidRPr="0074090D" w:rsidRDefault="0074090D" w:rsidP="0074090D">
      <w:pPr>
        <w:numPr>
          <w:ilvl w:val="0"/>
          <w:numId w:val="5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financer la vente (situation souvent inverse); </w:t>
      </w:r>
    </w:p>
    <w:p w:rsidR="0074090D" w:rsidRPr="0074090D" w:rsidRDefault="0074090D" w:rsidP="0074090D">
      <w:pPr>
        <w:numPr>
          <w:ilvl w:val="0"/>
          <w:numId w:val="5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mettre à disposition du matériel (situation souvent inverse); </w:t>
      </w:r>
    </w:p>
    <w:p w:rsidR="0074090D" w:rsidRPr="0074090D" w:rsidRDefault="0074090D" w:rsidP="0074090D">
      <w:pPr>
        <w:numPr>
          <w:ilvl w:val="0"/>
          <w:numId w:val="59"/>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remonter l'information et assurer une publicité; </w:t>
      </w:r>
    </w:p>
    <w:p w:rsidR="0074090D" w:rsidRPr="0074090D" w:rsidRDefault="0074090D" w:rsidP="0074090D">
      <w:pPr>
        <w:pStyle w:val="NormalWeb"/>
        <w:ind w:right="-288"/>
      </w:pPr>
      <w:r w:rsidRPr="0074090D">
        <w:rPr>
          <w:b/>
          <w:bCs/>
        </w:rPr>
        <w:t>Le distributeur attend du producteur :</w:t>
      </w:r>
    </w:p>
    <w:p w:rsidR="0074090D" w:rsidRPr="0074090D" w:rsidRDefault="0074090D" w:rsidP="0074090D">
      <w:pPr>
        <w:numPr>
          <w:ilvl w:val="0"/>
          <w:numId w:val="6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un droit de référencement (en fonction du </w:t>
      </w:r>
      <w:hyperlink r:id="rId94" w:tooltip="Merchandising" w:history="1">
        <w:r w:rsidRPr="0074090D">
          <w:rPr>
            <w:rStyle w:val="Hyperlink"/>
            <w:rFonts w:ascii="Times New Roman" w:hAnsi="Times New Roman" w:cs="Times New Roman"/>
            <w:color w:val="auto"/>
            <w:sz w:val="24"/>
            <w:szCs w:val="24"/>
            <w:u w:val="none"/>
          </w:rPr>
          <w:t>merchandising</w:t>
        </w:r>
      </w:hyperlink>
      <w:r w:rsidRPr="0074090D">
        <w:rPr>
          <w:rFonts w:ascii="Times New Roman" w:hAnsi="Times New Roman" w:cs="Times New Roman"/>
          <w:sz w:val="24"/>
          <w:szCs w:val="24"/>
        </w:rPr>
        <w:t xml:space="preserve"> réalisé par la distribution); </w:t>
      </w:r>
    </w:p>
    <w:p w:rsidR="0074090D" w:rsidRPr="0074090D" w:rsidRDefault="0074090D" w:rsidP="0074090D">
      <w:pPr>
        <w:numPr>
          <w:ilvl w:val="0"/>
          <w:numId w:val="6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des délais de paiement importants; </w:t>
      </w:r>
    </w:p>
    <w:p w:rsidR="0074090D" w:rsidRPr="0074090D" w:rsidRDefault="0074090D" w:rsidP="0074090D">
      <w:pPr>
        <w:numPr>
          <w:ilvl w:val="0"/>
          <w:numId w:val="6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des efforts de publicité (politique pull); </w:t>
      </w:r>
    </w:p>
    <w:p w:rsidR="0074090D" w:rsidRPr="0074090D" w:rsidRDefault="0074090D" w:rsidP="0074090D">
      <w:pPr>
        <w:numPr>
          <w:ilvl w:val="0"/>
          <w:numId w:val="6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un budget versé en fonction de la progression des ventes (</w:t>
      </w:r>
      <w:hyperlink r:id="rId95" w:tooltip="Remise (comptabilité)" w:history="1">
        <w:r w:rsidRPr="0074090D">
          <w:rPr>
            <w:rStyle w:val="Hyperlink"/>
            <w:rFonts w:ascii="Times New Roman" w:hAnsi="Times New Roman" w:cs="Times New Roman"/>
            <w:color w:val="auto"/>
            <w:sz w:val="24"/>
            <w:szCs w:val="24"/>
            <w:u w:val="none"/>
          </w:rPr>
          <w:t>remise</w:t>
        </w:r>
      </w:hyperlink>
      <w:r w:rsidRPr="0074090D">
        <w:rPr>
          <w:rFonts w:ascii="Times New Roman" w:hAnsi="Times New Roman" w:cs="Times New Roman"/>
          <w:sz w:val="24"/>
          <w:szCs w:val="24"/>
        </w:rPr>
        <w:t xml:space="preserve"> conditionnelle) ; </w:t>
      </w:r>
    </w:p>
    <w:p w:rsidR="0074090D" w:rsidRPr="0074090D" w:rsidRDefault="0074090D" w:rsidP="0074090D">
      <w:pPr>
        <w:numPr>
          <w:ilvl w:val="0"/>
          <w:numId w:val="60"/>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lastRenderedPageBreak/>
        <w:t xml:space="preserve">de plus la présence de </w:t>
      </w:r>
      <w:hyperlink r:id="rId96" w:tooltip="Marque de distributeur" w:history="1">
        <w:r w:rsidRPr="0074090D">
          <w:rPr>
            <w:rStyle w:val="Hyperlink"/>
            <w:rFonts w:ascii="Times New Roman" w:hAnsi="Times New Roman" w:cs="Times New Roman"/>
            <w:color w:val="auto"/>
            <w:sz w:val="24"/>
            <w:szCs w:val="24"/>
            <w:u w:val="none"/>
          </w:rPr>
          <w:t>marque de distributeur</w:t>
        </w:r>
      </w:hyperlink>
      <w:r w:rsidRPr="0074090D">
        <w:rPr>
          <w:rFonts w:ascii="Times New Roman" w:hAnsi="Times New Roman" w:cs="Times New Roman"/>
          <w:sz w:val="24"/>
          <w:szCs w:val="24"/>
        </w:rPr>
        <w:t xml:space="preserve"> en prix d'appel est une certaine concurrence</w:t>
      </w:r>
      <w:hyperlink r:id="rId97" w:anchor="cite_note-0" w:history="1">
        <w:r w:rsidRPr="0074090D">
          <w:rPr>
            <w:rStyle w:val="citecrochet1"/>
            <w:rFonts w:ascii="Times New Roman" w:hAnsi="Times New Roman" w:cs="Times New Roman"/>
            <w:sz w:val="24"/>
            <w:szCs w:val="24"/>
            <w:vertAlign w:val="superscript"/>
            <w:specVanish w:val="0"/>
          </w:rPr>
          <w:t>[</w:t>
        </w:r>
        <w:r w:rsidRPr="0074090D">
          <w:rPr>
            <w:rStyle w:val="Hyperlink"/>
            <w:rFonts w:ascii="Times New Roman" w:hAnsi="Times New Roman" w:cs="Times New Roman"/>
            <w:color w:val="auto"/>
            <w:sz w:val="24"/>
            <w:szCs w:val="24"/>
            <w:u w:val="none"/>
            <w:vertAlign w:val="superscript"/>
          </w:rPr>
          <w:t>1</w:t>
        </w:r>
        <w:r w:rsidRPr="0074090D">
          <w:rPr>
            <w:rStyle w:val="citecrochet1"/>
            <w:rFonts w:ascii="Times New Roman" w:hAnsi="Times New Roman" w:cs="Times New Roman"/>
            <w:sz w:val="24"/>
            <w:szCs w:val="24"/>
            <w:vertAlign w:val="superscript"/>
            <w:specVanish w:val="0"/>
          </w:rPr>
          <w:t>]</w:t>
        </w:r>
      </w:hyperlink>
      <w:r w:rsidRPr="0074090D">
        <w:rPr>
          <w:rFonts w:ascii="Times New Roman" w:hAnsi="Times New Roman" w:cs="Times New Roman"/>
          <w:sz w:val="24"/>
          <w:szCs w:val="24"/>
        </w:rPr>
        <w:t xml:space="preserve"> ; </w:t>
      </w:r>
    </w:p>
    <w:p w:rsidR="0074090D" w:rsidRPr="0074090D" w:rsidRDefault="0074090D" w:rsidP="0074090D">
      <w:pPr>
        <w:pStyle w:val="NormalWeb"/>
        <w:ind w:right="-288"/>
      </w:pPr>
      <w:r w:rsidRPr="0074090D">
        <w:rPr>
          <w:b/>
          <w:bCs/>
        </w:rPr>
        <w:t>La différenciation</w:t>
      </w:r>
      <w:r w:rsidRPr="0074090D">
        <w:t xml:space="preserve"> recherchée par le producteur par le mode de distribution est fonction</w:t>
      </w:r>
      <w:hyperlink r:id="rId98" w:anchor="cite_note-2" w:history="1">
        <w:r w:rsidRPr="0074090D">
          <w:rPr>
            <w:rStyle w:val="citecrochet1"/>
            <w:vertAlign w:val="superscript"/>
            <w:specVanish w:val="0"/>
          </w:rPr>
          <w:t>[</w:t>
        </w:r>
        <w:r w:rsidRPr="0074090D">
          <w:rPr>
            <w:rStyle w:val="Hyperlink"/>
            <w:color w:val="auto"/>
            <w:u w:val="none"/>
            <w:vertAlign w:val="superscript"/>
          </w:rPr>
          <w:t>3</w:t>
        </w:r>
        <w:r w:rsidRPr="0074090D">
          <w:rPr>
            <w:rStyle w:val="citecrochet1"/>
            <w:vertAlign w:val="superscript"/>
            <w:specVanish w:val="0"/>
          </w:rPr>
          <w:t>]</w:t>
        </w:r>
      </w:hyperlink>
      <w:r w:rsidRPr="0074090D">
        <w:t>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D'un effet d'attraction (la création d'un trafic) par le distributeur ;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D'un effet de curiosité (l'envie de rentrer dans le lieu de distribution) ;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D'un effet de statut (valorisation du client) ;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 la théâtralisation du lieu de vente (ce qui augmente la durée de visite dans le lieu de vente) ;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 la théâtralisation du </w:t>
      </w:r>
      <w:hyperlink r:id="rId99" w:tooltip="Merchandising" w:history="1">
        <w:r w:rsidRPr="0074090D">
          <w:rPr>
            <w:rStyle w:val="Hyperlink"/>
            <w:rFonts w:ascii="Times New Roman" w:hAnsi="Times New Roman" w:cs="Times New Roman"/>
            <w:color w:val="auto"/>
            <w:sz w:val="24"/>
            <w:szCs w:val="24"/>
            <w:u w:val="none"/>
          </w:rPr>
          <w:t>merchandising</w:t>
        </w:r>
      </w:hyperlink>
      <w:r w:rsidRPr="0074090D">
        <w:rPr>
          <w:rFonts w:ascii="Times New Roman" w:hAnsi="Times New Roman" w:cs="Times New Roman"/>
          <w:sz w:val="24"/>
          <w:szCs w:val="24"/>
        </w:rPr>
        <w:t xml:space="preserve"> (ce qui donne envie d'acheter) ;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D'un l'effet d'appropriation (ce qui augmente la durée de visite par l'espace non marchand) ;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D'un effet de fidélisation non directement transactionnelle (un </w:t>
      </w:r>
      <w:hyperlink r:id="rId100" w:tooltip="Effet boule de neige" w:history="1">
        <w:r w:rsidRPr="0074090D">
          <w:rPr>
            <w:rStyle w:val="Hyperlink"/>
            <w:rFonts w:ascii="Times New Roman" w:hAnsi="Times New Roman" w:cs="Times New Roman"/>
            <w:color w:val="auto"/>
            <w:sz w:val="24"/>
            <w:szCs w:val="24"/>
            <w:u w:val="none"/>
          </w:rPr>
          <w:t>effet boule de neige</w:t>
        </w:r>
      </w:hyperlink>
      <w:r w:rsidRPr="0074090D">
        <w:rPr>
          <w:rFonts w:ascii="Times New Roman" w:hAnsi="Times New Roman" w:cs="Times New Roman"/>
          <w:sz w:val="24"/>
          <w:szCs w:val="24"/>
        </w:rPr>
        <w:t xml:space="preserve"> du </w:t>
      </w:r>
      <w:hyperlink r:id="rId101" w:tooltip="Bouche à oreille" w:history="1">
        <w:r w:rsidRPr="0074090D">
          <w:rPr>
            <w:rStyle w:val="Hyperlink"/>
            <w:rFonts w:ascii="Times New Roman" w:hAnsi="Times New Roman" w:cs="Times New Roman"/>
            <w:color w:val="auto"/>
            <w:sz w:val="24"/>
            <w:szCs w:val="24"/>
            <w:u w:val="none"/>
          </w:rPr>
          <w:t>bouche à oreille</w:t>
        </w:r>
      </w:hyperlink>
      <w:r w:rsidRPr="0074090D">
        <w:rPr>
          <w:rFonts w:ascii="Times New Roman" w:hAnsi="Times New Roman" w:cs="Times New Roman"/>
          <w:sz w:val="24"/>
          <w:szCs w:val="24"/>
        </w:rPr>
        <w:t xml:space="preserve">) ; </w:t>
      </w:r>
    </w:p>
    <w:p w:rsidR="0074090D" w:rsidRPr="0074090D" w:rsidRDefault="0074090D" w:rsidP="0074090D">
      <w:pPr>
        <w:numPr>
          <w:ilvl w:val="0"/>
          <w:numId w:val="61"/>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D'un </w:t>
      </w:r>
      <w:hyperlink r:id="rId102" w:tooltip="Effet club" w:history="1">
        <w:r w:rsidRPr="0074090D">
          <w:rPr>
            <w:rStyle w:val="Hyperlink"/>
            <w:rFonts w:ascii="Times New Roman" w:hAnsi="Times New Roman" w:cs="Times New Roman"/>
            <w:color w:val="auto"/>
            <w:sz w:val="24"/>
            <w:szCs w:val="24"/>
            <w:u w:val="none"/>
          </w:rPr>
          <w:t>effet "club"</w:t>
        </w:r>
      </w:hyperlink>
      <w:r w:rsidRPr="0074090D">
        <w:rPr>
          <w:rFonts w:ascii="Times New Roman" w:hAnsi="Times New Roman" w:cs="Times New Roman"/>
          <w:sz w:val="24"/>
          <w:szCs w:val="24"/>
        </w:rPr>
        <w:t xml:space="preserve"> (créant un sentiment d'appartenance). </w:t>
      </w:r>
    </w:p>
    <w:p w:rsidR="0074090D" w:rsidRPr="0074090D" w:rsidRDefault="0074090D" w:rsidP="0074090D">
      <w:pPr>
        <w:pStyle w:val="NormalWeb"/>
        <w:ind w:right="-288"/>
      </w:pPr>
      <w:bookmarkStart w:id="15" w:name="Management_op.C3.A9rationnel_des_distrib"/>
      <w:bookmarkEnd w:id="15"/>
      <w:r w:rsidRPr="0074090D">
        <w:rPr>
          <w:b/>
          <w:bCs/>
        </w:rPr>
        <w:t>Le droit de référencement</w:t>
      </w:r>
      <w:r w:rsidRPr="0074090D">
        <w:t xml:space="preserve"> payé par le producteur au distributeur est généralement fonction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 l'historique des rapports humains (dont la fidélité des partenaires commerciaux) ;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 volume traité avec ou sans prise en compte d'autres produits ;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 niveau de centralisation de la </w:t>
      </w:r>
      <w:hyperlink r:id="rId103" w:tooltip="Centrale d'achat" w:history="1">
        <w:r w:rsidRPr="0074090D">
          <w:rPr>
            <w:rStyle w:val="Hyperlink"/>
            <w:rFonts w:ascii="Times New Roman" w:hAnsi="Times New Roman" w:cs="Times New Roman"/>
            <w:color w:val="auto"/>
            <w:sz w:val="24"/>
            <w:szCs w:val="24"/>
            <w:u w:val="none"/>
          </w:rPr>
          <w:t>centrale d'achat</w:t>
        </w:r>
      </w:hyperlink>
      <w:r w:rsidRPr="0074090D">
        <w:rPr>
          <w:rFonts w:ascii="Times New Roman" w:hAnsi="Times New Roman" w:cs="Times New Roman"/>
          <w:sz w:val="24"/>
          <w:szCs w:val="24"/>
        </w:rPr>
        <w:t xml:space="preserve"> du distributeur ;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Des avantages octroyés en terme d'organisation et d'espace rayon (plus généralement du </w:t>
      </w:r>
      <w:hyperlink r:id="rId104" w:tooltip="Merchandising" w:history="1">
        <w:r w:rsidRPr="0074090D">
          <w:rPr>
            <w:rStyle w:val="Hyperlink"/>
            <w:rFonts w:ascii="Times New Roman" w:hAnsi="Times New Roman" w:cs="Times New Roman"/>
            <w:color w:val="auto"/>
            <w:sz w:val="24"/>
            <w:szCs w:val="24"/>
            <w:u w:val="none"/>
          </w:rPr>
          <w:t>merchandising</w:t>
        </w:r>
      </w:hyperlink>
      <w:r w:rsidRPr="0074090D">
        <w:rPr>
          <w:rFonts w:ascii="Times New Roman" w:hAnsi="Times New Roman" w:cs="Times New Roman"/>
          <w:sz w:val="24"/>
          <w:szCs w:val="24"/>
        </w:rPr>
        <w:t xml:space="preserve">) ;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Du choix de la part de </w:t>
      </w:r>
      <w:hyperlink r:id="rId105" w:tooltip="Marque de distributeur" w:history="1">
        <w:r w:rsidRPr="0074090D">
          <w:rPr>
            <w:rStyle w:val="Hyperlink"/>
            <w:rFonts w:ascii="Times New Roman" w:hAnsi="Times New Roman" w:cs="Times New Roman"/>
            <w:color w:val="auto"/>
            <w:sz w:val="24"/>
            <w:szCs w:val="24"/>
            <w:u w:val="none"/>
          </w:rPr>
          <w:t>MDD</w:t>
        </w:r>
      </w:hyperlink>
      <w:r w:rsidRPr="0074090D">
        <w:rPr>
          <w:rFonts w:ascii="Times New Roman" w:hAnsi="Times New Roman" w:cs="Times New Roman"/>
          <w:sz w:val="24"/>
          <w:szCs w:val="24"/>
        </w:rPr>
        <w:t xml:space="preserve"> dans les rayons ;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 la </w:t>
      </w:r>
      <w:hyperlink r:id="rId106" w:tooltip="Notoriété" w:history="1">
        <w:r w:rsidRPr="0074090D">
          <w:rPr>
            <w:rStyle w:val="Hyperlink"/>
            <w:rFonts w:ascii="Times New Roman" w:hAnsi="Times New Roman" w:cs="Times New Roman"/>
            <w:color w:val="auto"/>
            <w:sz w:val="24"/>
            <w:szCs w:val="24"/>
            <w:u w:val="none"/>
          </w:rPr>
          <w:t>notoriété</w:t>
        </w:r>
      </w:hyperlink>
      <w:r w:rsidRPr="0074090D">
        <w:rPr>
          <w:rFonts w:ascii="Times New Roman" w:hAnsi="Times New Roman" w:cs="Times New Roman"/>
          <w:sz w:val="24"/>
          <w:szCs w:val="24"/>
        </w:rPr>
        <w:t xml:space="preserve"> de la marque du producteur ;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De l'</w:t>
      </w:r>
      <w:hyperlink r:id="rId107" w:tooltip="Innovation" w:history="1">
        <w:r w:rsidRPr="0074090D">
          <w:rPr>
            <w:rStyle w:val="Hyperlink"/>
            <w:rFonts w:ascii="Times New Roman" w:hAnsi="Times New Roman" w:cs="Times New Roman"/>
            <w:color w:val="auto"/>
            <w:sz w:val="24"/>
            <w:szCs w:val="24"/>
            <w:u w:val="none"/>
          </w:rPr>
          <w:t>innovation</w:t>
        </w:r>
      </w:hyperlink>
      <w:r w:rsidRPr="0074090D">
        <w:rPr>
          <w:rFonts w:ascii="Times New Roman" w:hAnsi="Times New Roman" w:cs="Times New Roman"/>
          <w:sz w:val="24"/>
          <w:szCs w:val="24"/>
        </w:rPr>
        <w:t xml:space="preserve"> que représente le produit ; </w:t>
      </w:r>
    </w:p>
    <w:p w:rsidR="0074090D" w:rsidRPr="0074090D" w:rsidRDefault="0074090D" w:rsidP="0074090D">
      <w:pPr>
        <w:numPr>
          <w:ilvl w:val="0"/>
          <w:numId w:val="62"/>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Des autres rémunérations offertes par le producteur </w:t>
      </w:r>
    </w:p>
    <w:p w:rsidR="0074090D" w:rsidRPr="0074090D" w:rsidRDefault="0074090D" w:rsidP="0074090D">
      <w:pPr>
        <w:pStyle w:val="Heading1"/>
        <w:ind w:right="-288"/>
        <w:rPr>
          <w:rFonts w:ascii="Times New Roman" w:hAnsi="Times New Roman"/>
          <w:color w:val="auto"/>
          <w:sz w:val="24"/>
          <w:szCs w:val="24"/>
        </w:rPr>
      </w:pPr>
      <w:bookmarkStart w:id="16" w:name="Le_management_tactique_et_strat.C3.A9giq"/>
      <w:bookmarkEnd w:id="16"/>
      <w:r w:rsidRPr="0074090D">
        <w:rPr>
          <w:rStyle w:val="mw-headline"/>
          <w:rFonts w:ascii="Times New Roman" w:hAnsi="Times New Roman"/>
          <w:color w:val="auto"/>
          <w:sz w:val="24"/>
          <w:szCs w:val="24"/>
        </w:rPr>
        <w:t>Le management tactique et stratégique de la distribution</w:t>
      </w:r>
    </w:p>
    <w:p w:rsidR="0074090D" w:rsidRPr="0074090D" w:rsidRDefault="0074090D" w:rsidP="0074090D">
      <w:pPr>
        <w:pStyle w:val="Heading3"/>
        <w:ind w:right="-288"/>
        <w:rPr>
          <w:rFonts w:ascii="Times New Roman" w:hAnsi="Times New Roman"/>
          <w:color w:val="auto"/>
          <w:sz w:val="24"/>
          <w:szCs w:val="24"/>
        </w:rPr>
      </w:pPr>
      <w:bookmarkStart w:id="17" w:name="Choix_du_producteur_ou_du_produit_par_le"/>
      <w:bookmarkEnd w:id="17"/>
      <w:r w:rsidRPr="0074090D">
        <w:rPr>
          <w:rStyle w:val="mw-headline"/>
          <w:rFonts w:ascii="Times New Roman" w:hAnsi="Times New Roman"/>
          <w:color w:val="auto"/>
          <w:sz w:val="24"/>
          <w:szCs w:val="24"/>
        </w:rPr>
        <w:t>Choix du producteur ou du produit par le distributeur</w:t>
      </w:r>
      <w:r w:rsidRPr="0074090D">
        <w:rPr>
          <w:rFonts w:ascii="Times New Roman" w:hAnsi="Times New Roman"/>
          <w:color w:val="auto"/>
          <w:sz w:val="24"/>
          <w:szCs w:val="24"/>
        </w:rPr>
        <w:t xml:space="preserve"> </w:t>
      </w:r>
    </w:p>
    <w:p w:rsidR="0074090D" w:rsidRPr="0074090D" w:rsidRDefault="0074090D" w:rsidP="0074090D">
      <w:pPr>
        <w:pStyle w:val="Heading4"/>
        <w:ind w:right="-288"/>
        <w:rPr>
          <w:rFonts w:ascii="Times New Roman" w:hAnsi="Times New Roman"/>
          <w:i w:val="0"/>
          <w:iCs w:val="0"/>
          <w:color w:val="auto"/>
          <w:sz w:val="24"/>
          <w:szCs w:val="24"/>
        </w:rPr>
      </w:pPr>
      <w:bookmarkStart w:id="18" w:name="Caract.C3.A9ristiques_principales_du_dis"/>
      <w:bookmarkEnd w:id="18"/>
      <w:r w:rsidRPr="0074090D">
        <w:rPr>
          <w:rStyle w:val="mw-headline"/>
          <w:rFonts w:ascii="Times New Roman" w:hAnsi="Times New Roman"/>
          <w:i w:val="0"/>
          <w:iCs w:val="0"/>
          <w:color w:val="auto"/>
          <w:sz w:val="24"/>
          <w:szCs w:val="24"/>
        </w:rPr>
        <w:t>Caractéristiques principales du distributeur évaluées par le consommateur</w:t>
      </w:r>
      <w:r w:rsidRPr="0074090D">
        <w:rPr>
          <w:rFonts w:ascii="Times New Roman" w:hAnsi="Times New Roman"/>
          <w:i w:val="0"/>
          <w:iCs w:val="0"/>
          <w:color w:val="auto"/>
          <w:sz w:val="24"/>
          <w:szCs w:val="24"/>
        </w:rPr>
        <w:t xml:space="preserve"> </w:t>
      </w:r>
    </w:p>
    <w:p w:rsidR="0074090D" w:rsidRPr="0074090D" w:rsidRDefault="0074090D" w:rsidP="0074090D">
      <w:pPr>
        <w:pStyle w:val="NormalWeb"/>
        <w:ind w:right="-288"/>
      </w:pPr>
      <w:r w:rsidRPr="0074090D">
        <w:t>Le distributeur peut envisager d'améliorer ses ventes par la construction de son mix-marketing (</w:t>
      </w:r>
      <w:proofErr w:type="spellStart"/>
      <w:r w:rsidRPr="0074090D">
        <w:t>retailing</w:t>
      </w:r>
      <w:proofErr w:type="spellEnd"/>
      <w:r w:rsidRPr="0074090D">
        <w:t xml:space="preserve"> mix)</w:t>
      </w:r>
      <w:r w:rsidRPr="0074090D">
        <w:rPr>
          <w:rStyle w:val="citecrochet1"/>
          <w:vertAlign w:val="superscript"/>
          <w:specVanish w:val="0"/>
        </w:rPr>
        <w:t>[]</w:t>
      </w:r>
      <w:r w:rsidRPr="0074090D">
        <w:t>. Le distributeur devra arbitrer son marketing opérationnel en fonction de :</w:t>
      </w:r>
    </w:p>
    <w:p w:rsidR="0074090D" w:rsidRPr="0074090D" w:rsidRDefault="0074090D" w:rsidP="0074090D">
      <w:pPr>
        <w:numPr>
          <w:ilvl w:val="0"/>
          <w:numId w:val="63"/>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Son emplacement caractérisé par : </w:t>
      </w:r>
    </w:p>
    <w:p w:rsidR="0074090D" w:rsidRPr="0074090D" w:rsidRDefault="0074090D" w:rsidP="0074090D">
      <w:pPr>
        <w:pStyle w:val="NormalWeb"/>
        <w:ind w:right="-288"/>
      </w:pPr>
      <w:r w:rsidRPr="0074090D">
        <w:t>Le seuil minimal de population pour assurer le chiffre d'affaires ;</w:t>
      </w:r>
      <w:r w:rsidRPr="0074090D">
        <w:br/>
        <w:t>La localisation fonction du concept de vente ;</w:t>
      </w:r>
      <w:r w:rsidRPr="0074090D">
        <w:br/>
        <w:t>Le niveau de couverture du territoire ;</w:t>
      </w:r>
    </w:p>
    <w:p w:rsidR="0074090D" w:rsidRPr="0074090D" w:rsidRDefault="0074090D" w:rsidP="0074090D">
      <w:pPr>
        <w:numPr>
          <w:ilvl w:val="0"/>
          <w:numId w:val="64"/>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Sa politique de prix fonction généralement de la part réservée : </w:t>
      </w:r>
    </w:p>
    <w:p w:rsidR="0074090D" w:rsidRPr="0074090D" w:rsidRDefault="0074090D" w:rsidP="0074090D">
      <w:pPr>
        <w:pStyle w:val="NormalWeb"/>
        <w:ind w:right="-288"/>
      </w:pPr>
      <w:r w:rsidRPr="0074090D">
        <w:t>Aux grandes marques et à la destination les plus attractives, ou lieu d’hébergement, compagnie aérienne.</w:t>
      </w:r>
      <w:r w:rsidRPr="0074090D">
        <w:br/>
        <w:t xml:space="preserve">Aux marques de distributeur avec marque enseigne, agences ou tours </w:t>
      </w:r>
      <w:r w:rsidR="002D70FF" w:rsidRPr="0074090D">
        <w:t>opérateur</w:t>
      </w:r>
      <w:r w:rsidRPr="0074090D">
        <w:t xml:space="preserve"> connu ; </w:t>
      </w:r>
      <w:r w:rsidRPr="0074090D">
        <w:br/>
        <w:t xml:space="preserve">aux marques de distributeur avec marque de fantaisie ; </w:t>
      </w:r>
      <w:r w:rsidRPr="0074090D">
        <w:br/>
        <w:t xml:space="preserve">aux marques « réservées » par producteur à enseigne ; </w:t>
      </w:r>
      <w:r w:rsidRPr="0074090D">
        <w:br/>
        <w:t>aux premiers prix ;</w:t>
      </w:r>
    </w:p>
    <w:p w:rsidR="0074090D" w:rsidRPr="0074090D" w:rsidRDefault="0074090D" w:rsidP="0074090D">
      <w:pPr>
        <w:numPr>
          <w:ilvl w:val="0"/>
          <w:numId w:val="65"/>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Sa politique d'assortiment : </w:t>
      </w:r>
    </w:p>
    <w:p w:rsidR="0074090D" w:rsidRPr="0074090D" w:rsidRDefault="0074090D" w:rsidP="0074090D">
      <w:pPr>
        <w:pStyle w:val="NormalWeb"/>
        <w:ind w:right="-288"/>
      </w:pPr>
      <w:r w:rsidRPr="0074090D">
        <w:t>Assortiment de base, personnalisé, optimum...</w:t>
      </w:r>
    </w:p>
    <w:p w:rsidR="0074090D" w:rsidRPr="0074090D" w:rsidRDefault="0074090D" w:rsidP="0074090D">
      <w:pPr>
        <w:numPr>
          <w:ilvl w:val="0"/>
          <w:numId w:val="66"/>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lastRenderedPageBreak/>
        <w:t xml:space="preserve">Sa politique de </w:t>
      </w:r>
      <w:hyperlink r:id="rId108" w:tooltip="Service" w:history="1">
        <w:r w:rsidRPr="0074090D">
          <w:rPr>
            <w:rStyle w:val="Hyperlink"/>
            <w:rFonts w:ascii="Times New Roman" w:hAnsi="Times New Roman" w:cs="Times New Roman"/>
            <w:color w:val="auto"/>
            <w:sz w:val="24"/>
            <w:szCs w:val="24"/>
            <w:u w:val="none"/>
          </w:rPr>
          <w:t>services</w:t>
        </w:r>
      </w:hyperlink>
      <w:r w:rsidRPr="0074090D">
        <w:rPr>
          <w:rFonts w:ascii="Times New Roman" w:hAnsi="Times New Roman" w:cs="Times New Roman"/>
          <w:sz w:val="24"/>
          <w:szCs w:val="24"/>
        </w:rPr>
        <w:t xml:space="preserve"> proposés aux clients : </w:t>
      </w:r>
    </w:p>
    <w:p w:rsidR="0074090D" w:rsidRPr="0074090D" w:rsidRDefault="0074090D" w:rsidP="0074090D">
      <w:pPr>
        <w:pStyle w:val="NormalWeb"/>
        <w:ind w:right="-288"/>
      </w:pPr>
      <w:r w:rsidRPr="0074090D">
        <w:t>Tout inclus…</w:t>
      </w:r>
    </w:p>
    <w:p w:rsidR="0074090D" w:rsidRPr="0074090D" w:rsidRDefault="0074090D" w:rsidP="0074090D">
      <w:pPr>
        <w:numPr>
          <w:ilvl w:val="0"/>
          <w:numId w:val="67"/>
        </w:numPr>
        <w:spacing w:before="100" w:beforeAutospacing="1" w:after="100" w:afterAutospacing="1" w:line="240" w:lineRule="auto"/>
        <w:ind w:right="-288"/>
        <w:rPr>
          <w:rFonts w:ascii="Times New Roman" w:hAnsi="Times New Roman" w:cs="Times New Roman"/>
          <w:sz w:val="24"/>
          <w:szCs w:val="24"/>
        </w:rPr>
      </w:pPr>
      <w:r w:rsidRPr="0074090D">
        <w:rPr>
          <w:rFonts w:ascii="Times New Roman" w:hAnsi="Times New Roman" w:cs="Times New Roman"/>
          <w:sz w:val="24"/>
          <w:szCs w:val="24"/>
        </w:rPr>
        <w:t xml:space="preserve">Sa politique de </w:t>
      </w:r>
      <w:hyperlink r:id="rId109" w:tooltip="Communication" w:history="1">
        <w:r w:rsidRPr="0074090D">
          <w:rPr>
            <w:rStyle w:val="Hyperlink"/>
            <w:rFonts w:ascii="Times New Roman" w:hAnsi="Times New Roman" w:cs="Times New Roman"/>
            <w:color w:val="auto"/>
            <w:sz w:val="24"/>
            <w:szCs w:val="24"/>
            <w:u w:val="none"/>
          </w:rPr>
          <w:t>communication</w:t>
        </w:r>
      </w:hyperlink>
      <w:r w:rsidRPr="0074090D">
        <w:rPr>
          <w:rFonts w:ascii="Times New Roman" w:hAnsi="Times New Roman" w:cs="Times New Roman"/>
          <w:sz w:val="24"/>
          <w:szCs w:val="24"/>
        </w:rPr>
        <w:t xml:space="preserve"> pouvant guider ses clients afin de : </w:t>
      </w:r>
    </w:p>
    <w:p w:rsidR="0074090D" w:rsidRPr="0074090D" w:rsidRDefault="0074090D" w:rsidP="0074090D">
      <w:pPr>
        <w:pStyle w:val="NormalWeb"/>
        <w:ind w:right="-288"/>
      </w:pPr>
      <w:r w:rsidRPr="0074090D">
        <w:t>Construire et promouvoir l'image de l'enseigne (externe, nationale) ;</w:t>
      </w:r>
      <w:r w:rsidRPr="0074090D">
        <w:br/>
        <w:t>Créer du trafic (externe, locale) par des imprimés sans adresse (ISA);</w:t>
      </w:r>
      <w:r w:rsidRPr="0074090D">
        <w:br/>
        <w:t>Augmenter le ticket moyen (panier moyen) ;</w:t>
      </w:r>
      <w:r w:rsidRPr="0074090D">
        <w:br/>
        <w:t>Fidéliser la clientèle (carte, coupon...)</w:t>
      </w:r>
      <w:r w:rsidRPr="0074090D">
        <w:br/>
        <w:t>Fidéliser ses hommes clefs au sein de l'entreprise (personnel ayant un bon contact avec la clientèle ...)</w:t>
      </w:r>
    </w:p>
    <w:p w:rsidR="0074090D" w:rsidRPr="002D70FF" w:rsidRDefault="002D70FF" w:rsidP="002D70FF">
      <w:pPr>
        <w:autoSpaceDE w:val="0"/>
        <w:autoSpaceDN w:val="0"/>
        <w:adjustRightInd w:val="0"/>
        <w:spacing w:line="360" w:lineRule="auto"/>
        <w:ind w:right="-288"/>
        <w:jc w:val="both"/>
        <w:rPr>
          <w:rFonts w:ascii="Times New Roman" w:hAnsi="Times New Roman" w:cs="Times New Roman"/>
          <w:b/>
          <w:sz w:val="26"/>
          <w:szCs w:val="26"/>
          <w:u w:val="single"/>
        </w:rPr>
      </w:pPr>
      <w:r w:rsidRPr="002D70FF">
        <w:rPr>
          <w:rFonts w:ascii="Times New Roman" w:hAnsi="Times New Roman" w:cs="Times New Roman"/>
          <w:b/>
          <w:bCs/>
          <w:sz w:val="28"/>
          <w:szCs w:val="28"/>
          <w:u w:val="single"/>
        </w:rPr>
        <w:t>2)</w:t>
      </w:r>
      <w:r w:rsidR="0074090D" w:rsidRPr="002D70FF">
        <w:rPr>
          <w:rFonts w:ascii="Times New Roman" w:hAnsi="Times New Roman" w:cs="Times New Roman"/>
          <w:sz w:val="26"/>
          <w:szCs w:val="26"/>
          <w:u w:val="single"/>
        </w:rPr>
        <w:t xml:space="preserve"> </w:t>
      </w:r>
      <w:r w:rsidR="0074090D" w:rsidRPr="002D70FF">
        <w:rPr>
          <w:rFonts w:ascii="Times New Roman" w:hAnsi="Times New Roman" w:cs="Times New Roman"/>
          <w:b/>
          <w:bCs/>
          <w:sz w:val="26"/>
          <w:szCs w:val="26"/>
          <w:u w:val="single"/>
        </w:rPr>
        <w:t>La politique de distribution des produits et services touristiques :</w:t>
      </w:r>
    </w:p>
    <w:p w:rsidR="0074090D" w:rsidRPr="002D70FF" w:rsidRDefault="0074090D" w:rsidP="0074090D">
      <w:pPr>
        <w:numPr>
          <w:ilvl w:val="1"/>
          <w:numId w:val="71"/>
        </w:numPr>
        <w:autoSpaceDE w:val="0"/>
        <w:autoSpaceDN w:val="0"/>
        <w:adjustRightInd w:val="0"/>
        <w:spacing w:line="360" w:lineRule="auto"/>
        <w:ind w:right="-288"/>
        <w:jc w:val="both"/>
        <w:rPr>
          <w:rFonts w:ascii="Times New Roman" w:hAnsi="Times New Roman" w:cs="Times New Roman"/>
          <w:b/>
          <w:sz w:val="24"/>
          <w:szCs w:val="24"/>
          <w:u w:val="single"/>
        </w:rPr>
      </w:pPr>
      <w:r w:rsidRPr="002D70FF">
        <w:rPr>
          <w:rFonts w:ascii="Times New Roman" w:hAnsi="Times New Roman" w:cs="Times New Roman"/>
          <w:b/>
          <w:sz w:val="24"/>
          <w:szCs w:val="24"/>
          <w:u w:val="single"/>
        </w:rPr>
        <w:t>Définition :</w:t>
      </w:r>
    </w:p>
    <w:p w:rsidR="0074090D" w:rsidRPr="0074090D" w:rsidRDefault="0074090D" w:rsidP="0074090D">
      <w:p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La distribution regroupe l’ensemble des activités pour acheminer dans les meilleures conditions un produit vers le consommateur final.</w:t>
      </w:r>
    </w:p>
    <w:p w:rsidR="0074090D" w:rsidRPr="0074090D" w:rsidRDefault="0074090D" w:rsidP="0074090D">
      <w:p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 xml:space="preserve"> la distribution implique :</w:t>
      </w:r>
    </w:p>
    <w:p w:rsidR="0074090D" w:rsidRPr="0074090D" w:rsidRDefault="0074090D" w:rsidP="0074090D">
      <w:pPr>
        <w:numPr>
          <w:ilvl w:val="0"/>
          <w:numId w:val="68"/>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 xml:space="preserve"> Le choix du canal de distribution par lequel le produit sera écoulé.</w:t>
      </w:r>
    </w:p>
    <w:p w:rsidR="0074090D" w:rsidRPr="0074090D" w:rsidRDefault="0074090D" w:rsidP="0074090D">
      <w:pPr>
        <w:numPr>
          <w:ilvl w:val="0"/>
          <w:numId w:val="68"/>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 xml:space="preserve"> La sélection des intermédiaires.</w:t>
      </w:r>
    </w:p>
    <w:p w:rsidR="0074090D" w:rsidRPr="0074090D" w:rsidRDefault="0074090D" w:rsidP="0074090D">
      <w:pPr>
        <w:numPr>
          <w:ilvl w:val="0"/>
          <w:numId w:val="68"/>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 xml:space="preserve"> La préparation de l’offre.</w:t>
      </w:r>
    </w:p>
    <w:p w:rsidR="0074090D" w:rsidRPr="0074090D" w:rsidRDefault="0074090D" w:rsidP="0074090D">
      <w:pPr>
        <w:numPr>
          <w:ilvl w:val="0"/>
          <w:numId w:val="68"/>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 xml:space="preserve"> Les ventes.</w:t>
      </w:r>
    </w:p>
    <w:p w:rsidR="0074090D" w:rsidRPr="0074090D" w:rsidRDefault="0074090D" w:rsidP="0074090D">
      <w:pPr>
        <w:numPr>
          <w:ilvl w:val="0"/>
          <w:numId w:val="68"/>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 xml:space="preserve"> La stimulation des ventes.</w:t>
      </w:r>
    </w:p>
    <w:p w:rsidR="0074090D" w:rsidRPr="0074090D" w:rsidRDefault="0074090D" w:rsidP="0074090D">
      <w:pPr>
        <w:numPr>
          <w:ilvl w:val="0"/>
          <w:numId w:val="68"/>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 xml:space="preserve"> L’analyse et le contrôle des ventes.</w:t>
      </w:r>
    </w:p>
    <w:p w:rsidR="0074090D" w:rsidRPr="002D70FF" w:rsidRDefault="0074090D" w:rsidP="0074090D">
      <w:pPr>
        <w:numPr>
          <w:ilvl w:val="1"/>
          <w:numId w:val="71"/>
        </w:numPr>
        <w:autoSpaceDE w:val="0"/>
        <w:autoSpaceDN w:val="0"/>
        <w:adjustRightInd w:val="0"/>
        <w:spacing w:line="360" w:lineRule="auto"/>
        <w:ind w:right="-288"/>
        <w:jc w:val="both"/>
        <w:rPr>
          <w:rFonts w:ascii="Times New Roman" w:hAnsi="Times New Roman" w:cs="Times New Roman"/>
          <w:b/>
          <w:sz w:val="24"/>
          <w:szCs w:val="24"/>
          <w:u w:val="single"/>
        </w:rPr>
      </w:pPr>
      <w:r w:rsidRPr="002D70FF">
        <w:rPr>
          <w:rFonts w:ascii="Times New Roman" w:hAnsi="Times New Roman" w:cs="Times New Roman"/>
          <w:b/>
          <w:sz w:val="24"/>
          <w:szCs w:val="24"/>
          <w:u w:val="single"/>
        </w:rPr>
        <w:t>Les canaux de distribution:</w:t>
      </w:r>
    </w:p>
    <w:p w:rsidR="0074090D" w:rsidRPr="0074090D" w:rsidRDefault="0074090D" w:rsidP="0074090D">
      <w:p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Distinguons les canaux de distribution directs et indirects :</w:t>
      </w:r>
    </w:p>
    <w:p w:rsidR="0074090D" w:rsidRPr="0074090D" w:rsidRDefault="0074090D" w:rsidP="0074090D">
      <w:pPr>
        <w:numPr>
          <w:ilvl w:val="0"/>
          <w:numId w:val="69"/>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 canal direct </w:t>
      </w:r>
      <w:r w:rsidRPr="0074090D">
        <w:rPr>
          <w:rFonts w:ascii="Times New Roman" w:hAnsi="Times New Roman" w:cs="Times New Roman"/>
          <w:sz w:val="24"/>
          <w:szCs w:val="24"/>
        </w:rPr>
        <w:t>: c’est le canal de distribution le plus simple, dans ce cas, le club d’été ; le lieu d’hébergement, l’agence se charge de la conception et de la vente du produit directement aux jeunes.</w:t>
      </w:r>
    </w:p>
    <w:p w:rsidR="0074090D" w:rsidRPr="0074090D" w:rsidRDefault="0074090D" w:rsidP="0074090D">
      <w:pPr>
        <w:numPr>
          <w:ilvl w:val="0"/>
          <w:numId w:val="69"/>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 canal indirect </w:t>
      </w:r>
      <w:r w:rsidRPr="0074090D">
        <w:rPr>
          <w:rFonts w:ascii="Times New Roman" w:hAnsi="Times New Roman" w:cs="Times New Roman"/>
          <w:sz w:val="24"/>
          <w:szCs w:val="24"/>
        </w:rPr>
        <w:t>: Il se réalise par l’intermédiaire de grossistes (</w:t>
      </w:r>
      <w:proofErr w:type="spellStart"/>
      <w:r w:rsidRPr="0074090D">
        <w:rPr>
          <w:rFonts w:ascii="Times New Roman" w:hAnsi="Times New Roman" w:cs="Times New Roman"/>
          <w:sz w:val="24"/>
          <w:szCs w:val="24"/>
        </w:rPr>
        <w:t>tour opérateurs</w:t>
      </w:r>
      <w:proofErr w:type="spellEnd"/>
      <w:r w:rsidRPr="0074090D">
        <w:rPr>
          <w:rFonts w:ascii="Times New Roman" w:hAnsi="Times New Roman" w:cs="Times New Roman"/>
          <w:sz w:val="24"/>
          <w:szCs w:val="24"/>
        </w:rPr>
        <w:t xml:space="preserve"> et les détaillants (agences de voyage) et les systèmes de centrales de réservation, et actuellement aussi à l’aide d’internet.</w:t>
      </w:r>
    </w:p>
    <w:p w:rsidR="0074090D" w:rsidRPr="0074090D" w:rsidRDefault="0074090D" w:rsidP="0074090D">
      <w:pPr>
        <w:numPr>
          <w:ilvl w:val="0"/>
          <w:numId w:val="73"/>
        </w:numPr>
        <w:spacing w:before="100" w:beforeAutospacing="1" w:after="100" w:afterAutospacing="1" w:line="240" w:lineRule="auto"/>
        <w:ind w:right="-288"/>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CANAL DIRECT</w:t>
      </w:r>
      <w:r w:rsidRPr="0074090D">
        <w:rPr>
          <w:rFonts w:ascii="Times New Roman" w:eastAsia="Times New Roman" w:hAnsi="Times New Roman" w:cs="Times New Roman"/>
          <w:sz w:val="24"/>
          <w:szCs w:val="24"/>
          <w:lang w:eastAsia="fr-FR"/>
        </w:rPr>
        <w:t> : Fabricant &gt;&gt;&gt; Consommateur.</w:t>
      </w:r>
    </w:p>
    <w:p w:rsidR="0074090D" w:rsidRPr="0074090D" w:rsidRDefault="0074090D" w:rsidP="0074090D">
      <w:pPr>
        <w:numPr>
          <w:ilvl w:val="0"/>
          <w:numId w:val="73"/>
        </w:numPr>
        <w:spacing w:before="100" w:beforeAutospacing="1" w:after="100" w:afterAutospacing="1" w:line="240" w:lineRule="auto"/>
        <w:ind w:right="-288"/>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CANAL COURT</w:t>
      </w:r>
      <w:r w:rsidRPr="0074090D">
        <w:rPr>
          <w:rFonts w:ascii="Times New Roman" w:eastAsia="Times New Roman" w:hAnsi="Times New Roman" w:cs="Times New Roman"/>
          <w:sz w:val="24"/>
          <w:szCs w:val="24"/>
          <w:lang w:eastAsia="fr-FR"/>
        </w:rPr>
        <w:t> : Fabricant &gt;&gt;&gt; Détaillant &gt;&gt;&gt; Consommateur.</w:t>
      </w:r>
    </w:p>
    <w:p w:rsidR="0074090D" w:rsidRPr="0074090D" w:rsidRDefault="0074090D" w:rsidP="0074090D">
      <w:pPr>
        <w:numPr>
          <w:ilvl w:val="0"/>
          <w:numId w:val="73"/>
        </w:numPr>
        <w:spacing w:before="100" w:beforeAutospacing="1" w:after="100" w:afterAutospacing="1" w:line="240" w:lineRule="auto"/>
        <w:ind w:right="-288"/>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CANAL LONG</w:t>
      </w:r>
      <w:r w:rsidRPr="0074090D">
        <w:rPr>
          <w:rFonts w:ascii="Times New Roman" w:eastAsia="Times New Roman" w:hAnsi="Times New Roman" w:cs="Times New Roman"/>
          <w:sz w:val="24"/>
          <w:szCs w:val="24"/>
          <w:lang w:eastAsia="fr-FR"/>
        </w:rPr>
        <w:t> : Fabricant &gt;&gt;&gt; Grossiste &gt;&gt;&gt; Détaillant &gt;&gt;&gt; Consommateur.</w:t>
      </w:r>
    </w:p>
    <w:p w:rsidR="0074090D" w:rsidRPr="0074090D" w:rsidRDefault="0074090D" w:rsidP="0074090D">
      <w:pPr>
        <w:numPr>
          <w:ilvl w:val="0"/>
          <w:numId w:val="73"/>
        </w:numPr>
        <w:spacing w:before="100" w:beforeAutospacing="1" w:after="100" w:afterAutospacing="1" w:line="240" w:lineRule="auto"/>
        <w:ind w:right="-288"/>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lastRenderedPageBreak/>
        <w:t>CANAL LONG INTEGRE</w:t>
      </w:r>
      <w:r w:rsidRPr="0074090D">
        <w:rPr>
          <w:rFonts w:ascii="Times New Roman" w:eastAsia="Times New Roman" w:hAnsi="Times New Roman" w:cs="Times New Roman"/>
          <w:sz w:val="24"/>
          <w:szCs w:val="24"/>
          <w:lang w:eastAsia="fr-FR"/>
        </w:rPr>
        <w:t> : Fabricant &gt;&gt;&gt; Centrale d'Achat &gt;&gt;&gt; Détaillant &gt;&gt;&gt;         Consommateur.</w:t>
      </w:r>
    </w:p>
    <w:p w:rsidR="0074090D" w:rsidRPr="0074090D" w:rsidRDefault="0074090D" w:rsidP="00193DE3">
      <w:pPr>
        <w:numPr>
          <w:ilvl w:val="0"/>
          <w:numId w:val="73"/>
        </w:numPr>
        <w:spacing w:before="100" w:beforeAutospacing="1" w:after="100" w:afterAutospacing="1" w:line="240" w:lineRule="auto"/>
        <w:ind w:right="-288"/>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CANAL TRES LONG</w:t>
      </w:r>
      <w:r w:rsidRPr="0074090D">
        <w:rPr>
          <w:rFonts w:ascii="Times New Roman" w:eastAsia="Times New Roman" w:hAnsi="Times New Roman" w:cs="Times New Roman"/>
          <w:sz w:val="24"/>
          <w:szCs w:val="24"/>
          <w:lang w:eastAsia="fr-FR"/>
        </w:rPr>
        <w:t> : Fabricant &gt;&gt;&gt; Grossiste &gt;&gt;&gt; Semi-grossiste &gt;&gt;&gt; Détaillant &gt;&gt;&gt;   Consommateur.</w:t>
      </w:r>
    </w:p>
    <w:p w:rsidR="0074090D" w:rsidRPr="0074090D" w:rsidRDefault="0074090D" w:rsidP="0074090D">
      <w:pPr>
        <w:spacing w:before="100" w:beforeAutospacing="1" w:after="100" w:afterAutospacing="1" w:line="240" w:lineRule="auto"/>
        <w:ind w:right="-288"/>
        <w:jc w:val="both"/>
        <w:rPr>
          <w:rFonts w:ascii="Times New Roman" w:eastAsia="Times New Roman" w:hAnsi="Times New Roman" w:cs="Times New Roman"/>
          <w:sz w:val="24"/>
          <w:szCs w:val="24"/>
          <w:lang w:eastAsia="fr-FR"/>
        </w:rPr>
      </w:pPr>
      <w:r w:rsidRPr="0074090D">
        <w:rPr>
          <w:rFonts w:ascii="Times New Roman" w:eastAsia="Times New Roman" w:hAnsi="Times New Roman" w:cs="Times New Roman"/>
          <w:sz w:val="24"/>
          <w:szCs w:val="24"/>
          <w:lang w:eastAsia="fr-FR"/>
        </w:rPr>
        <w:t>Le nombre d'intermédiaires qu'il convient d'utiliser pour chaque niveau de distribution est fonction du degré de couverture du marché visé par l'entreprise. On peut imaginer trois types de couverture :</w:t>
      </w:r>
    </w:p>
    <w:p w:rsidR="0074090D" w:rsidRPr="0074090D" w:rsidRDefault="0074090D" w:rsidP="0074090D">
      <w:pPr>
        <w:numPr>
          <w:ilvl w:val="0"/>
          <w:numId w:val="69"/>
        </w:numPr>
        <w:spacing w:before="100" w:beforeAutospacing="1" w:after="100" w:afterAutospacing="1" w:line="240" w:lineRule="auto"/>
        <w:ind w:right="-288"/>
        <w:jc w:val="both"/>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la distribution intensive</w:t>
      </w:r>
      <w:r w:rsidRPr="0074090D">
        <w:rPr>
          <w:rFonts w:ascii="Times New Roman" w:eastAsia="Times New Roman" w:hAnsi="Times New Roman" w:cs="Times New Roman"/>
          <w:sz w:val="24"/>
          <w:szCs w:val="24"/>
          <w:lang w:eastAsia="fr-FR"/>
        </w:rPr>
        <w:t xml:space="preserve"> a pour objectif de saturer le plus vite possible les marchés potentiels en étant présent dans un maximum de points de vente. </w:t>
      </w:r>
    </w:p>
    <w:p w:rsidR="0074090D" w:rsidRPr="0074090D" w:rsidRDefault="0074090D" w:rsidP="0074090D">
      <w:pPr>
        <w:numPr>
          <w:ilvl w:val="0"/>
          <w:numId w:val="69"/>
        </w:numPr>
        <w:spacing w:before="100" w:beforeAutospacing="1" w:after="100" w:afterAutospacing="1" w:line="240" w:lineRule="auto"/>
        <w:ind w:right="-288"/>
        <w:jc w:val="both"/>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la distribution sélective</w:t>
      </w:r>
      <w:r w:rsidRPr="0074090D">
        <w:rPr>
          <w:rFonts w:ascii="Times New Roman" w:eastAsia="Times New Roman" w:hAnsi="Times New Roman" w:cs="Times New Roman"/>
          <w:sz w:val="24"/>
          <w:szCs w:val="24"/>
          <w:lang w:eastAsia="fr-FR"/>
        </w:rPr>
        <w:t xml:space="preserve"> a pour objectif de limiter le nombre de détaillants pour établir des relations de coopération plus fortes et éviter de disperser son effort. </w:t>
      </w:r>
    </w:p>
    <w:p w:rsidR="0074090D" w:rsidRPr="0074090D" w:rsidRDefault="0074090D" w:rsidP="0074090D">
      <w:pPr>
        <w:numPr>
          <w:ilvl w:val="0"/>
          <w:numId w:val="69"/>
        </w:numPr>
        <w:spacing w:before="100" w:beforeAutospacing="1" w:after="100" w:afterAutospacing="1" w:line="240" w:lineRule="auto"/>
        <w:ind w:right="-288"/>
        <w:jc w:val="both"/>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la distribution exclusive</w:t>
      </w:r>
      <w:r w:rsidRPr="0074090D">
        <w:rPr>
          <w:rFonts w:ascii="Times New Roman" w:eastAsia="Times New Roman" w:hAnsi="Times New Roman" w:cs="Times New Roman"/>
          <w:sz w:val="24"/>
          <w:szCs w:val="24"/>
          <w:lang w:eastAsia="fr-FR"/>
        </w:rPr>
        <w:t xml:space="preserve"> a pour objectif de réserver la distribution à quelques points de ventes spécialisés, pour conserver un meilleur contrôle des intermédiaires et farder au produit une image de prestige. </w:t>
      </w:r>
    </w:p>
    <w:p w:rsidR="0074090D" w:rsidRPr="0074090D" w:rsidRDefault="0074090D" w:rsidP="0074090D">
      <w:pPr>
        <w:spacing w:before="100" w:beforeAutospacing="1" w:after="100" w:afterAutospacing="1" w:line="240" w:lineRule="auto"/>
        <w:ind w:right="-288"/>
        <w:jc w:val="both"/>
        <w:rPr>
          <w:rFonts w:ascii="Times New Roman" w:eastAsia="Times New Roman" w:hAnsi="Times New Roman" w:cs="Times New Roman"/>
          <w:sz w:val="24"/>
          <w:szCs w:val="24"/>
          <w:lang w:eastAsia="fr-FR"/>
        </w:rPr>
      </w:pPr>
      <w:r w:rsidRPr="0074090D">
        <w:rPr>
          <w:rFonts w:ascii="Times New Roman" w:eastAsia="Times New Roman" w:hAnsi="Times New Roman" w:cs="Times New Roman"/>
          <w:b/>
          <w:bCs/>
          <w:sz w:val="24"/>
          <w:szCs w:val="24"/>
          <w:lang w:eastAsia="fr-FR"/>
        </w:rPr>
        <w:t>Choix du mode de sollicitation des consommateurs : Stratégie "PUSH" ou stratégie "PULL"</w:t>
      </w:r>
    </w:p>
    <w:p w:rsidR="0074090D" w:rsidRPr="0074090D" w:rsidRDefault="0074090D" w:rsidP="0074090D">
      <w:pPr>
        <w:numPr>
          <w:ilvl w:val="0"/>
          <w:numId w:val="72"/>
        </w:numPr>
        <w:spacing w:before="100" w:beforeAutospacing="1" w:after="100" w:afterAutospacing="1" w:line="240" w:lineRule="auto"/>
        <w:ind w:right="-288"/>
        <w:jc w:val="both"/>
        <w:rPr>
          <w:rFonts w:ascii="Times New Roman" w:eastAsia="Times New Roman" w:hAnsi="Times New Roman" w:cs="Times New Roman"/>
          <w:sz w:val="24"/>
          <w:szCs w:val="24"/>
          <w:lang w:eastAsia="fr-FR"/>
        </w:rPr>
      </w:pPr>
      <w:r w:rsidRPr="0074090D">
        <w:rPr>
          <w:rFonts w:ascii="Times New Roman" w:eastAsia="Times New Roman" w:hAnsi="Times New Roman" w:cs="Times New Roman"/>
          <w:sz w:val="24"/>
          <w:szCs w:val="24"/>
          <w:lang w:eastAsia="fr-FR"/>
        </w:rPr>
        <w:t xml:space="preserve">La stratégie </w:t>
      </w:r>
      <w:r w:rsidRPr="0074090D">
        <w:rPr>
          <w:rFonts w:ascii="Times New Roman" w:eastAsia="Times New Roman" w:hAnsi="Times New Roman" w:cs="Times New Roman"/>
          <w:b/>
          <w:bCs/>
          <w:sz w:val="24"/>
          <w:szCs w:val="24"/>
          <w:lang w:eastAsia="fr-FR"/>
        </w:rPr>
        <w:t>"PUSH"</w:t>
      </w:r>
      <w:r w:rsidRPr="0074090D">
        <w:rPr>
          <w:rFonts w:ascii="Times New Roman" w:eastAsia="Times New Roman" w:hAnsi="Times New Roman" w:cs="Times New Roman"/>
          <w:sz w:val="24"/>
          <w:szCs w:val="24"/>
          <w:lang w:eastAsia="fr-FR"/>
        </w:rPr>
        <w:t xml:space="preserve"> a pour objectif de pousser le produit efficacement dans le canal. Pour cela, le fabricant stimule son réseau de distribution en offrant de bonnes conditions d'achat (remises, ristournes...) et/ou une assistance technique (merchandising par exemple) </w:t>
      </w:r>
    </w:p>
    <w:p w:rsidR="0074090D" w:rsidRPr="0074090D" w:rsidRDefault="0074090D" w:rsidP="0074090D">
      <w:pPr>
        <w:numPr>
          <w:ilvl w:val="0"/>
          <w:numId w:val="72"/>
        </w:numPr>
        <w:spacing w:before="100" w:beforeAutospacing="1" w:after="100" w:afterAutospacing="1" w:line="240" w:lineRule="auto"/>
        <w:ind w:right="-288"/>
        <w:jc w:val="both"/>
        <w:rPr>
          <w:rFonts w:ascii="Times New Roman" w:eastAsia="Times New Roman" w:hAnsi="Times New Roman" w:cs="Times New Roman"/>
          <w:sz w:val="24"/>
          <w:szCs w:val="24"/>
          <w:lang w:eastAsia="fr-FR"/>
        </w:rPr>
      </w:pPr>
      <w:r w:rsidRPr="0074090D">
        <w:rPr>
          <w:rFonts w:ascii="Times New Roman" w:eastAsia="Times New Roman" w:hAnsi="Times New Roman" w:cs="Times New Roman"/>
          <w:sz w:val="24"/>
          <w:szCs w:val="24"/>
          <w:lang w:eastAsia="fr-FR"/>
        </w:rPr>
        <w:t xml:space="preserve">la stratégie </w:t>
      </w:r>
      <w:r w:rsidRPr="0074090D">
        <w:rPr>
          <w:rFonts w:ascii="Times New Roman" w:eastAsia="Times New Roman" w:hAnsi="Times New Roman" w:cs="Times New Roman"/>
          <w:b/>
          <w:bCs/>
          <w:sz w:val="24"/>
          <w:szCs w:val="24"/>
          <w:lang w:eastAsia="fr-FR"/>
        </w:rPr>
        <w:t>"PULL"</w:t>
      </w:r>
      <w:r w:rsidRPr="0074090D">
        <w:rPr>
          <w:rFonts w:ascii="Times New Roman" w:eastAsia="Times New Roman" w:hAnsi="Times New Roman" w:cs="Times New Roman"/>
          <w:sz w:val="24"/>
          <w:szCs w:val="24"/>
          <w:lang w:eastAsia="fr-FR"/>
        </w:rPr>
        <w:t xml:space="preserve"> vise à tirer la vente du produit par la demande du consommateur. Face à cette exigence, on postule que le distributeur ne peut pas ne pas référencer le produit. Une telle politique suppose que de gros efforts de communication soient consentis afin de sensibiliser la cible. </w:t>
      </w:r>
    </w:p>
    <w:p w:rsidR="0074090D" w:rsidRPr="002D70FF" w:rsidRDefault="0074090D" w:rsidP="0074090D">
      <w:pPr>
        <w:numPr>
          <w:ilvl w:val="1"/>
          <w:numId w:val="71"/>
        </w:numPr>
        <w:autoSpaceDE w:val="0"/>
        <w:autoSpaceDN w:val="0"/>
        <w:adjustRightInd w:val="0"/>
        <w:spacing w:line="360" w:lineRule="auto"/>
        <w:ind w:right="-288"/>
        <w:jc w:val="both"/>
        <w:rPr>
          <w:rFonts w:ascii="Times New Roman" w:hAnsi="Times New Roman" w:cs="Times New Roman"/>
          <w:b/>
          <w:sz w:val="24"/>
          <w:szCs w:val="24"/>
          <w:u w:val="single"/>
        </w:rPr>
      </w:pPr>
      <w:r w:rsidRPr="002D70FF">
        <w:rPr>
          <w:rFonts w:ascii="Times New Roman" w:hAnsi="Times New Roman" w:cs="Times New Roman"/>
          <w:b/>
          <w:sz w:val="24"/>
          <w:szCs w:val="24"/>
          <w:u w:val="single"/>
        </w:rPr>
        <w:t>Les principaux canaux de distribution :</w:t>
      </w:r>
    </w:p>
    <w:p w:rsidR="0074090D" w:rsidRPr="0074090D" w:rsidRDefault="0074090D" w:rsidP="0074090D">
      <w:p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sz w:val="24"/>
          <w:szCs w:val="24"/>
        </w:rPr>
        <w:t>Les principaux canaux de distribution sont :</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tours </w:t>
      </w:r>
      <w:proofErr w:type="spellStart"/>
      <w:r w:rsidRPr="0074090D">
        <w:rPr>
          <w:rFonts w:ascii="Times New Roman" w:hAnsi="Times New Roman" w:cs="Times New Roman"/>
          <w:b/>
          <w:bCs/>
          <w:sz w:val="24"/>
          <w:szCs w:val="24"/>
        </w:rPr>
        <w:t>operators</w:t>
      </w:r>
      <w:proofErr w:type="spellEnd"/>
      <w:r w:rsidRPr="0074090D">
        <w:rPr>
          <w:rFonts w:ascii="Times New Roman" w:hAnsi="Times New Roman" w:cs="Times New Roman"/>
          <w:b/>
          <w:bCs/>
          <w:sz w:val="24"/>
          <w:szCs w:val="24"/>
        </w:rPr>
        <w:t xml:space="preserve"> </w:t>
      </w:r>
      <w:r w:rsidRPr="0074090D">
        <w:rPr>
          <w:rFonts w:ascii="Times New Roman" w:hAnsi="Times New Roman" w:cs="Times New Roman"/>
          <w:sz w:val="24"/>
          <w:szCs w:val="24"/>
        </w:rPr>
        <w:t xml:space="preserve">: Il peut être défini comme une personne qui vend des produits touristiques finis. Il achète des services en grandes quantités  (transports, hôtels </w:t>
      </w:r>
      <w:proofErr w:type="spellStart"/>
      <w:r w:rsidRPr="0074090D">
        <w:rPr>
          <w:rFonts w:ascii="Times New Roman" w:hAnsi="Times New Roman" w:cs="Times New Roman"/>
          <w:sz w:val="24"/>
          <w:szCs w:val="24"/>
        </w:rPr>
        <w:t>day</w:t>
      </w:r>
      <w:proofErr w:type="spellEnd"/>
      <w:r w:rsidRPr="0074090D">
        <w:rPr>
          <w:rFonts w:ascii="Times New Roman" w:hAnsi="Times New Roman" w:cs="Times New Roman"/>
          <w:sz w:val="24"/>
          <w:szCs w:val="24"/>
        </w:rPr>
        <w:t xml:space="preserve">-trips,…) à bas prix et compose des voyages organisés. Cela peut alors être vendu directement par lui (quand il est détaillant) ou par une agence de voyage.  Cela coûte très cher en publicité pour un manager d’hôtel d’être mentionné chez un tour </w:t>
      </w:r>
      <w:proofErr w:type="spellStart"/>
      <w:r w:rsidRPr="0074090D">
        <w:rPr>
          <w:rFonts w:ascii="Times New Roman" w:hAnsi="Times New Roman" w:cs="Times New Roman"/>
          <w:sz w:val="24"/>
          <w:szCs w:val="24"/>
        </w:rPr>
        <w:t>operator</w:t>
      </w:r>
      <w:proofErr w:type="spellEnd"/>
      <w:r w:rsidRPr="0074090D">
        <w:rPr>
          <w:rFonts w:ascii="Times New Roman" w:hAnsi="Times New Roman" w:cs="Times New Roman"/>
          <w:sz w:val="24"/>
          <w:szCs w:val="24"/>
        </w:rPr>
        <w:t>.</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agences de voyages </w:t>
      </w:r>
      <w:r w:rsidRPr="0074090D">
        <w:rPr>
          <w:rFonts w:ascii="Times New Roman" w:hAnsi="Times New Roman" w:cs="Times New Roman"/>
          <w:sz w:val="24"/>
          <w:szCs w:val="24"/>
        </w:rPr>
        <w:t xml:space="preserve">: Les agences de voyages vendent aussi bien des voyages qu’elles ont composés </w:t>
      </w:r>
      <w:proofErr w:type="spellStart"/>
      <w:r w:rsidRPr="0074090D">
        <w:rPr>
          <w:rFonts w:ascii="Times New Roman" w:hAnsi="Times New Roman" w:cs="Times New Roman"/>
          <w:sz w:val="24"/>
          <w:szCs w:val="24"/>
        </w:rPr>
        <w:t>elles mêmes</w:t>
      </w:r>
      <w:proofErr w:type="spellEnd"/>
      <w:r w:rsidRPr="0074090D">
        <w:rPr>
          <w:rFonts w:ascii="Times New Roman" w:hAnsi="Times New Roman" w:cs="Times New Roman"/>
          <w:sz w:val="24"/>
          <w:szCs w:val="24"/>
        </w:rPr>
        <w:t xml:space="preserve"> que composés par un tour </w:t>
      </w:r>
      <w:proofErr w:type="spellStart"/>
      <w:r w:rsidRPr="0074090D">
        <w:rPr>
          <w:rFonts w:ascii="Times New Roman" w:hAnsi="Times New Roman" w:cs="Times New Roman"/>
          <w:sz w:val="24"/>
          <w:szCs w:val="24"/>
        </w:rPr>
        <w:t>operator</w:t>
      </w:r>
      <w:proofErr w:type="spellEnd"/>
      <w:r w:rsidRPr="0074090D">
        <w:rPr>
          <w:rFonts w:ascii="Times New Roman" w:hAnsi="Times New Roman" w:cs="Times New Roman"/>
          <w:sz w:val="24"/>
          <w:szCs w:val="24"/>
        </w:rPr>
        <w:t xml:space="preserve">. Elles cherchent après une réservation (transport, hôtel,…) et crée un contact individuel entre le jeune touriste et le manager du lieu d’hébergement. </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offices de tourisme </w:t>
      </w:r>
      <w:r w:rsidRPr="0074090D">
        <w:rPr>
          <w:rFonts w:ascii="Times New Roman" w:hAnsi="Times New Roman" w:cs="Times New Roman"/>
          <w:sz w:val="24"/>
          <w:szCs w:val="24"/>
        </w:rPr>
        <w:t xml:space="preserve">: Ils font la promotion des qualités touristiques d’un pays. Ils procurent </w:t>
      </w:r>
      <w:proofErr w:type="spellStart"/>
      <w:r w:rsidRPr="0074090D">
        <w:rPr>
          <w:rFonts w:ascii="Times New Roman" w:hAnsi="Times New Roman" w:cs="Times New Roman"/>
          <w:sz w:val="24"/>
          <w:szCs w:val="24"/>
        </w:rPr>
        <w:t>au</w:t>
      </w:r>
      <w:proofErr w:type="spellEnd"/>
      <w:r w:rsidRPr="0074090D">
        <w:rPr>
          <w:rFonts w:ascii="Times New Roman" w:hAnsi="Times New Roman" w:cs="Times New Roman"/>
          <w:sz w:val="24"/>
          <w:szCs w:val="24"/>
        </w:rPr>
        <w:t xml:space="preserve"> jeunes les informations nécessaires comme: les adresses, les lieux </w:t>
      </w:r>
      <w:proofErr w:type="spellStart"/>
      <w:r w:rsidRPr="0074090D">
        <w:rPr>
          <w:rFonts w:ascii="Times New Roman" w:hAnsi="Times New Roman" w:cs="Times New Roman"/>
          <w:sz w:val="24"/>
          <w:szCs w:val="24"/>
        </w:rPr>
        <w:t>a</w:t>
      </w:r>
      <w:proofErr w:type="spellEnd"/>
      <w:r w:rsidRPr="0074090D">
        <w:rPr>
          <w:rFonts w:ascii="Times New Roman" w:hAnsi="Times New Roman" w:cs="Times New Roman"/>
          <w:sz w:val="24"/>
          <w:szCs w:val="24"/>
        </w:rPr>
        <w:t xml:space="preserve"> visiter….    Exemple : office du tourisme, Ministère du tourisme, ….</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compagnies de transport </w:t>
      </w:r>
      <w:r w:rsidRPr="0074090D">
        <w:rPr>
          <w:rFonts w:ascii="Times New Roman" w:hAnsi="Times New Roman" w:cs="Times New Roman"/>
          <w:sz w:val="24"/>
          <w:szCs w:val="24"/>
        </w:rPr>
        <w:t>: Les compagnies de transport coopèrent avec les agences de voyages, certaines d’entre elles ont leur propre service de ventes.</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lastRenderedPageBreak/>
        <w:t xml:space="preserve">Les hôtels : de nombreux hôtels se chargent de la conception de petit circuit ou activités  pour leur touristes jeunes ou bien se chargent de la vente et de la publicité » de nombreuse activités, ex : </w:t>
      </w:r>
      <w:r w:rsidR="002D70FF" w:rsidRPr="0074090D">
        <w:rPr>
          <w:rFonts w:ascii="Times New Roman" w:hAnsi="Times New Roman" w:cs="Times New Roman"/>
          <w:b/>
          <w:bCs/>
          <w:sz w:val="24"/>
          <w:szCs w:val="24"/>
        </w:rPr>
        <w:t>dîner</w:t>
      </w:r>
      <w:r w:rsidRPr="0074090D">
        <w:rPr>
          <w:rFonts w:ascii="Times New Roman" w:hAnsi="Times New Roman" w:cs="Times New Roman"/>
          <w:b/>
          <w:bCs/>
          <w:sz w:val="24"/>
          <w:szCs w:val="24"/>
        </w:rPr>
        <w:t xml:space="preserve"> chez Ali a Marrakech, journée ski a </w:t>
      </w:r>
      <w:proofErr w:type="spellStart"/>
      <w:r w:rsidRPr="0074090D">
        <w:rPr>
          <w:rFonts w:ascii="Times New Roman" w:hAnsi="Times New Roman" w:cs="Times New Roman"/>
          <w:b/>
          <w:bCs/>
          <w:sz w:val="24"/>
          <w:szCs w:val="24"/>
        </w:rPr>
        <w:t>loukaimden</w:t>
      </w:r>
      <w:proofErr w:type="spellEnd"/>
      <w:r w:rsidRPr="0074090D">
        <w:rPr>
          <w:rFonts w:ascii="Times New Roman" w:hAnsi="Times New Roman" w:cs="Times New Roman"/>
          <w:b/>
          <w:bCs/>
          <w:sz w:val="24"/>
          <w:szCs w:val="24"/>
        </w:rPr>
        <w:t xml:space="preserve">, journée </w:t>
      </w:r>
      <w:proofErr w:type="spellStart"/>
      <w:r w:rsidRPr="0074090D">
        <w:rPr>
          <w:rFonts w:ascii="Times New Roman" w:hAnsi="Times New Roman" w:cs="Times New Roman"/>
          <w:b/>
          <w:bCs/>
          <w:sz w:val="24"/>
          <w:szCs w:val="24"/>
        </w:rPr>
        <w:t>kwad</w:t>
      </w:r>
      <w:proofErr w:type="spellEnd"/>
      <w:r w:rsidRPr="0074090D">
        <w:rPr>
          <w:rFonts w:ascii="Times New Roman" w:hAnsi="Times New Roman" w:cs="Times New Roman"/>
          <w:b/>
          <w:bCs/>
          <w:sz w:val="24"/>
          <w:szCs w:val="24"/>
        </w:rPr>
        <w:t xml:space="preserve"> a la palmeraie …</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compagnies aériennes </w:t>
      </w:r>
      <w:r w:rsidRPr="0074090D">
        <w:rPr>
          <w:rFonts w:ascii="Times New Roman" w:hAnsi="Times New Roman" w:cs="Times New Roman"/>
          <w:sz w:val="24"/>
          <w:szCs w:val="24"/>
        </w:rPr>
        <w:t xml:space="preserve">: vente de billet d’avion </w:t>
      </w:r>
      <w:proofErr w:type="spellStart"/>
      <w:r w:rsidRPr="0074090D">
        <w:rPr>
          <w:rFonts w:ascii="Times New Roman" w:hAnsi="Times New Roman" w:cs="Times New Roman"/>
          <w:sz w:val="24"/>
          <w:szCs w:val="24"/>
        </w:rPr>
        <w:t>aller retour</w:t>
      </w:r>
      <w:proofErr w:type="spellEnd"/>
      <w:r w:rsidRPr="0074090D">
        <w:rPr>
          <w:rFonts w:ascii="Times New Roman" w:hAnsi="Times New Roman" w:cs="Times New Roman"/>
          <w:sz w:val="24"/>
          <w:szCs w:val="24"/>
        </w:rPr>
        <w:t xml:space="preserve"> soit de façon directe soit en passent par une agence ou un tour </w:t>
      </w:r>
      <w:r w:rsidR="002D70FF" w:rsidRPr="0074090D">
        <w:rPr>
          <w:rFonts w:ascii="Times New Roman" w:hAnsi="Times New Roman" w:cs="Times New Roman"/>
          <w:sz w:val="24"/>
          <w:szCs w:val="24"/>
        </w:rPr>
        <w:t>opérateur</w:t>
      </w:r>
      <w:r w:rsidRPr="0074090D">
        <w:rPr>
          <w:rFonts w:ascii="Times New Roman" w:hAnsi="Times New Roman" w:cs="Times New Roman"/>
          <w:sz w:val="24"/>
          <w:szCs w:val="24"/>
        </w:rPr>
        <w:t xml:space="preserve"> de façon indirecte.</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compagnies de cars </w:t>
      </w:r>
      <w:r w:rsidRPr="0074090D">
        <w:rPr>
          <w:rFonts w:ascii="Times New Roman" w:hAnsi="Times New Roman" w:cs="Times New Roman"/>
          <w:sz w:val="24"/>
          <w:szCs w:val="24"/>
        </w:rPr>
        <w:t xml:space="preserve">: distribution directe ou indirecte. </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entreprises franchisées </w:t>
      </w:r>
      <w:r w:rsidRPr="0074090D">
        <w:rPr>
          <w:rFonts w:ascii="Times New Roman" w:hAnsi="Times New Roman" w:cs="Times New Roman"/>
          <w:sz w:val="24"/>
          <w:szCs w:val="24"/>
        </w:rPr>
        <w:t>: Beaucoup de chaînes d’hôtels et de restaurants augmentent leur part de marché en travaillant avec des points de vente et des contrats franchisés.</w:t>
      </w:r>
    </w:p>
    <w:p w:rsidR="0074090D" w:rsidRPr="0074090D" w:rsidRDefault="0074090D" w:rsidP="0074090D">
      <w:pPr>
        <w:numPr>
          <w:ilvl w:val="0"/>
          <w:numId w:val="70"/>
        </w:numPr>
        <w:autoSpaceDE w:val="0"/>
        <w:autoSpaceDN w:val="0"/>
        <w:adjustRightInd w:val="0"/>
        <w:spacing w:line="360" w:lineRule="auto"/>
        <w:ind w:right="-288"/>
        <w:jc w:val="both"/>
        <w:rPr>
          <w:rFonts w:ascii="Times New Roman" w:hAnsi="Times New Roman" w:cs="Times New Roman"/>
          <w:sz w:val="24"/>
          <w:szCs w:val="24"/>
        </w:rPr>
      </w:pPr>
      <w:r w:rsidRPr="0074090D">
        <w:rPr>
          <w:rFonts w:ascii="Times New Roman" w:hAnsi="Times New Roman" w:cs="Times New Roman"/>
          <w:b/>
          <w:bCs/>
          <w:sz w:val="24"/>
          <w:szCs w:val="24"/>
        </w:rPr>
        <w:t xml:space="preserve">Les guides touristiques </w:t>
      </w:r>
      <w:r w:rsidRPr="0074090D">
        <w:rPr>
          <w:rFonts w:ascii="Times New Roman" w:hAnsi="Times New Roman" w:cs="Times New Roman"/>
          <w:sz w:val="24"/>
          <w:szCs w:val="24"/>
        </w:rPr>
        <w:t>: intermédiaire entre le touriste  jeune et les différents acteurs du tourisme.</w:t>
      </w:r>
    </w:p>
    <w:p w:rsidR="002D70FF" w:rsidRPr="002D70FF" w:rsidRDefault="002D70FF" w:rsidP="002D70FF">
      <w:pPr>
        <w:pStyle w:val="NormalWeb"/>
        <w:ind w:right="-288"/>
        <w:rPr>
          <w:color w:val="333399"/>
          <w:sz w:val="28"/>
          <w:szCs w:val="28"/>
        </w:rPr>
      </w:pPr>
      <w:r w:rsidRPr="002D70FF">
        <w:rPr>
          <w:b/>
          <w:bCs/>
          <w:color w:val="333399"/>
          <w:sz w:val="28"/>
          <w:szCs w:val="28"/>
          <w:u w:val="single"/>
        </w:rPr>
        <w:t>V. Analyse SWOT</w:t>
      </w:r>
    </w:p>
    <w:p w:rsidR="002D70FF" w:rsidRPr="00D31D57" w:rsidRDefault="002D70FF" w:rsidP="002D70FF">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D31D57">
        <w:rPr>
          <w:rFonts w:ascii="Times New Roman" w:eastAsia="Times New Roman" w:hAnsi="Times New Roman" w:cs="Times New Roman"/>
          <w:color w:val="000000"/>
          <w:sz w:val="24"/>
          <w:szCs w:val="24"/>
          <w:lang w:eastAsia="fr-FR"/>
        </w:rPr>
        <w:t>L'analyse SWOT (</w:t>
      </w:r>
      <w:proofErr w:type="spellStart"/>
      <w:r w:rsidRPr="00D31D57">
        <w:rPr>
          <w:rFonts w:ascii="Times New Roman" w:eastAsia="Times New Roman" w:hAnsi="Times New Roman" w:cs="Times New Roman"/>
          <w:color w:val="000000"/>
          <w:sz w:val="24"/>
          <w:szCs w:val="24"/>
          <w:lang w:eastAsia="fr-FR"/>
        </w:rPr>
        <w:t>Strengths</w:t>
      </w:r>
      <w:proofErr w:type="spellEnd"/>
      <w:r w:rsidRPr="00D31D57">
        <w:rPr>
          <w:rFonts w:ascii="Times New Roman" w:eastAsia="Times New Roman" w:hAnsi="Times New Roman" w:cs="Times New Roman"/>
          <w:color w:val="000000"/>
          <w:sz w:val="24"/>
          <w:szCs w:val="24"/>
          <w:lang w:eastAsia="fr-FR"/>
        </w:rPr>
        <w:t xml:space="preserve"> – </w:t>
      </w:r>
      <w:proofErr w:type="spellStart"/>
      <w:r w:rsidRPr="00D31D57">
        <w:rPr>
          <w:rFonts w:ascii="Times New Roman" w:eastAsia="Times New Roman" w:hAnsi="Times New Roman" w:cs="Times New Roman"/>
          <w:color w:val="000000"/>
          <w:sz w:val="24"/>
          <w:szCs w:val="24"/>
          <w:lang w:eastAsia="fr-FR"/>
        </w:rPr>
        <w:t>Weaknesses</w:t>
      </w:r>
      <w:proofErr w:type="spellEnd"/>
      <w:r w:rsidRPr="00D31D57">
        <w:rPr>
          <w:rFonts w:ascii="Times New Roman" w:eastAsia="Times New Roman" w:hAnsi="Times New Roman" w:cs="Times New Roman"/>
          <w:color w:val="000000"/>
          <w:sz w:val="24"/>
          <w:szCs w:val="24"/>
          <w:lang w:eastAsia="fr-FR"/>
        </w:rPr>
        <w:t xml:space="preserve"> – </w:t>
      </w:r>
      <w:proofErr w:type="spellStart"/>
      <w:r w:rsidRPr="00D31D57">
        <w:rPr>
          <w:rFonts w:ascii="Times New Roman" w:eastAsia="Times New Roman" w:hAnsi="Times New Roman" w:cs="Times New Roman"/>
          <w:color w:val="000000"/>
          <w:sz w:val="24"/>
          <w:szCs w:val="24"/>
          <w:lang w:eastAsia="fr-FR"/>
        </w:rPr>
        <w:t>Opportunities</w:t>
      </w:r>
      <w:proofErr w:type="spellEnd"/>
      <w:r w:rsidRPr="00D31D57">
        <w:rPr>
          <w:rFonts w:ascii="Times New Roman" w:eastAsia="Times New Roman" w:hAnsi="Times New Roman" w:cs="Times New Roman"/>
          <w:color w:val="000000"/>
          <w:sz w:val="24"/>
          <w:szCs w:val="24"/>
          <w:lang w:eastAsia="fr-FR"/>
        </w:rPr>
        <w:t xml:space="preserve"> – </w:t>
      </w:r>
      <w:proofErr w:type="spellStart"/>
      <w:r w:rsidRPr="00D31D57">
        <w:rPr>
          <w:rFonts w:ascii="Times New Roman" w:eastAsia="Times New Roman" w:hAnsi="Times New Roman" w:cs="Times New Roman"/>
          <w:color w:val="000000"/>
          <w:sz w:val="24"/>
          <w:szCs w:val="24"/>
          <w:lang w:eastAsia="fr-FR"/>
        </w:rPr>
        <w:t>Threats</w:t>
      </w:r>
      <w:proofErr w:type="spellEnd"/>
      <w:r w:rsidRPr="00D31D57">
        <w:rPr>
          <w:rFonts w:ascii="Times New Roman" w:eastAsia="Times New Roman" w:hAnsi="Times New Roman" w:cs="Times New Roman"/>
          <w:color w:val="000000"/>
          <w:sz w:val="24"/>
          <w:szCs w:val="24"/>
          <w:lang w:eastAsia="fr-FR"/>
        </w:rPr>
        <w:t>) ou AFOM (Atouts – Faiblesses – Opportunités – Menaces) est un outil d'analyse stratégique. Il combine l'étude des forces et des faiblesses d'une organisation, d’un territoire, d’un secteur, etc. avec celle des opportunités et des menaces de son environnement, afin d'aider à la définition d'une stratégie de développement.</w:t>
      </w:r>
    </w:p>
    <w:p w:rsidR="002D70FF" w:rsidRPr="00D31D57" w:rsidRDefault="002D70FF" w:rsidP="002D70FF">
      <w:pPr>
        <w:autoSpaceDE w:val="0"/>
        <w:autoSpaceDN w:val="0"/>
        <w:adjustRightInd w:val="0"/>
        <w:spacing w:after="0" w:line="240" w:lineRule="auto"/>
        <w:ind w:right="-288"/>
        <w:rPr>
          <w:rFonts w:ascii="Times New Roman" w:eastAsia="Times New Roman" w:hAnsi="Times New Roman" w:cs="Times New Roman"/>
          <w:b/>
          <w:bCs/>
          <w:color w:val="FFFFFF"/>
          <w:sz w:val="24"/>
          <w:szCs w:val="24"/>
          <w:lang w:eastAsia="fr-FR"/>
        </w:rPr>
      </w:pPr>
      <w:r w:rsidRPr="00D31D57">
        <w:rPr>
          <w:rFonts w:ascii="Times New Roman" w:eastAsia="Times New Roman" w:hAnsi="Times New Roman" w:cs="Times New Roman"/>
          <w:b/>
          <w:bCs/>
          <w:color w:val="FFFFFF"/>
          <w:sz w:val="24"/>
          <w:szCs w:val="24"/>
          <w:lang w:eastAsia="fr-FR"/>
        </w:rPr>
        <w:t>Positif Négatif</w:t>
      </w:r>
      <w:r w:rsidR="0074180C">
        <w:rPr>
          <w:rFonts w:ascii="Times New Roman" w:eastAsia="Times New Roman" w:hAnsi="Times New Roman" w:cs="Times New Roman"/>
          <w:b/>
          <w:bCs/>
          <w:noProof/>
          <w:color w:val="FFFFFF"/>
          <w:sz w:val="24"/>
          <w:szCs w:val="24"/>
          <w:lang w:eastAsia="fr-FR"/>
        </w:rPr>
        <w:drawing>
          <wp:inline distT="0" distB="0" distL="0" distR="0">
            <wp:extent cx="3990975" cy="1054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3990975" cy="1054100"/>
                    </a:xfrm>
                    <a:prstGeom prst="rect">
                      <a:avLst/>
                    </a:prstGeom>
                    <a:noFill/>
                    <a:ln>
                      <a:noFill/>
                    </a:ln>
                  </pic:spPr>
                </pic:pic>
              </a:graphicData>
            </a:graphic>
          </wp:inline>
        </w:drawing>
      </w:r>
    </w:p>
    <w:p w:rsidR="002D70FF" w:rsidRPr="00D31D57" w:rsidRDefault="002D70FF" w:rsidP="002D70FF">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D31D57">
        <w:rPr>
          <w:rFonts w:ascii="Times New Roman" w:eastAsia="Times New Roman" w:hAnsi="Times New Roman" w:cs="Times New Roman"/>
          <w:b/>
          <w:bCs/>
          <w:color w:val="FFFFFF"/>
          <w:sz w:val="24"/>
          <w:szCs w:val="24"/>
          <w:lang w:eastAsia="fr-FR"/>
        </w:rPr>
        <w:t>Interne</w:t>
      </w:r>
    </w:p>
    <w:p w:rsidR="002D70FF" w:rsidRDefault="002D70FF" w:rsidP="002D70FF">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r w:rsidRPr="00D31D57">
        <w:rPr>
          <w:rFonts w:ascii="Times New Roman" w:eastAsia="Times New Roman" w:hAnsi="Times New Roman" w:cs="Times New Roman"/>
          <w:color w:val="000000"/>
          <w:sz w:val="24"/>
          <w:szCs w:val="24"/>
          <w:lang w:eastAsia="fr-FR"/>
        </w:rPr>
        <w:t>Le but de l’analyse est de prendre en compte dans la stratégie, à la fois les facteurs internes et externes, en maximisant les potentiels des forces et des opportunités et en minimisant les effets des faiblesses et des menaces. La plupart du temps cette analyse est conduite sous la forme de réunions rassemblant des personnes concernées par la stratégie ou des experts.</w:t>
      </w:r>
    </w:p>
    <w:p w:rsidR="002D70FF" w:rsidRDefault="002D70FF" w:rsidP="002D70FF">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p>
    <w:p w:rsidR="002D70FF" w:rsidRPr="002D70FF" w:rsidRDefault="002D70FF" w:rsidP="002D70FF">
      <w:pPr>
        <w:autoSpaceDE w:val="0"/>
        <w:autoSpaceDN w:val="0"/>
        <w:adjustRightInd w:val="0"/>
        <w:spacing w:after="0" w:line="240" w:lineRule="auto"/>
        <w:ind w:right="-288"/>
        <w:rPr>
          <w:rFonts w:ascii="Times New Roman" w:eastAsia="Times New Roman" w:hAnsi="Times New Roman" w:cs="Times New Roman"/>
          <w:b/>
          <w:bCs/>
          <w:color w:val="000000"/>
          <w:sz w:val="26"/>
          <w:szCs w:val="26"/>
          <w:u w:val="single"/>
          <w:lang w:eastAsia="fr-FR"/>
        </w:rPr>
      </w:pPr>
      <w:r w:rsidRPr="002D70FF">
        <w:rPr>
          <w:rFonts w:ascii="Times New Roman" w:eastAsia="Times New Roman" w:hAnsi="Times New Roman" w:cs="Times New Roman"/>
          <w:b/>
          <w:bCs/>
          <w:color w:val="000000"/>
          <w:sz w:val="26"/>
          <w:szCs w:val="26"/>
          <w:u w:val="single"/>
          <w:lang w:eastAsia="fr-FR"/>
        </w:rPr>
        <w:t>Analyse SWOT du tourisme des jeunes</w:t>
      </w:r>
    </w:p>
    <w:p w:rsidR="002D70FF" w:rsidRDefault="002D70FF" w:rsidP="002D70FF">
      <w:pPr>
        <w:autoSpaceDE w:val="0"/>
        <w:autoSpaceDN w:val="0"/>
        <w:adjustRightInd w:val="0"/>
        <w:spacing w:after="0" w:line="240" w:lineRule="auto"/>
        <w:ind w:right="-288"/>
        <w:rPr>
          <w:rFonts w:ascii="Times New Roman" w:eastAsia="Times New Roman" w:hAnsi="Times New Roman" w:cs="Times New Roman"/>
          <w:b/>
          <w:bCs/>
          <w:color w:val="000000"/>
          <w:sz w:val="24"/>
          <w:szCs w:val="24"/>
          <w:u w:val="single"/>
          <w:lang w:eastAsia="fr-FR"/>
        </w:rPr>
      </w:pPr>
    </w:p>
    <w:p w:rsidR="002D70FF" w:rsidRPr="000B4EDC" w:rsidRDefault="002D70FF" w:rsidP="002D70FF">
      <w:pPr>
        <w:autoSpaceDE w:val="0"/>
        <w:autoSpaceDN w:val="0"/>
        <w:adjustRightInd w:val="0"/>
        <w:spacing w:after="0" w:line="240" w:lineRule="auto"/>
        <w:ind w:right="-288"/>
        <w:rPr>
          <w:rFonts w:ascii="Times New Roman" w:eastAsia="Times New Roman" w:hAnsi="Times New Roman" w:cs="Times New Roman"/>
          <w:b/>
          <w:bCs/>
          <w:color w:val="000000"/>
          <w:sz w:val="24"/>
          <w:szCs w:val="24"/>
          <w:u w:val="single"/>
          <w:lang w:eastAsia="fr-FR"/>
        </w:rPr>
      </w:pPr>
    </w:p>
    <w:p w:rsidR="002D70FF" w:rsidRPr="00D31D57" w:rsidRDefault="002D70FF" w:rsidP="002D70FF">
      <w:pPr>
        <w:autoSpaceDE w:val="0"/>
        <w:autoSpaceDN w:val="0"/>
        <w:adjustRightInd w:val="0"/>
        <w:spacing w:after="0" w:line="240" w:lineRule="auto"/>
        <w:ind w:right="-288"/>
        <w:rPr>
          <w:rFonts w:ascii="Times New Roman" w:eastAsia="Times New Roman" w:hAnsi="Times New Roman" w:cs="Times New Roman"/>
          <w:color w:val="000000"/>
          <w:sz w:val="24"/>
          <w:szCs w:val="24"/>
          <w:lang w:eastAsia="fr-FR"/>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firstRow="0" w:lastRow="0" w:firstColumn="0" w:lastColumn="0" w:noHBand="0" w:noVBand="0"/>
      </w:tblPr>
      <w:tblGrid>
        <w:gridCol w:w="4786"/>
        <w:gridCol w:w="4502"/>
      </w:tblGrid>
      <w:tr w:rsidR="002D70FF" w:rsidRPr="00236D37">
        <w:trPr>
          <w:trHeight w:val="236"/>
        </w:trPr>
        <w:tc>
          <w:tcPr>
            <w:tcW w:w="4786" w:type="dxa"/>
            <w:tcBorders>
              <w:top w:val="single" w:sz="8" w:space="0" w:color="FFFFFF"/>
              <w:left w:val="single" w:sz="8" w:space="0" w:color="FFFFFF"/>
              <w:bottom w:val="nil"/>
              <w:right w:val="single" w:sz="8" w:space="0" w:color="FFFFFF"/>
            </w:tcBorders>
            <w:shd w:val="clear" w:color="auto" w:fill="DFA7A6"/>
          </w:tcPr>
          <w:p w:rsidR="002D70FF" w:rsidRPr="00236D37" w:rsidRDefault="002D70FF" w:rsidP="00236D37">
            <w:pPr>
              <w:pStyle w:val="NormalWeb"/>
              <w:ind w:right="-288"/>
              <w:rPr>
                <w:b/>
                <w:bCs/>
                <w:sz w:val="28"/>
                <w:szCs w:val="28"/>
                <w:u w:val="single"/>
              </w:rPr>
            </w:pPr>
            <w:r w:rsidRPr="00236D37">
              <w:rPr>
                <w:b/>
                <w:bCs/>
                <w:sz w:val="28"/>
                <w:szCs w:val="28"/>
              </w:rPr>
              <w:t xml:space="preserve">                      </w:t>
            </w:r>
            <w:r w:rsidRPr="00236D37">
              <w:rPr>
                <w:b/>
                <w:bCs/>
                <w:sz w:val="28"/>
                <w:szCs w:val="28"/>
                <w:u w:val="single"/>
              </w:rPr>
              <w:t>FORCES</w:t>
            </w:r>
          </w:p>
        </w:tc>
        <w:tc>
          <w:tcPr>
            <w:tcW w:w="4502" w:type="dxa"/>
            <w:tcBorders>
              <w:top w:val="single" w:sz="8" w:space="0" w:color="FFFFFF"/>
              <w:left w:val="single" w:sz="8" w:space="0" w:color="FFFFFF"/>
              <w:bottom w:val="single" w:sz="8" w:space="0" w:color="FFFFFF"/>
              <w:right w:val="single" w:sz="8" w:space="0" w:color="FFFFFF"/>
            </w:tcBorders>
            <w:shd w:val="clear" w:color="auto" w:fill="DFA7A6"/>
          </w:tcPr>
          <w:p w:rsidR="002D70FF" w:rsidRPr="00236D37" w:rsidRDefault="002D70FF" w:rsidP="00236D37">
            <w:pPr>
              <w:pStyle w:val="NormalWeb"/>
              <w:ind w:right="-288"/>
              <w:rPr>
                <w:sz w:val="28"/>
                <w:szCs w:val="28"/>
              </w:rPr>
            </w:pPr>
            <w:r w:rsidRPr="00236D37">
              <w:rPr>
                <w:b/>
                <w:bCs/>
                <w:sz w:val="28"/>
                <w:szCs w:val="28"/>
              </w:rPr>
              <w:t xml:space="preserve">                    </w:t>
            </w:r>
            <w:r w:rsidRPr="00236D37">
              <w:rPr>
                <w:b/>
                <w:bCs/>
                <w:sz w:val="28"/>
                <w:szCs w:val="28"/>
                <w:u w:val="single"/>
              </w:rPr>
              <w:t xml:space="preserve">FAIBLESSES </w:t>
            </w:r>
          </w:p>
        </w:tc>
      </w:tr>
      <w:tr w:rsidR="002D70FF" w:rsidRPr="00236D37">
        <w:trPr>
          <w:trHeight w:val="928"/>
        </w:trPr>
        <w:tc>
          <w:tcPr>
            <w:tcW w:w="4786" w:type="dxa"/>
            <w:tcBorders>
              <w:left w:val="single" w:sz="8" w:space="0" w:color="FFFFFF"/>
              <w:bottom w:val="nil"/>
              <w:right w:val="single" w:sz="8" w:space="0" w:color="FFFFFF"/>
            </w:tcBorders>
            <w:shd w:val="clear" w:color="auto" w:fill="DFA7A6"/>
          </w:tcPr>
          <w:p w:rsidR="002D70FF" w:rsidRDefault="002D70FF" w:rsidP="00236D37">
            <w:pPr>
              <w:pStyle w:val="NormalWeb"/>
              <w:ind w:right="-288"/>
            </w:pPr>
            <w:r>
              <w:t>Segment actif</w:t>
            </w:r>
          </w:p>
          <w:p w:rsidR="002D70FF" w:rsidRDefault="002D70FF" w:rsidP="00236D37">
            <w:pPr>
              <w:pStyle w:val="NormalWeb"/>
              <w:ind w:right="-288"/>
            </w:pPr>
            <w:r>
              <w:t>En recherche de la nouveauté</w:t>
            </w:r>
          </w:p>
          <w:p w:rsidR="002D70FF" w:rsidRDefault="002D70FF" w:rsidP="00236D37">
            <w:pPr>
              <w:pStyle w:val="NormalWeb"/>
              <w:ind w:right="-288"/>
            </w:pPr>
            <w:r>
              <w:t>Consommateurs de demain</w:t>
            </w:r>
          </w:p>
          <w:p w:rsidR="002D70FF" w:rsidRPr="004B75F0" w:rsidRDefault="002D70FF" w:rsidP="00236D37">
            <w:pPr>
              <w:pStyle w:val="NormalWeb"/>
              <w:ind w:right="-288"/>
            </w:pPr>
            <w:r>
              <w:t>Segment en veille des promotions</w:t>
            </w:r>
          </w:p>
        </w:tc>
        <w:tc>
          <w:tcPr>
            <w:tcW w:w="4502" w:type="dxa"/>
            <w:shd w:val="clear" w:color="auto" w:fill="EFD3D2"/>
          </w:tcPr>
          <w:p w:rsidR="002D70FF" w:rsidRDefault="002D70FF" w:rsidP="00236D37">
            <w:pPr>
              <w:pStyle w:val="NormalWeb"/>
              <w:ind w:right="-288"/>
            </w:pPr>
            <w:r>
              <w:t>Souvent négligé comme  segment de clientèle.</w:t>
            </w:r>
          </w:p>
          <w:p w:rsidR="002D70FF" w:rsidRDefault="002D70FF" w:rsidP="00236D37">
            <w:pPr>
              <w:pStyle w:val="NormalWeb"/>
              <w:ind w:right="-288"/>
            </w:pPr>
            <w:r>
              <w:t>Qualité insuffisante des prestations d’hébergements pour les jeunes</w:t>
            </w:r>
          </w:p>
          <w:p w:rsidR="002D70FF" w:rsidRPr="00430056" w:rsidRDefault="002D70FF" w:rsidP="00236D37">
            <w:pPr>
              <w:pStyle w:val="NormalWeb"/>
              <w:ind w:right="-288"/>
            </w:pPr>
            <w:r>
              <w:t xml:space="preserve">Manque de dynamise pour la création de structures spéciales pour les jeunes </w:t>
            </w:r>
          </w:p>
        </w:tc>
      </w:tr>
      <w:tr w:rsidR="00AA03D3" w:rsidRPr="00236D37">
        <w:trPr>
          <w:trHeight w:val="236"/>
        </w:trPr>
        <w:tc>
          <w:tcPr>
            <w:tcW w:w="4786" w:type="dxa"/>
            <w:tcBorders>
              <w:top w:val="single" w:sz="8" w:space="0" w:color="FFFFFF"/>
              <w:left w:val="single" w:sz="8" w:space="0" w:color="FFFFFF"/>
              <w:bottom w:val="nil"/>
              <w:right w:val="single" w:sz="8" w:space="0" w:color="FFFFFF"/>
            </w:tcBorders>
            <w:shd w:val="clear" w:color="auto" w:fill="DFA7A6"/>
          </w:tcPr>
          <w:p w:rsidR="00AA03D3" w:rsidRPr="00236D37" w:rsidRDefault="00193DE3" w:rsidP="00236D37">
            <w:pPr>
              <w:pStyle w:val="NormalWeb"/>
              <w:ind w:right="-288"/>
              <w:rPr>
                <w:b/>
                <w:bCs/>
                <w:sz w:val="28"/>
                <w:szCs w:val="28"/>
                <w:u w:val="single"/>
              </w:rPr>
            </w:pPr>
            <w:r w:rsidRPr="00236D37">
              <w:rPr>
                <w:b/>
                <w:bCs/>
                <w:sz w:val="28"/>
                <w:szCs w:val="28"/>
              </w:rPr>
              <w:t xml:space="preserve">            </w:t>
            </w:r>
            <w:r w:rsidR="00AA03D3" w:rsidRPr="00236D37">
              <w:rPr>
                <w:b/>
                <w:bCs/>
                <w:sz w:val="28"/>
                <w:szCs w:val="28"/>
              </w:rPr>
              <w:t xml:space="preserve">  </w:t>
            </w:r>
            <w:r w:rsidR="00AA03D3" w:rsidRPr="00236D37">
              <w:rPr>
                <w:b/>
                <w:bCs/>
                <w:sz w:val="28"/>
                <w:szCs w:val="28"/>
                <w:u w:val="single"/>
              </w:rPr>
              <w:t xml:space="preserve">OPPORTUNITES </w:t>
            </w:r>
          </w:p>
        </w:tc>
        <w:tc>
          <w:tcPr>
            <w:tcW w:w="4502" w:type="dxa"/>
            <w:tcBorders>
              <w:top w:val="single" w:sz="8" w:space="0" w:color="FFFFFF"/>
              <w:left w:val="single" w:sz="8" w:space="0" w:color="FFFFFF"/>
              <w:bottom w:val="single" w:sz="8" w:space="0" w:color="FFFFFF"/>
              <w:right w:val="single" w:sz="8" w:space="0" w:color="FFFFFF"/>
            </w:tcBorders>
            <w:shd w:val="clear" w:color="auto" w:fill="DFA7A6"/>
          </w:tcPr>
          <w:p w:rsidR="00AA03D3" w:rsidRPr="00236D37" w:rsidRDefault="00AA03D3" w:rsidP="00236D37">
            <w:pPr>
              <w:pStyle w:val="NormalWeb"/>
              <w:ind w:right="-288"/>
              <w:rPr>
                <w:b/>
                <w:bCs/>
                <w:sz w:val="28"/>
                <w:szCs w:val="28"/>
                <w:u w:val="single"/>
              </w:rPr>
            </w:pPr>
            <w:r w:rsidRPr="00236D37">
              <w:rPr>
                <w:b/>
                <w:bCs/>
                <w:sz w:val="28"/>
                <w:szCs w:val="28"/>
              </w:rPr>
              <w:t xml:space="preserve">                   </w:t>
            </w:r>
            <w:r w:rsidRPr="00236D37">
              <w:rPr>
                <w:b/>
                <w:bCs/>
                <w:sz w:val="28"/>
                <w:szCs w:val="28"/>
                <w:u w:val="single"/>
              </w:rPr>
              <w:t>MENACES</w:t>
            </w:r>
          </w:p>
        </w:tc>
      </w:tr>
      <w:tr w:rsidR="00AA03D3" w:rsidRPr="00236D37">
        <w:trPr>
          <w:trHeight w:val="950"/>
        </w:trPr>
        <w:tc>
          <w:tcPr>
            <w:tcW w:w="4786" w:type="dxa"/>
            <w:tcBorders>
              <w:left w:val="single" w:sz="8" w:space="0" w:color="FFFFFF"/>
              <w:bottom w:val="single" w:sz="8" w:space="0" w:color="FFFFFF"/>
              <w:right w:val="single" w:sz="8" w:space="0" w:color="FFFFFF"/>
            </w:tcBorders>
            <w:shd w:val="clear" w:color="auto" w:fill="DFA7A6"/>
          </w:tcPr>
          <w:p w:rsidR="00AA03D3" w:rsidRPr="00236D37" w:rsidRDefault="00AA03D3" w:rsidP="00236D37">
            <w:pPr>
              <w:pStyle w:val="NormalWeb"/>
              <w:ind w:right="-288"/>
              <w:rPr>
                <w:b/>
                <w:bCs/>
              </w:rPr>
            </w:pPr>
          </w:p>
          <w:p w:rsidR="008F58BD" w:rsidRPr="00DF3DC1" w:rsidRDefault="008F58BD" w:rsidP="00236D37">
            <w:pPr>
              <w:pStyle w:val="NormalWeb"/>
              <w:ind w:right="-288"/>
            </w:pPr>
            <w:r w:rsidRPr="00DF3DC1">
              <w:lastRenderedPageBreak/>
              <w:t>Augmentation du budget</w:t>
            </w:r>
          </w:p>
          <w:p w:rsidR="008F58BD" w:rsidRPr="00DF3DC1" w:rsidRDefault="008F58BD" w:rsidP="00236D37">
            <w:pPr>
              <w:pStyle w:val="NormalWeb"/>
              <w:ind w:right="-288"/>
            </w:pPr>
            <w:r w:rsidRPr="00DF3DC1">
              <w:t>Fidélisation</w:t>
            </w:r>
          </w:p>
          <w:p w:rsidR="00AA03D3" w:rsidRPr="00236D37" w:rsidRDefault="008F58BD" w:rsidP="00236D37">
            <w:pPr>
              <w:pStyle w:val="NormalWeb"/>
              <w:ind w:right="-288"/>
              <w:rPr>
                <w:b/>
                <w:bCs/>
              </w:rPr>
            </w:pPr>
            <w:proofErr w:type="spellStart"/>
            <w:r w:rsidRPr="00DF3DC1">
              <w:t>Ntic</w:t>
            </w:r>
            <w:proofErr w:type="spellEnd"/>
            <w:r w:rsidRPr="00DF3DC1">
              <w:t xml:space="preserve"> (nouvelles technologies d’information et de communication)</w:t>
            </w:r>
          </w:p>
        </w:tc>
        <w:tc>
          <w:tcPr>
            <w:tcW w:w="4502" w:type="dxa"/>
            <w:shd w:val="clear" w:color="auto" w:fill="EFD3D2"/>
          </w:tcPr>
          <w:p w:rsidR="00AA03D3" w:rsidRPr="00236D37" w:rsidRDefault="00AA03D3" w:rsidP="00236D37">
            <w:pPr>
              <w:spacing w:after="0" w:line="240" w:lineRule="auto"/>
              <w:rPr>
                <w:rFonts w:ascii="Times New Roman" w:eastAsia="Times New Roman" w:hAnsi="Times New Roman" w:cs="Times New Roman"/>
                <w:b/>
                <w:bCs/>
                <w:sz w:val="24"/>
                <w:szCs w:val="24"/>
                <w:u w:val="single"/>
                <w:lang w:eastAsia="fr-FR"/>
              </w:rPr>
            </w:pPr>
          </w:p>
          <w:p w:rsidR="00AA03D3" w:rsidRPr="00236D37" w:rsidRDefault="00AA03D3" w:rsidP="00236D37">
            <w:pPr>
              <w:spacing w:after="0" w:line="240" w:lineRule="auto"/>
              <w:rPr>
                <w:rFonts w:ascii="Times New Roman" w:eastAsia="Times New Roman" w:hAnsi="Times New Roman" w:cs="Times New Roman"/>
                <w:sz w:val="24"/>
                <w:szCs w:val="24"/>
                <w:lang w:eastAsia="fr-FR"/>
              </w:rPr>
            </w:pPr>
            <w:r w:rsidRPr="00236D37">
              <w:rPr>
                <w:rFonts w:ascii="Times New Roman" w:eastAsia="Times New Roman" w:hAnsi="Times New Roman" w:cs="Times New Roman"/>
                <w:sz w:val="24"/>
                <w:szCs w:val="24"/>
                <w:lang w:eastAsia="fr-FR"/>
              </w:rPr>
              <w:t xml:space="preserve">Crise financière </w:t>
            </w:r>
          </w:p>
          <w:p w:rsidR="00AA03D3" w:rsidRPr="00236D37" w:rsidRDefault="00AA03D3" w:rsidP="00236D37">
            <w:pPr>
              <w:spacing w:after="0" w:line="240" w:lineRule="auto"/>
              <w:rPr>
                <w:rFonts w:ascii="Times New Roman" w:eastAsia="Times New Roman" w:hAnsi="Times New Roman" w:cs="Times New Roman"/>
                <w:sz w:val="24"/>
                <w:szCs w:val="24"/>
                <w:lang w:eastAsia="fr-FR"/>
              </w:rPr>
            </w:pPr>
          </w:p>
          <w:p w:rsidR="00AA03D3" w:rsidRPr="00236D37" w:rsidRDefault="00AA03D3" w:rsidP="00236D37">
            <w:pPr>
              <w:spacing w:after="0" w:line="240" w:lineRule="auto"/>
              <w:rPr>
                <w:rFonts w:ascii="Times New Roman" w:eastAsia="Times New Roman" w:hAnsi="Times New Roman" w:cs="Times New Roman"/>
                <w:sz w:val="24"/>
                <w:szCs w:val="24"/>
                <w:lang w:eastAsia="fr-FR"/>
              </w:rPr>
            </w:pPr>
            <w:r w:rsidRPr="00236D37">
              <w:rPr>
                <w:rFonts w:ascii="Times New Roman" w:eastAsia="Times New Roman" w:hAnsi="Times New Roman" w:cs="Times New Roman"/>
                <w:sz w:val="24"/>
                <w:szCs w:val="24"/>
                <w:lang w:eastAsia="fr-FR"/>
              </w:rPr>
              <w:lastRenderedPageBreak/>
              <w:t>Vieillissement de l’Europe premier émetteur des touristes jeunes</w:t>
            </w:r>
          </w:p>
          <w:p w:rsidR="00AA03D3" w:rsidRPr="00236D37" w:rsidRDefault="00AA03D3" w:rsidP="00236D37">
            <w:pPr>
              <w:pStyle w:val="NormalWeb"/>
              <w:ind w:right="-288"/>
              <w:rPr>
                <w:b/>
                <w:bCs/>
                <w:u w:val="single"/>
              </w:rPr>
            </w:pPr>
          </w:p>
        </w:tc>
      </w:tr>
    </w:tbl>
    <w:p w:rsidR="002D70FF" w:rsidRDefault="002D70FF" w:rsidP="0074090D">
      <w:pPr>
        <w:ind w:right="-288"/>
        <w:rPr>
          <w:rFonts w:ascii="Times New Roman" w:hAnsi="Times New Roman" w:cs="Times New Roman"/>
          <w:b/>
          <w:bCs/>
          <w:sz w:val="24"/>
          <w:szCs w:val="24"/>
        </w:rPr>
      </w:pPr>
      <w:bookmarkStart w:id="19" w:name="Droit_et_distribution"/>
      <w:bookmarkStart w:id="20" w:name="Les_diff.C3.A9rentes_enseignes_de_distri"/>
      <w:bookmarkEnd w:id="19"/>
      <w:bookmarkEnd w:id="20"/>
    </w:p>
    <w:p w:rsidR="0074090D" w:rsidRPr="00380169" w:rsidRDefault="0074090D" w:rsidP="0074090D">
      <w:pPr>
        <w:ind w:right="-288"/>
        <w:rPr>
          <w:rFonts w:ascii="Times New Roman" w:hAnsi="Times New Roman" w:cs="Times New Roman"/>
          <w:b/>
          <w:bCs/>
          <w:color w:val="008000"/>
          <w:sz w:val="32"/>
          <w:szCs w:val="32"/>
          <w:u w:val="single"/>
        </w:rPr>
      </w:pPr>
      <w:r w:rsidRPr="00380169">
        <w:rPr>
          <w:rFonts w:ascii="Times New Roman" w:hAnsi="Times New Roman" w:cs="Times New Roman"/>
          <w:b/>
          <w:bCs/>
          <w:color w:val="008000"/>
          <w:sz w:val="32"/>
          <w:szCs w:val="32"/>
          <w:u w:val="single"/>
        </w:rPr>
        <w:t>Conclusion</w:t>
      </w:r>
    </w:p>
    <w:p w:rsidR="0074090D" w:rsidRPr="0074090D" w:rsidRDefault="0074090D" w:rsidP="00193DE3">
      <w:pPr>
        <w:pStyle w:val="spip"/>
        <w:ind w:right="-288"/>
        <w:jc w:val="both"/>
        <w:rPr>
          <w:color w:val="000000"/>
        </w:rPr>
      </w:pPr>
      <w:r w:rsidRPr="0074090D">
        <w:rPr>
          <w:color w:val="000000"/>
        </w:rPr>
        <w:t>En fin de compte, le tourisme des jeunes apparaît comme une solution salutaire ; tout ce qu’il nécessite devra être accordé : espace, consensus social et surtout la disponibilité physique et psychique.</w:t>
      </w:r>
    </w:p>
    <w:p w:rsidR="0074090D" w:rsidRPr="0074090D" w:rsidRDefault="0074090D" w:rsidP="0074090D">
      <w:pPr>
        <w:pStyle w:val="spip"/>
        <w:ind w:right="-288"/>
        <w:jc w:val="both"/>
        <w:rPr>
          <w:color w:val="000000"/>
        </w:rPr>
      </w:pPr>
      <w:r w:rsidRPr="0074090D">
        <w:rPr>
          <w:color w:val="000000"/>
        </w:rPr>
        <w:t>Le renouvellement des générations, la transformation des mentalités vacataires, plus rapide que celle qui est tributaire de la vie quotidienne courante, exige une mise à jour régulière et exclut tout laxisme dans l’offre. Le tourisme est, avec la haute technologie, le domaine contemporain le plus axé sur la fluidité. Les comportements changent en général tous les ans, ce qui nécessite une adaptation continue.</w:t>
      </w:r>
    </w:p>
    <w:p w:rsidR="0074090D" w:rsidRPr="0074090D" w:rsidRDefault="0074090D" w:rsidP="0074090D">
      <w:pPr>
        <w:pStyle w:val="spip"/>
        <w:ind w:right="-288"/>
        <w:jc w:val="both"/>
        <w:rPr>
          <w:color w:val="000000"/>
        </w:rPr>
      </w:pPr>
      <w:r w:rsidRPr="0074090D">
        <w:rPr>
          <w:color w:val="000000"/>
        </w:rPr>
        <w:t>► Les voyages organisés constituent actuellement l’essentiel des flux touristiques à longue distance.</w:t>
      </w:r>
    </w:p>
    <w:p w:rsidR="0074090D" w:rsidRPr="0074090D" w:rsidRDefault="0074090D" w:rsidP="0074090D">
      <w:pPr>
        <w:pStyle w:val="spip"/>
        <w:ind w:right="-288"/>
        <w:jc w:val="both"/>
        <w:rPr>
          <w:color w:val="000000"/>
        </w:rPr>
      </w:pPr>
      <w:r w:rsidRPr="0074090D">
        <w:rPr>
          <w:color w:val="000000"/>
        </w:rPr>
        <w:t>► La publicité, qui est l’un des acteurs du tourisme les plus importants, s’est taillé un rôle considérable dans l’économie touristique. Elle participe à rivaliser l’imagination. Sur la route vers l’impossible, la publicité et reine. Elle rapproche le produit touristique de la clientèle.</w:t>
      </w:r>
    </w:p>
    <w:p w:rsidR="0074090D" w:rsidRPr="0074090D" w:rsidRDefault="0074090D" w:rsidP="0074090D">
      <w:pPr>
        <w:pStyle w:val="spip"/>
        <w:ind w:right="-288"/>
        <w:jc w:val="both"/>
        <w:rPr>
          <w:color w:val="000000"/>
        </w:rPr>
      </w:pPr>
      <w:r w:rsidRPr="0074090D">
        <w:rPr>
          <w:color w:val="000000"/>
        </w:rPr>
        <w:t>► Le tourisme ne doit en aucun cas lésiner sur les moyens.</w:t>
      </w:r>
    </w:p>
    <w:p w:rsidR="0074090D" w:rsidRPr="0074090D" w:rsidRDefault="0074090D" w:rsidP="0074090D">
      <w:pPr>
        <w:pStyle w:val="spip"/>
        <w:ind w:right="-288"/>
        <w:jc w:val="both"/>
        <w:rPr>
          <w:color w:val="000000"/>
        </w:rPr>
      </w:pPr>
      <w:r w:rsidRPr="0074090D">
        <w:rPr>
          <w:color w:val="000000"/>
        </w:rPr>
        <w:t>► Eclosion des parcs de loisirs gigantesques à thèmes.</w:t>
      </w:r>
    </w:p>
    <w:p w:rsidR="0074090D" w:rsidRPr="0074090D" w:rsidRDefault="0074090D" w:rsidP="0074090D">
      <w:pPr>
        <w:pStyle w:val="spip"/>
        <w:ind w:right="-288"/>
        <w:jc w:val="both"/>
        <w:rPr>
          <w:color w:val="000000"/>
        </w:rPr>
      </w:pPr>
      <w:r w:rsidRPr="0074090D">
        <w:rPr>
          <w:color w:val="000000"/>
        </w:rPr>
        <w:t>► Création de nouveaux carrefours culturels, économiques et aériens.</w:t>
      </w:r>
    </w:p>
    <w:p w:rsidR="00B31AB8" w:rsidRDefault="0074090D" w:rsidP="00193DE3">
      <w:pPr>
        <w:pStyle w:val="spip"/>
        <w:ind w:right="-288"/>
        <w:jc w:val="both"/>
      </w:pPr>
      <w:r w:rsidRPr="0074090D">
        <w:rPr>
          <w:rFonts w:ascii="Arial" w:hAnsi="Arial" w:cs="Arial"/>
          <w:color w:val="000000"/>
        </w:rPr>
        <w:t>►</w:t>
      </w:r>
      <w:r w:rsidRPr="0074090D">
        <w:rPr>
          <w:color w:val="000000"/>
        </w:rPr>
        <w:t xml:space="preserve"> Encourager l’action des associations privées à but non lucratif Favorisant ainsi la rencontre socioculturelle et la vie </w:t>
      </w:r>
      <w:r w:rsidR="005012BC" w:rsidRPr="0074090D">
        <w:rPr>
          <w:color w:val="000000"/>
        </w:rPr>
        <w:t>commune</w:t>
      </w:r>
      <w:r w:rsidR="005012BC">
        <w:rPr>
          <w:color w:val="000000"/>
        </w:rPr>
        <w:t>.</w:t>
      </w:r>
      <w:r w:rsidR="00966397">
        <w:t xml:space="preserve">    </w:t>
      </w:r>
    </w:p>
    <w:p w:rsidR="00DF3DC1" w:rsidRDefault="00DF3DC1" w:rsidP="00193DE3">
      <w:pPr>
        <w:pStyle w:val="spip"/>
        <w:ind w:right="-288"/>
        <w:jc w:val="both"/>
      </w:pPr>
    </w:p>
    <w:p w:rsidR="00DF3DC1" w:rsidRDefault="00DF3DC1" w:rsidP="00193DE3">
      <w:pPr>
        <w:pStyle w:val="spip"/>
        <w:ind w:right="-288"/>
        <w:jc w:val="both"/>
      </w:pPr>
    </w:p>
    <w:p w:rsidR="00DF3DC1" w:rsidRDefault="00DF3DC1" w:rsidP="00D93B1D">
      <w:pPr>
        <w:pStyle w:val="spip"/>
        <w:ind w:right="-288"/>
        <w:jc w:val="both"/>
        <w:rPr>
          <w:b/>
          <w:bCs/>
          <w:color w:val="000000"/>
          <w:sz w:val="32"/>
          <w:szCs w:val="32"/>
          <w:u w:val="single"/>
        </w:rPr>
      </w:pPr>
      <w:r w:rsidRPr="00380169">
        <w:rPr>
          <w:b/>
          <w:bCs/>
          <w:color w:val="000000"/>
          <w:sz w:val="32"/>
          <w:szCs w:val="32"/>
          <w:u w:val="single"/>
        </w:rPr>
        <w:t>Bibliographie :</w:t>
      </w:r>
    </w:p>
    <w:p w:rsidR="00D93B1D" w:rsidRPr="00D93B1D" w:rsidRDefault="00D93B1D" w:rsidP="00D93B1D">
      <w:pPr>
        <w:pStyle w:val="spip"/>
        <w:ind w:right="-288"/>
        <w:jc w:val="both"/>
        <w:rPr>
          <w:b/>
          <w:bCs/>
          <w:color w:val="000000"/>
          <w:sz w:val="32"/>
          <w:szCs w:val="32"/>
          <w:u w:val="single"/>
        </w:rPr>
      </w:pPr>
    </w:p>
    <w:p w:rsidR="00DF3DC1" w:rsidRPr="00D93B1D" w:rsidRDefault="00DF3DC1" w:rsidP="00193DE3">
      <w:pPr>
        <w:pStyle w:val="spip"/>
        <w:ind w:right="-288"/>
        <w:jc w:val="both"/>
        <w:rPr>
          <w:b/>
          <w:bCs/>
          <w:sz w:val="32"/>
          <w:szCs w:val="32"/>
        </w:rPr>
      </w:pPr>
      <w:r w:rsidRPr="00D93B1D">
        <w:rPr>
          <w:b/>
          <w:bCs/>
          <w:sz w:val="32"/>
          <w:szCs w:val="32"/>
        </w:rPr>
        <w:t>Les sites Internet :</w:t>
      </w:r>
    </w:p>
    <w:p w:rsidR="00DF3DC1" w:rsidRDefault="00A20913" w:rsidP="00193DE3">
      <w:pPr>
        <w:pStyle w:val="spip"/>
        <w:ind w:right="-288"/>
        <w:jc w:val="both"/>
        <w:rPr>
          <w:b/>
          <w:bCs/>
          <w:sz w:val="32"/>
          <w:szCs w:val="32"/>
        </w:rPr>
      </w:pPr>
      <w:hyperlink r:id="rId111" w:history="1">
        <w:r w:rsidR="00DF3DC1" w:rsidRPr="00BB4067">
          <w:rPr>
            <w:rStyle w:val="Hyperlink"/>
            <w:b/>
            <w:bCs/>
            <w:sz w:val="32"/>
            <w:szCs w:val="32"/>
          </w:rPr>
          <w:t>www.odit-france.fr</w:t>
        </w:r>
      </w:hyperlink>
    </w:p>
    <w:p w:rsidR="00DF3DC1" w:rsidRDefault="00A20913" w:rsidP="00DF3DC1">
      <w:pPr>
        <w:pStyle w:val="spip"/>
        <w:ind w:right="-288"/>
        <w:jc w:val="both"/>
        <w:rPr>
          <w:b/>
          <w:bCs/>
          <w:sz w:val="32"/>
          <w:szCs w:val="32"/>
        </w:rPr>
      </w:pPr>
      <w:hyperlink r:id="rId112" w:history="1">
        <w:r w:rsidR="00DF3DC1" w:rsidRPr="00BB4067">
          <w:rPr>
            <w:rStyle w:val="Hyperlink"/>
            <w:b/>
            <w:bCs/>
            <w:sz w:val="32"/>
            <w:szCs w:val="32"/>
          </w:rPr>
          <w:t>www.bits-int.org</w:t>
        </w:r>
      </w:hyperlink>
    </w:p>
    <w:p w:rsidR="00DF3DC1" w:rsidRDefault="00A20913" w:rsidP="00DF3DC1">
      <w:pPr>
        <w:pStyle w:val="spip"/>
        <w:ind w:right="-288"/>
        <w:jc w:val="both"/>
        <w:rPr>
          <w:b/>
          <w:bCs/>
          <w:sz w:val="32"/>
          <w:szCs w:val="32"/>
        </w:rPr>
      </w:pPr>
      <w:hyperlink r:id="rId113" w:history="1">
        <w:r w:rsidR="00DF3DC1" w:rsidRPr="00BB4067">
          <w:rPr>
            <w:rStyle w:val="Hyperlink"/>
            <w:b/>
            <w:bCs/>
            <w:sz w:val="32"/>
            <w:szCs w:val="32"/>
          </w:rPr>
          <w:t>www.marketing-etudiant.fr</w:t>
        </w:r>
      </w:hyperlink>
    </w:p>
    <w:p w:rsidR="00DF3DC1" w:rsidRDefault="00A20913" w:rsidP="00DF3DC1">
      <w:pPr>
        <w:pStyle w:val="spip"/>
        <w:ind w:right="-288"/>
        <w:jc w:val="both"/>
        <w:rPr>
          <w:b/>
          <w:bCs/>
          <w:sz w:val="32"/>
          <w:szCs w:val="32"/>
        </w:rPr>
      </w:pPr>
      <w:hyperlink r:id="rId114" w:history="1">
        <w:r w:rsidR="00DF3DC1" w:rsidRPr="00BB4067">
          <w:rPr>
            <w:rStyle w:val="Hyperlink"/>
            <w:b/>
            <w:bCs/>
            <w:sz w:val="32"/>
            <w:szCs w:val="32"/>
          </w:rPr>
          <w:t>www.veilletourisme.ca</w:t>
        </w:r>
      </w:hyperlink>
    </w:p>
    <w:p w:rsidR="00DF3DC1" w:rsidRDefault="00A20913" w:rsidP="00DF3DC1">
      <w:pPr>
        <w:pStyle w:val="spip"/>
        <w:ind w:right="-288"/>
        <w:jc w:val="both"/>
        <w:rPr>
          <w:b/>
          <w:bCs/>
          <w:sz w:val="32"/>
          <w:szCs w:val="32"/>
        </w:rPr>
      </w:pPr>
      <w:hyperlink r:id="rId115" w:history="1">
        <w:r w:rsidR="00DF3DC1" w:rsidRPr="00BB4067">
          <w:rPr>
            <w:rStyle w:val="Hyperlink"/>
            <w:b/>
            <w:bCs/>
            <w:sz w:val="32"/>
            <w:szCs w:val="32"/>
          </w:rPr>
          <w:t>http://marketing.thus.ch</w:t>
        </w:r>
      </w:hyperlink>
    </w:p>
    <w:p w:rsidR="00DF3DC1" w:rsidRDefault="00A20913" w:rsidP="00DF3DC1">
      <w:pPr>
        <w:pStyle w:val="spip"/>
        <w:ind w:right="-288"/>
        <w:jc w:val="both"/>
        <w:rPr>
          <w:b/>
          <w:bCs/>
          <w:sz w:val="32"/>
          <w:szCs w:val="32"/>
        </w:rPr>
      </w:pPr>
      <w:hyperlink r:id="rId116" w:history="1">
        <w:r w:rsidR="00DF3DC1" w:rsidRPr="00BB4067">
          <w:rPr>
            <w:rStyle w:val="Hyperlink"/>
            <w:b/>
            <w:bCs/>
            <w:sz w:val="32"/>
            <w:szCs w:val="32"/>
          </w:rPr>
          <w:t>http://www.doc-etudiant.fr</w:t>
        </w:r>
      </w:hyperlink>
    </w:p>
    <w:p w:rsidR="00D93B1D" w:rsidRDefault="00A20913" w:rsidP="00DF3DC1">
      <w:pPr>
        <w:pStyle w:val="spip"/>
        <w:ind w:right="-288"/>
        <w:jc w:val="both"/>
        <w:rPr>
          <w:b/>
          <w:bCs/>
          <w:sz w:val="32"/>
          <w:szCs w:val="32"/>
        </w:rPr>
      </w:pPr>
      <w:hyperlink r:id="rId117" w:history="1">
        <w:r w:rsidR="006A29CD" w:rsidRPr="00EF4784">
          <w:rPr>
            <w:rStyle w:val="Hyperlink"/>
            <w:b/>
            <w:bCs/>
            <w:sz w:val="32"/>
            <w:szCs w:val="32"/>
          </w:rPr>
          <w:t>www.tourismeculturel.net</w:t>
        </w:r>
      </w:hyperlink>
    </w:p>
    <w:p w:rsidR="006A29CD" w:rsidRDefault="00D93B1D" w:rsidP="00DF3DC1">
      <w:pPr>
        <w:pStyle w:val="spip"/>
        <w:ind w:right="-288"/>
        <w:jc w:val="both"/>
        <w:rPr>
          <w:b/>
          <w:bCs/>
          <w:sz w:val="32"/>
          <w:szCs w:val="32"/>
          <w:u w:val="single"/>
        </w:rPr>
      </w:pPr>
      <w:r w:rsidRPr="00D93B1D">
        <w:rPr>
          <w:b/>
          <w:bCs/>
          <w:sz w:val="32"/>
          <w:szCs w:val="32"/>
          <w:u w:val="single"/>
        </w:rPr>
        <w:t>Annexes :</w:t>
      </w:r>
    </w:p>
    <w:p w:rsidR="00D93B1D" w:rsidRPr="00D93B1D" w:rsidRDefault="00D93B1D" w:rsidP="00DF3DC1">
      <w:pPr>
        <w:pStyle w:val="spip"/>
        <w:ind w:right="-288"/>
        <w:jc w:val="both"/>
        <w:rPr>
          <w:b/>
          <w:bCs/>
          <w:sz w:val="32"/>
          <w:szCs w:val="32"/>
        </w:rPr>
      </w:pPr>
      <w:r>
        <w:rPr>
          <w:b/>
          <w:bCs/>
          <w:sz w:val="32"/>
          <w:szCs w:val="32"/>
        </w:rPr>
        <w:t>*</w:t>
      </w:r>
      <w:r w:rsidRPr="00D93B1D">
        <w:rPr>
          <w:b/>
          <w:bCs/>
          <w:sz w:val="32"/>
          <w:szCs w:val="32"/>
        </w:rPr>
        <w:t>Programmes de voyages des jeunes en 2008</w:t>
      </w:r>
    </w:p>
    <w:p w:rsidR="00D93B1D" w:rsidRDefault="00A20913" w:rsidP="00DF3DC1">
      <w:pPr>
        <w:pStyle w:val="spip"/>
        <w:ind w:right="-288"/>
        <w:jc w:val="both"/>
        <w:rPr>
          <w:b/>
          <w:bCs/>
          <w:sz w:val="32"/>
          <w:szCs w:val="32"/>
          <w:u w:val="single"/>
        </w:rPr>
      </w:pPr>
      <w:hyperlink r:id="rId118" w:history="1">
        <w:r w:rsidR="00D93B1D" w:rsidRPr="00D93B1D">
          <w:rPr>
            <w:rStyle w:val="Hyperlink"/>
            <w:sz w:val="32"/>
            <w:szCs w:val="32"/>
          </w:rPr>
          <w:t>http://www.mjs.gov.ma/pdf/programme_voyage_culturel_2008.pdf</w:t>
        </w:r>
      </w:hyperlink>
    </w:p>
    <w:p w:rsidR="00D93B1D" w:rsidRDefault="00D93B1D" w:rsidP="00DF3DC1">
      <w:pPr>
        <w:pStyle w:val="spip"/>
        <w:ind w:right="-288"/>
        <w:jc w:val="both"/>
        <w:rPr>
          <w:b/>
          <w:bCs/>
          <w:sz w:val="32"/>
          <w:szCs w:val="32"/>
        </w:rPr>
      </w:pPr>
      <w:r>
        <w:rPr>
          <w:b/>
          <w:bCs/>
          <w:sz w:val="32"/>
          <w:szCs w:val="32"/>
        </w:rPr>
        <w:t>*</w:t>
      </w:r>
      <w:r w:rsidRPr="00D93B1D">
        <w:rPr>
          <w:b/>
          <w:bCs/>
          <w:sz w:val="32"/>
          <w:szCs w:val="32"/>
        </w:rPr>
        <w:t>Questionnaire tourisme des jeunes</w:t>
      </w:r>
    </w:p>
    <w:p w:rsidR="00D93B1D" w:rsidRPr="00D93B1D" w:rsidRDefault="00A20913" w:rsidP="00DF3DC1">
      <w:pPr>
        <w:pStyle w:val="spip"/>
        <w:ind w:right="-288"/>
        <w:jc w:val="both"/>
        <w:rPr>
          <w:b/>
          <w:bCs/>
          <w:sz w:val="32"/>
          <w:szCs w:val="32"/>
        </w:rPr>
      </w:pPr>
      <w:hyperlink r:id="rId119" w:history="1">
        <w:r w:rsidR="00D93B1D" w:rsidRPr="00D93B1D">
          <w:rPr>
            <w:rStyle w:val="Hyperlink"/>
            <w:sz w:val="32"/>
            <w:szCs w:val="32"/>
          </w:rPr>
          <w:t>http://www.ehl.ch/Le_tourisme_des_jeunes.pdf</w:t>
        </w:r>
      </w:hyperlink>
    </w:p>
    <w:sectPr w:rsidR="00D93B1D" w:rsidRPr="00D93B1D" w:rsidSect="00257D2E">
      <w:pgSz w:w="11906" w:h="16838"/>
      <w:pgMar w:top="426"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913" w:rsidRDefault="00A20913">
      <w:r>
        <w:separator/>
      </w:r>
    </w:p>
  </w:endnote>
  <w:endnote w:type="continuationSeparator" w:id="0">
    <w:p w:rsidR="00A20913" w:rsidRDefault="00A20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3D3" w:rsidRDefault="00AA03D3" w:rsidP="005C01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03D3" w:rsidRDefault="00AA03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913" w:rsidRDefault="00A20913">
      <w:r>
        <w:separator/>
      </w:r>
    </w:p>
  </w:footnote>
  <w:footnote w:type="continuationSeparator" w:id="0">
    <w:p w:rsidR="00A20913" w:rsidRDefault="00A209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50D"/>
      </v:shape>
    </w:pict>
  </w:numPicBullet>
  <w:abstractNum w:abstractNumId="0">
    <w:nsid w:val="00061C66"/>
    <w:multiLevelType w:val="hybridMultilevel"/>
    <w:tmpl w:val="53D6C76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2B1DA8"/>
    <w:multiLevelType w:val="multilevel"/>
    <w:tmpl w:val="D278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7742F"/>
    <w:multiLevelType w:val="multilevel"/>
    <w:tmpl w:val="F6F0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035461"/>
    <w:multiLevelType w:val="hybridMultilevel"/>
    <w:tmpl w:val="939AE5BA"/>
    <w:lvl w:ilvl="0" w:tplc="040C0007">
      <w:start w:val="1"/>
      <w:numFmt w:val="bullet"/>
      <w:lvlText w:val=""/>
      <w:lvlPicBulletId w:val="0"/>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4">
    <w:nsid w:val="03075DEB"/>
    <w:multiLevelType w:val="multilevel"/>
    <w:tmpl w:val="83A6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317900"/>
    <w:multiLevelType w:val="multilevel"/>
    <w:tmpl w:val="A1A2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3D7B18"/>
    <w:multiLevelType w:val="multilevel"/>
    <w:tmpl w:val="4814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685203"/>
    <w:multiLevelType w:val="hybridMultilevel"/>
    <w:tmpl w:val="46DA6F4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07B55C46"/>
    <w:multiLevelType w:val="hybridMultilevel"/>
    <w:tmpl w:val="BB3A32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A2285D"/>
    <w:multiLevelType w:val="multilevel"/>
    <w:tmpl w:val="4AE6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671EFC"/>
    <w:multiLevelType w:val="hybridMultilevel"/>
    <w:tmpl w:val="DB6099A8"/>
    <w:lvl w:ilvl="0" w:tplc="040C0007">
      <w:start w:val="1"/>
      <w:numFmt w:val="bullet"/>
      <w:lvlText w:val=""/>
      <w:lvlPicBulletId w:val="0"/>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nsid w:val="0C74615E"/>
    <w:multiLevelType w:val="hybridMultilevel"/>
    <w:tmpl w:val="2A426A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C47387"/>
    <w:multiLevelType w:val="hybridMultilevel"/>
    <w:tmpl w:val="A61E4C00"/>
    <w:lvl w:ilvl="0" w:tplc="040C0017">
      <w:start w:val="1"/>
      <w:numFmt w:val="lowerLetter"/>
      <w:lvlText w:val="%1)"/>
      <w:lvlJc w:val="left"/>
      <w:pPr>
        <w:tabs>
          <w:tab w:val="num" w:pos="720"/>
        </w:tabs>
        <w:ind w:left="720" w:hanging="360"/>
      </w:pPr>
    </w:lvl>
    <w:lvl w:ilvl="1" w:tplc="040C0013">
      <w:start w:val="1"/>
      <w:numFmt w:val="upperRoman"/>
      <w:lvlText w:val="%2."/>
      <w:lvlJc w:val="right"/>
      <w:pPr>
        <w:tabs>
          <w:tab w:val="num" w:pos="1260"/>
        </w:tabs>
        <w:ind w:left="1260" w:hanging="18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3">
    <w:nsid w:val="0DFD4620"/>
    <w:multiLevelType w:val="multilevel"/>
    <w:tmpl w:val="1DF6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6D25A7"/>
    <w:multiLevelType w:val="hybridMultilevel"/>
    <w:tmpl w:val="81E0127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E975D84"/>
    <w:multiLevelType w:val="hybridMultilevel"/>
    <w:tmpl w:val="C6681792"/>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07F7F2F"/>
    <w:multiLevelType w:val="multilevel"/>
    <w:tmpl w:val="1776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0E7CC3"/>
    <w:multiLevelType w:val="multilevel"/>
    <w:tmpl w:val="4CE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BB619B"/>
    <w:multiLevelType w:val="multilevel"/>
    <w:tmpl w:val="801C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92142E"/>
    <w:multiLevelType w:val="hybridMultilevel"/>
    <w:tmpl w:val="C4A458FC"/>
    <w:lvl w:ilvl="0" w:tplc="040C0007">
      <w:start w:val="1"/>
      <w:numFmt w:val="bullet"/>
      <w:lvlText w:val=""/>
      <w:lvlPicBulletId w:val="0"/>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nsid w:val="19CA7F07"/>
    <w:multiLevelType w:val="multilevel"/>
    <w:tmpl w:val="0DEA41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467C6B"/>
    <w:multiLevelType w:val="hybridMultilevel"/>
    <w:tmpl w:val="DF3A5686"/>
    <w:lvl w:ilvl="0" w:tplc="C88AD75A">
      <w:numFmt w:val="bullet"/>
      <w:lvlText w:val="-"/>
      <w:lvlJc w:val="left"/>
      <w:pPr>
        <w:tabs>
          <w:tab w:val="num" w:pos="1440"/>
        </w:tabs>
        <w:ind w:left="144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D15567E"/>
    <w:multiLevelType w:val="multilevel"/>
    <w:tmpl w:val="DC64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EC1BC0"/>
    <w:multiLevelType w:val="hybridMultilevel"/>
    <w:tmpl w:val="3D1E27D2"/>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3C3312C"/>
    <w:multiLevelType w:val="multilevel"/>
    <w:tmpl w:val="2480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AF4911"/>
    <w:multiLevelType w:val="hybridMultilevel"/>
    <w:tmpl w:val="AB987A1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26BD609E"/>
    <w:multiLevelType w:val="hybridMultilevel"/>
    <w:tmpl w:val="A37A0FA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6EF5ACB"/>
    <w:multiLevelType w:val="hybridMultilevel"/>
    <w:tmpl w:val="CF50A9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72D173A"/>
    <w:multiLevelType w:val="multilevel"/>
    <w:tmpl w:val="A324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157959"/>
    <w:multiLevelType w:val="hybridMultilevel"/>
    <w:tmpl w:val="30E42B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29F54E4F"/>
    <w:multiLevelType w:val="multilevel"/>
    <w:tmpl w:val="FEF0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912AE1"/>
    <w:multiLevelType w:val="hybridMultilevel"/>
    <w:tmpl w:val="1ECAAF5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2CB37E1E"/>
    <w:multiLevelType w:val="hybridMultilevel"/>
    <w:tmpl w:val="45F06400"/>
    <w:lvl w:ilvl="0" w:tplc="040C0007">
      <w:start w:val="1"/>
      <w:numFmt w:val="bullet"/>
      <w:lvlText w:val=""/>
      <w:lvlPicBulletId w:val="0"/>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3">
    <w:nsid w:val="2E357499"/>
    <w:multiLevelType w:val="hybridMultilevel"/>
    <w:tmpl w:val="CD245C6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2E5D6C12"/>
    <w:multiLevelType w:val="hybridMultilevel"/>
    <w:tmpl w:val="6EDE9F7A"/>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2F626E13"/>
    <w:multiLevelType w:val="hybridMultilevel"/>
    <w:tmpl w:val="96304370"/>
    <w:lvl w:ilvl="0" w:tplc="1794FFE2">
      <w:start w:val="2"/>
      <w:numFmt w:val="bullet"/>
      <w:lvlText w:val="-"/>
      <w:lvlJc w:val="left"/>
      <w:pPr>
        <w:tabs>
          <w:tab w:val="num" w:pos="2520"/>
        </w:tabs>
        <w:ind w:left="2520" w:hanging="360"/>
      </w:pPr>
      <w:rPr>
        <w:rFonts w:ascii="Times New Roman" w:eastAsia="Times New Roman" w:hAnsi="Times New Roman" w:cs="Times New Roman"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6">
    <w:nsid w:val="2FDE1BAB"/>
    <w:multiLevelType w:val="multilevel"/>
    <w:tmpl w:val="E4D8B15C"/>
    <w:lvl w:ilvl="0">
      <w:start w:val="1"/>
      <w:numFmt w:val="decimal"/>
      <w:lvlText w:val="%1)"/>
      <w:lvlJc w:val="left"/>
      <w:pPr>
        <w:tabs>
          <w:tab w:val="num" w:pos="360"/>
        </w:tabs>
        <w:ind w:left="360" w:hanging="360"/>
      </w:pPr>
      <w:rPr>
        <w:rFonts w:ascii="Arial" w:hAnsi="Arial" w:cs="Arial" w:hint="default"/>
      </w:rPr>
    </w:lvl>
    <w:lvl w:ilvl="1">
      <w:start w:val="1"/>
      <w:numFmt w:val="lowerLetter"/>
      <w:lvlText w:val="%2)"/>
      <w:lvlJc w:val="left"/>
      <w:pPr>
        <w:tabs>
          <w:tab w:val="num" w:pos="720"/>
        </w:tabs>
        <w:ind w:left="720" w:hanging="360"/>
      </w:pPr>
      <w:rPr>
        <w:rFonts w:ascii="Arial" w:hAnsi="Arial" w:cs="Arial" w:hint="default"/>
        <w:b/>
        <w:sz w:val="24"/>
        <w:szCs w:val="24"/>
      </w:rPr>
    </w:lvl>
    <w:lvl w:ilvl="2">
      <w:start w:val="1"/>
      <w:numFmt w:val="lowerRoman"/>
      <w:lvlText w:val="%3)"/>
      <w:lvlJc w:val="left"/>
      <w:pPr>
        <w:tabs>
          <w:tab w:val="num" w:pos="1080"/>
        </w:tabs>
        <w:ind w:left="1080" w:hanging="360"/>
      </w:pPr>
      <w:rPr>
        <w:rFonts w:hint="default"/>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30544C76"/>
    <w:multiLevelType w:val="hybridMultilevel"/>
    <w:tmpl w:val="009CD1EC"/>
    <w:lvl w:ilvl="0" w:tplc="C88AD75A">
      <w:numFmt w:val="bullet"/>
      <w:lvlText w:val="-"/>
      <w:lvlJc w:val="left"/>
      <w:pPr>
        <w:tabs>
          <w:tab w:val="num" w:pos="1440"/>
        </w:tabs>
        <w:ind w:left="144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31512045"/>
    <w:multiLevelType w:val="hybridMultilevel"/>
    <w:tmpl w:val="744A9E28"/>
    <w:lvl w:ilvl="0" w:tplc="C88AD75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9">
    <w:nsid w:val="33173AE3"/>
    <w:multiLevelType w:val="multilevel"/>
    <w:tmpl w:val="A8D0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3241786"/>
    <w:multiLevelType w:val="hybridMultilevel"/>
    <w:tmpl w:val="5428E4C0"/>
    <w:lvl w:ilvl="0" w:tplc="040C0007">
      <w:start w:val="1"/>
      <w:numFmt w:val="bullet"/>
      <w:lvlText w:val=""/>
      <w:lvlPicBulletId w:val="0"/>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1">
    <w:nsid w:val="334A4EFA"/>
    <w:multiLevelType w:val="multilevel"/>
    <w:tmpl w:val="14AE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38F371E"/>
    <w:multiLevelType w:val="hybridMultilevel"/>
    <w:tmpl w:val="1AF0E614"/>
    <w:lvl w:ilvl="0" w:tplc="6494E1C4">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344A4AE5"/>
    <w:multiLevelType w:val="hybridMultilevel"/>
    <w:tmpl w:val="EDBC05B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348101DB"/>
    <w:multiLevelType w:val="hybridMultilevel"/>
    <w:tmpl w:val="AC9681D8"/>
    <w:lvl w:ilvl="0" w:tplc="C88AD75A">
      <w:numFmt w:val="bullet"/>
      <w:lvlText w:val="-"/>
      <w:lvlJc w:val="left"/>
      <w:pPr>
        <w:tabs>
          <w:tab w:val="num" w:pos="1440"/>
        </w:tabs>
        <w:ind w:left="144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349862EE"/>
    <w:multiLevelType w:val="hybridMultilevel"/>
    <w:tmpl w:val="10CE1674"/>
    <w:lvl w:ilvl="0" w:tplc="6494E1C4">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359F5FC0"/>
    <w:multiLevelType w:val="multilevel"/>
    <w:tmpl w:val="2414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0216EF"/>
    <w:multiLevelType w:val="multilevel"/>
    <w:tmpl w:val="0E06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66A2E0A"/>
    <w:multiLevelType w:val="hybridMultilevel"/>
    <w:tmpl w:val="F38A7488"/>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3832173B"/>
    <w:multiLevelType w:val="multilevel"/>
    <w:tmpl w:val="2620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BAA239F"/>
    <w:multiLevelType w:val="hybridMultilevel"/>
    <w:tmpl w:val="163A09E6"/>
    <w:lvl w:ilvl="0" w:tplc="040C0007">
      <w:start w:val="1"/>
      <w:numFmt w:val="bullet"/>
      <w:lvlText w:val=""/>
      <w:lvlPicBulletId w:val="0"/>
      <w:lvlJc w:val="left"/>
      <w:pPr>
        <w:tabs>
          <w:tab w:val="num" w:pos="720"/>
        </w:tabs>
        <w:ind w:left="720" w:hanging="360"/>
      </w:pPr>
      <w:rPr>
        <w:rFonts w:ascii="Symbol" w:hAnsi="Symbol" w:hint="default"/>
        <w:b w:val="0"/>
        <w:color w:val="65006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3BCF21F2"/>
    <w:multiLevelType w:val="hybridMultilevel"/>
    <w:tmpl w:val="43207622"/>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3E243B11"/>
    <w:multiLevelType w:val="multilevel"/>
    <w:tmpl w:val="8B7A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590446"/>
    <w:multiLevelType w:val="multilevel"/>
    <w:tmpl w:val="2E46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0426EBE"/>
    <w:multiLevelType w:val="multilevel"/>
    <w:tmpl w:val="8A8C7C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1505264"/>
    <w:multiLevelType w:val="hybridMultilevel"/>
    <w:tmpl w:val="060ECAFA"/>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420F7FEB"/>
    <w:multiLevelType w:val="multilevel"/>
    <w:tmpl w:val="553C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2224D2D"/>
    <w:multiLevelType w:val="hybridMultilevel"/>
    <w:tmpl w:val="DF4C0082"/>
    <w:lvl w:ilvl="0" w:tplc="6494E1C4">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43183DD9"/>
    <w:multiLevelType w:val="multilevel"/>
    <w:tmpl w:val="9B0E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39F5E95"/>
    <w:multiLevelType w:val="hybridMultilevel"/>
    <w:tmpl w:val="EED27D3E"/>
    <w:lvl w:ilvl="0" w:tplc="040C0005">
      <w:start w:val="1"/>
      <w:numFmt w:val="bullet"/>
      <w:lvlText w:val=""/>
      <w:lvlJc w:val="left"/>
      <w:pPr>
        <w:ind w:left="720" w:hanging="360"/>
      </w:pPr>
      <w:rPr>
        <w:rFonts w:ascii="Wingdings" w:hAnsi="Wingdings"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5E21BD"/>
    <w:multiLevelType w:val="hybridMultilevel"/>
    <w:tmpl w:val="2806B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92C5CFD"/>
    <w:multiLevelType w:val="hybridMultilevel"/>
    <w:tmpl w:val="3E629F4C"/>
    <w:lvl w:ilvl="0" w:tplc="040C000D">
      <w:start w:val="1"/>
      <w:numFmt w:val="bullet"/>
      <w:lvlText w:val=""/>
      <w:lvlJc w:val="left"/>
      <w:pPr>
        <w:ind w:left="720" w:hanging="360"/>
      </w:pPr>
      <w:rPr>
        <w:rFonts w:ascii="Wingdings" w:hAnsi="Wingdings"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D1909C2"/>
    <w:multiLevelType w:val="hybridMultilevel"/>
    <w:tmpl w:val="20AE326C"/>
    <w:lvl w:ilvl="0" w:tplc="040C0007">
      <w:start w:val="1"/>
      <w:numFmt w:val="bullet"/>
      <w:lvlText w:val=""/>
      <w:lvlPicBulletId w:val="0"/>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3">
    <w:nsid w:val="4D8077CB"/>
    <w:multiLevelType w:val="hybridMultilevel"/>
    <w:tmpl w:val="17D6DE4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DF32C29"/>
    <w:multiLevelType w:val="hybridMultilevel"/>
    <w:tmpl w:val="6A56C3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nsid w:val="4F2B5FDD"/>
    <w:multiLevelType w:val="hybridMultilevel"/>
    <w:tmpl w:val="FAF41776"/>
    <w:lvl w:ilvl="0" w:tplc="4EAC6F36">
      <w:start w:val="1"/>
      <w:numFmt w:val="bullet"/>
      <w:lvlText w:val="-"/>
      <w:lvlJc w:val="left"/>
      <w:pPr>
        <w:tabs>
          <w:tab w:val="num" w:pos="720"/>
        </w:tabs>
        <w:ind w:left="720" w:hanging="360"/>
      </w:pPr>
      <w:rPr>
        <w:rFonts w:ascii="Times New Roman" w:eastAsia="Times New Roman" w:hAnsi="Times New Roman" w:cs="Times New Roman" w:hint="default"/>
        <w:b w:val="0"/>
        <w:color w:val="65006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516E37AE"/>
    <w:multiLevelType w:val="hybridMultilevel"/>
    <w:tmpl w:val="A4F6E4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520143AC"/>
    <w:multiLevelType w:val="multilevel"/>
    <w:tmpl w:val="D8A4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54E5E8F"/>
    <w:multiLevelType w:val="multilevel"/>
    <w:tmpl w:val="B056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5E202EF"/>
    <w:multiLevelType w:val="multilevel"/>
    <w:tmpl w:val="7FE4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6542117"/>
    <w:multiLevelType w:val="hybridMultilevel"/>
    <w:tmpl w:val="69DCA21E"/>
    <w:lvl w:ilvl="0" w:tplc="040C0019">
      <w:start w:val="1"/>
      <w:numFmt w:val="lowerLetter"/>
      <w:lvlText w:val="%1."/>
      <w:lvlJc w:val="left"/>
      <w:pPr>
        <w:tabs>
          <w:tab w:val="num" w:pos="780"/>
        </w:tabs>
        <w:ind w:left="780" w:hanging="360"/>
      </w:pPr>
    </w:lvl>
    <w:lvl w:ilvl="1" w:tplc="040C0019" w:tentative="1">
      <w:start w:val="1"/>
      <w:numFmt w:val="lowerLetter"/>
      <w:lvlText w:val="%2."/>
      <w:lvlJc w:val="left"/>
      <w:pPr>
        <w:tabs>
          <w:tab w:val="num" w:pos="1500"/>
        </w:tabs>
        <w:ind w:left="1500" w:hanging="360"/>
      </w:pPr>
    </w:lvl>
    <w:lvl w:ilvl="2" w:tplc="040C001B" w:tentative="1">
      <w:start w:val="1"/>
      <w:numFmt w:val="lowerRoman"/>
      <w:lvlText w:val="%3."/>
      <w:lvlJc w:val="right"/>
      <w:pPr>
        <w:tabs>
          <w:tab w:val="num" w:pos="2220"/>
        </w:tabs>
        <w:ind w:left="2220" w:hanging="180"/>
      </w:pPr>
    </w:lvl>
    <w:lvl w:ilvl="3" w:tplc="040C000F" w:tentative="1">
      <w:start w:val="1"/>
      <w:numFmt w:val="decimal"/>
      <w:lvlText w:val="%4."/>
      <w:lvlJc w:val="left"/>
      <w:pPr>
        <w:tabs>
          <w:tab w:val="num" w:pos="2940"/>
        </w:tabs>
        <w:ind w:left="2940" w:hanging="360"/>
      </w:pPr>
    </w:lvl>
    <w:lvl w:ilvl="4" w:tplc="040C0019" w:tentative="1">
      <w:start w:val="1"/>
      <w:numFmt w:val="lowerLetter"/>
      <w:lvlText w:val="%5."/>
      <w:lvlJc w:val="left"/>
      <w:pPr>
        <w:tabs>
          <w:tab w:val="num" w:pos="3660"/>
        </w:tabs>
        <w:ind w:left="3660" w:hanging="360"/>
      </w:pPr>
    </w:lvl>
    <w:lvl w:ilvl="5" w:tplc="040C001B" w:tentative="1">
      <w:start w:val="1"/>
      <w:numFmt w:val="lowerRoman"/>
      <w:lvlText w:val="%6."/>
      <w:lvlJc w:val="right"/>
      <w:pPr>
        <w:tabs>
          <w:tab w:val="num" w:pos="4380"/>
        </w:tabs>
        <w:ind w:left="4380" w:hanging="180"/>
      </w:pPr>
    </w:lvl>
    <w:lvl w:ilvl="6" w:tplc="040C000F" w:tentative="1">
      <w:start w:val="1"/>
      <w:numFmt w:val="decimal"/>
      <w:lvlText w:val="%7."/>
      <w:lvlJc w:val="left"/>
      <w:pPr>
        <w:tabs>
          <w:tab w:val="num" w:pos="5100"/>
        </w:tabs>
        <w:ind w:left="5100" w:hanging="360"/>
      </w:pPr>
    </w:lvl>
    <w:lvl w:ilvl="7" w:tplc="040C0019" w:tentative="1">
      <w:start w:val="1"/>
      <w:numFmt w:val="lowerLetter"/>
      <w:lvlText w:val="%8."/>
      <w:lvlJc w:val="left"/>
      <w:pPr>
        <w:tabs>
          <w:tab w:val="num" w:pos="5820"/>
        </w:tabs>
        <w:ind w:left="5820" w:hanging="360"/>
      </w:pPr>
    </w:lvl>
    <w:lvl w:ilvl="8" w:tplc="040C001B" w:tentative="1">
      <w:start w:val="1"/>
      <w:numFmt w:val="lowerRoman"/>
      <w:lvlText w:val="%9."/>
      <w:lvlJc w:val="right"/>
      <w:pPr>
        <w:tabs>
          <w:tab w:val="num" w:pos="6540"/>
        </w:tabs>
        <w:ind w:left="6540" w:hanging="180"/>
      </w:pPr>
    </w:lvl>
  </w:abstractNum>
  <w:abstractNum w:abstractNumId="71">
    <w:nsid w:val="56C505B2"/>
    <w:multiLevelType w:val="multilevel"/>
    <w:tmpl w:val="457A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7547082"/>
    <w:multiLevelType w:val="hybridMultilevel"/>
    <w:tmpl w:val="DB640ACE"/>
    <w:lvl w:ilvl="0" w:tplc="C88AD75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3">
    <w:nsid w:val="58BF54FC"/>
    <w:multiLevelType w:val="hybridMultilevel"/>
    <w:tmpl w:val="E610926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nsid w:val="594E5AF2"/>
    <w:multiLevelType w:val="hybridMultilevel"/>
    <w:tmpl w:val="7D34D672"/>
    <w:lvl w:ilvl="0" w:tplc="040C0007">
      <w:start w:val="1"/>
      <w:numFmt w:val="bullet"/>
      <w:lvlText w:val=""/>
      <w:lvlPicBulletId w:val="0"/>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5">
    <w:nsid w:val="5B1917D6"/>
    <w:multiLevelType w:val="hybridMultilevel"/>
    <w:tmpl w:val="A1C6AFE8"/>
    <w:lvl w:ilvl="0" w:tplc="1F3CB5D8">
      <w:start w:val="1"/>
      <w:numFmt w:val="upp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6">
    <w:nsid w:val="5CB60114"/>
    <w:multiLevelType w:val="hybridMultilevel"/>
    <w:tmpl w:val="18F49E1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EB924EE"/>
    <w:multiLevelType w:val="multilevel"/>
    <w:tmpl w:val="FF5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FF6639"/>
    <w:multiLevelType w:val="hybridMultilevel"/>
    <w:tmpl w:val="C450BCA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nsid w:val="615A7992"/>
    <w:multiLevelType w:val="hybridMultilevel"/>
    <w:tmpl w:val="680AE8A6"/>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641840D1"/>
    <w:multiLevelType w:val="hybridMultilevel"/>
    <w:tmpl w:val="B5A4E030"/>
    <w:lvl w:ilvl="0" w:tplc="040C0007">
      <w:start w:val="1"/>
      <w:numFmt w:val="bullet"/>
      <w:lvlText w:val=""/>
      <w:lvlPicBulletId w:val="0"/>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1">
    <w:nsid w:val="64D50896"/>
    <w:multiLevelType w:val="hybridMultilevel"/>
    <w:tmpl w:val="252450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63C51F0"/>
    <w:multiLevelType w:val="hybridMultilevel"/>
    <w:tmpl w:val="559CAD58"/>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nsid w:val="67DD5249"/>
    <w:multiLevelType w:val="hybridMultilevel"/>
    <w:tmpl w:val="E808FC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nsid w:val="6A796D06"/>
    <w:multiLevelType w:val="hybridMultilevel"/>
    <w:tmpl w:val="93803EA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nsid w:val="6C513045"/>
    <w:multiLevelType w:val="hybridMultilevel"/>
    <w:tmpl w:val="117E4A1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6">
    <w:nsid w:val="6C526131"/>
    <w:multiLevelType w:val="hybridMultilevel"/>
    <w:tmpl w:val="DE1EAF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C983F57"/>
    <w:multiLevelType w:val="hybridMultilevel"/>
    <w:tmpl w:val="387AEC50"/>
    <w:lvl w:ilvl="0" w:tplc="040C0017">
      <w:start w:val="1"/>
      <w:numFmt w:val="lowerLetter"/>
      <w:lvlText w:val="%1)"/>
      <w:lvlJc w:val="left"/>
      <w:pPr>
        <w:tabs>
          <w:tab w:val="num" w:pos="720"/>
        </w:tabs>
        <w:ind w:left="720" w:hanging="360"/>
      </w:pPr>
    </w:lvl>
    <w:lvl w:ilvl="1" w:tplc="040C0007">
      <w:start w:val="1"/>
      <w:numFmt w:val="bullet"/>
      <w:lvlText w:val=""/>
      <w:lvlPicBulletId w:val="0"/>
      <w:lvlJc w:val="left"/>
      <w:pPr>
        <w:tabs>
          <w:tab w:val="num" w:pos="1440"/>
        </w:tabs>
        <w:ind w:left="1440" w:hanging="360"/>
      </w:pPr>
      <w:rPr>
        <w:rFonts w:ascii="Symbol" w:hAnsi="Symbol"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8">
    <w:nsid w:val="6FB7049E"/>
    <w:multiLevelType w:val="hybridMultilevel"/>
    <w:tmpl w:val="7EF27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1E24B55"/>
    <w:multiLevelType w:val="multilevel"/>
    <w:tmpl w:val="77E2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2D51A3D"/>
    <w:multiLevelType w:val="hybridMultilevel"/>
    <w:tmpl w:val="5F54B128"/>
    <w:lvl w:ilvl="0" w:tplc="870C4534">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91">
    <w:nsid w:val="75127BC9"/>
    <w:multiLevelType w:val="hybridMultilevel"/>
    <w:tmpl w:val="3C700A86"/>
    <w:lvl w:ilvl="0" w:tplc="C88AD75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2">
    <w:nsid w:val="75896A69"/>
    <w:multiLevelType w:val="multilevel"/>
    <w:tmpl w:val="273A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5D9622E"/>
    <w:multiLevelType w:val="hybridMultilevel"/>
    <w:tmpl w:val="860E6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7CC26AE"/>
    <w:multiLevelType w:val="hybridMultilevel"/>
    <w:tmpl w:val="4C9EE294"/>
    <w:lvl w:ilvl="0" w:tplc="C88AD75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5">
    <w:nsid w:val="78897EE3"/>
    <w:multiLevelType w:val="hybridMultilevel"/>
    <w:tmpl w:val="2C4239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F327D1E"/>
    <w:multiLevelType w:val="hybridMultilevel"/>
    <w:tmpl w:val="91142146"/>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F693BE1"/>
    <w:multiLevelType w:val="multilevel"/>
    <w:tmpl w:val="CD8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55"/>
  </w:num>
  <w:num w:numId="3">
    <w:abstractNumId w:val="34"/>
  </w:num>
  <w:num w:numId="4">
    <w:abstractNumId w:val="73"/>
  </w:num>
  <w:num w:numId="5">
    <w:abstractNumId w:val="85"/>
  </w:num>
  <w:num w:numId="6">
    <w:abstractNumId w:val="52"/>
  </w:num>
  <w:num w:numId="7">
    <w:abstractNumId w:val="11"/>
  </w:num>
  <w:num w:numId="8">
    <w:abstractNumId w:val="8"/>
  </w:num>
  <w:num w:numId="9">
    <w:abstractNumId w:val="43"/>
  </w:num>
  <w:num w:numId="10">
    <w:abstractNumId w:val="26"/>
  </w:num>
  <w:num w:numId="11">
    <w:abstractNumId w:val="95"/>
  </w:num>
  <w:num w:numId="12">
    <w:abstractNumId w:val="63"/>
  </w:num>
  <w:num w:numId="13">
    <w:abstractNumId w:val="13"/>
  </w:num>
  <w:num w:numId="14">
    <w:abstractNumId w:val="20"/>
  </w:num>
  <w:num w:numId="15">
    <w:abstractNumId w:val="61"/>
  </w:num>
  <w:num w:numId="16">
    <w:abstractNumId w:val="81"/>
  </w:num>
  <w:num w:numId="17">
    <w:abstractNumId w:val="27"/>
  </w:num>
  <w:num w:numId="18">
    <w:abstractNumId w:val="54"/>
  </w:num>
  <w:num w:numId="19">
    <w:abstractNumId w:val="51"/>
  </w:num>
  <w:num w:numId="20">
    <w:abstractNumId w:val="65"/>
  </w:num>
  <w:num w:numId="21">
    <w:abstractNumId w:val="0"/>
  </w:num>
  <w:num w:numId="22">
    <w:abstractNumId w:val="25"/>
  </w:num>
  <w:num w:numId="23">
    <w:abstractNumId w:val="33"/>
  </w:num>
  <w:num w:numId="24">
    <w:abstractNumId w:val="84"/>
  </w:num>
  <w:num w:numId="25">
    <w:abstractNumId w:val="70"/>
  </w:num>
  <w:num w:numId="26">
    <w:abstractNumId w:val="50"/>
  </w:num>
  <w:num w:numId="27">
    <w:abstractNumId w:val="60"/>
  </w:num>
  <w:num w:numId="28">
    <w:abstractNumId w:val="88"/>
  </w:num>
  <w:num w:numId="29">
    <w:abstractNumId w:val="93"/>
  </w:num>
  <w:num w:numId="30">
    <w:abstractNumId w:val="78"/>
  </w:num>
  <w:num w:numId="31">
    <w:abstractNumId w:val="57"/>
  </w:num>
  <w:num w:numId="32">
    <w:abstractNumId w:val="45"/>
  </w:num>
  <w:num w:numId="33">
    <w:abstractNumId w:val="42"/>
  </w:num>
  <w:num w:numId="34">
    <w:abstractNumId w:val="66"/>
  </w:num>
  <w:num w:numId="35">
    <w:abstractNumId w:val="31"/>
  </w:num>
  <w:num w:numId="36">
    <w:abstractNumId w:val="59"/>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num>
  <w:num w:numId="39">
    <w:abstractNumId w:val="35"/>
  </w:num>
  <w:num w:numId="40">
    <w:abstractNumId w:val="7"/>
  </w:num>
  <w:num w:numId="41">
    <w:abstractNumId w:val="38"/>
  </w:num>
  <w:num w:numId="42">
    <w:abstractNumId w:val="91"/>
  </w:num>
  <w:num w:numId="43">
    <w:abstractNumId w:val="19"/>
  </w:num>
  <w:num w:numId="44">
    <w:abstractNumId w:val="62"/>
  </w:num>
  <w:num w:numId="45">
    <w:abstractNumId w:val="82"/>
  </w:num>
  <w:num w:numId="46">
    <w:abstractNumId w:val="32"/>
  </w:num>
  <w:num w:numId="47">
    <w:abstractNumId w:val="79"/>
  </w:num>
  <w:num w:numId="48">
    <w:abstractNumId w:val="80"/>
  </w:num>
  <w:num w:numId="49">
    <w:abstractNumId w:val="10"/>
  </w:num>
  <w:num w:numId="50">
    <w:abstractNumId w:val="40"/>
  </w:num>
  <w:num w:numId="51">
    <w:abstractNumId w:val="15"/>
  </w:num>
  <w:num w:numId="52">
    <w:abstractNumId w:val="74"/>
  </w:num>
  <w:num w:numId="53">
    <w:abstractNumId w:val="44"/>
  </w:num>
  <w:num w:numId="54">
    <w:abstractNumId w:val="14"/>
  </w:num>
  <w:num w:numId="55">
    <w:abstractNumId w:val="37"/>
  </w:num>
  <w:num w:numId="56">
    <w:abstractNumId w:val="21"/>
  </w:num>
  <w:num w:numId="57">
    <w:abstractNumId w:val="72"/>
  </w:num>
  <w:num w:numId="58">
    <w:abstractNumId w:val="94"/>
  </w:num>
  <w:num w:numId="59">
    <w:abstractNumId w:val="49"/>
  </w:num>
  <w:num w:numId="60">
    <w:abstractNumId w:val="71"/>
  </w:num>
  <w:num w:numId="61">
    <w:abstractNumId w:val="89"/>
  </w:num>
  <w:num w:numId="62">
    <w:abstractNumId w:val="53"/>
  </w:num>
  <w:num w:numId="63">
    <w:abstractNumId w:val="18"/>
  </w:num>
  <w:num w:numId="64">
    <w:abstractNumId w:val="5"/>
  </w:num>
  <w:num w:numId="65">
    <w:abstractNumId w:val="67"/>
  </w:num>
  <w:num w:numId="66">
    <w:abstractNumId w:val="92"/>
  </w:num>
  <w:num w:numId="67">
    <w:abstractNumId w:val="47"/>
  </w:num>
  <w:num w:numId="68">
    <w:abstractNumId w:val="83"/>
  </w:num>
  <w:num w:numId="69">
    <w:abstractNumId w:val="29"/>
  </w:num>
  <w:num w:numId="70">
    <w:abstractNumId w:val="64"/>
  </w:num>
  <w:num w:numId="71">
    <w:abstractNumId w:val="36"/>
  </w:num>
  <w:num w:numId="72">
    <w:abstractNumId w:val="28"/>
  </w:num>
  <w:num w:numId="73">
    <w:abstractNumId w:val="86"/>
  </w:num>
  <w:num w:numId="74">
    <w:abstractNumId w:val="56"/>
  </w:num>
  <w:num w:numId="75">
    <w:abstractNumId w:val="30"/>
  </w:num>
  <w:num w:numId="76">
    <w:abstractNumId w:val="4"/>
  </w:num>
  <w:num w:numId="77">
    <w:abstractNumId w:val="41"/>
  </w:num>
  <w:num w:numId="78">
    <w:abstractNumId w:val="97"/>
  </w:num>
  <w:num w:numId="79">
    <w:abstractNumId w:val="46"/>
  </w:num>
  <w:num w:numId="80">
    <w:abstractNumId w:val="68"/>
  </w:num>
  <w:num w:numId="81">
    <w:abstractNumId w:val="77"/>
  </w:num>
  <w:num w:numId="82">
    <w:abstractNumId w:val="6"/>
  </w:num>
  <w:num w:numId="83">
    <w:abstractNumId w:val="22"/>
  </w:num>
  <w:num w:numId="84">
    <w:abstractNumId w:val="24"/>
  </w:num>
  <w:num w:numId="85">
    <w:abstractNumId w:val="39"/>
  </w:num>
  <w:num w:numId="86">
    <w:abstractNumId w:val="1"/>
  </w:num>
  <w:num w:numId="87">
    <w:abstractNumId w:val="9"/>
  </w:num>
  <w:num w:numId="88">
    <w:abstractNumId w:val="17"/>
  </w:num>
  <w:num w:numId="89">
    <w:abstractNumId w:val="2"/>
  </w:num>
  <w:num w:numId="90">
    <w:abstractNumId w:val="69"/>
  </w:num>
  <w:num w:numId="91">
    <w:abstractNumId w:val="16"/>
  </w:num>
  <w:num w:numId="92">
    <w:abstractNumId w:val="96"/>
  </w:num>
  <w:num w:numId="93">
    <w:abstractNumId w:val="23"/>
  </w:num>
  <w:num w:numId="94">
    <w:abstractNumId w:val="12"/>
  </w:num>
  <w:num w:numId="95">
    <w:abstractNumId w:val="48"/>
  </w:num>
  <w:num w:numId="96">
    <w:abstractNumId w:val="3"/>
  </w:num>
  <w:num w:numId="97">
    <w:abstractNumId w:val="75"/>
  </w:num>
  <w:num w:numId="98">
    <w:abstractNumId w:val="87"/>
  </w:num>
  <w:num w:numId="99">
    <w:abstractNumId w:val="9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40F"/>
    <w:rsid w:val="0003050E"/>
    <w:rsid w:val="00067346"/>
    <w:rsid w:val="00096651"/>
    <w:rsid w:val="000B06E4"/>
    <w:rsid w:val="000B4EDC"/>
    <w:rsid w:val="000C3F17"/>
    <w:rsid w:val="00102455"/>
    <w:rsid w:val="00102B92"/>
    <w:rsid w:val="00111F4A"/>
    <w:rsid w:val="001248B7"/>
    <w:rsid w:val="0016567A"/>
    <w:rsid w:val="00186AE9"/>
    <w:rsid w:val="00193DE3"/>
    <w:rsid w:val="001A10C9"/>
    <w:rsid w:val="001A5B86"/>
    <w:rsid w:val="001B5EEA"/>
    <w:rsid w:val="001C6BB7"/>
    <w:rsid w:val="001E1E30"/>
    <w:rsid w:val="001E2B74"/>
    <w:rsid w:val="00231CB4"/>
    <w:rsid w:val="00236D37"/>
    <w:rsid w:val="00237181"/>
    <w:rsid w:val="0024772B"/>
    <w:rsid w:val="00257D2E"/>
    <w:rsid w:val="002A684F"/>
    <w:rsid w:val="002D49D1"/>
    <w:rsid w:val="002D70FF"/>
    <w:rsid w:val="002E226D"/>
    <w:rsid w:val="002F3639"/>
    <w:rsid w:val="00304958"/>
    <w:rsid w:val="00304BE0"/>
    <w:rsid w:val="00322A6F"/>
    <w:rsid w:val="00347829"/>
    <w:rsid w:val="00380169"/>
    <w:rsid w:val="003A3F25"/>
    <w:rsid w:val="004027ED"/>
    <w:rsid w:val="00430056"/>
    <w:rsid w:val="0045422D"/>
    <w:rsid w:val="00471C3D"/>
    <w:rsid w:val="0048291F"/>
    <w:rsid w:val="004B75F0"/>
    <w:rsid w:val="004D4E39"/>
    <w:rsid w:val="005012BC"/>
    <w:rsid w:val="005231C4"/>
    <w:rsid w:val="0053522C"/>
    <w:rsid w:val="00535D99"/>
    <w:rsid w:val="005460DE"/>
    <w:rsid w:val="0056009C"/>
    <w:rsid w:val="005625EA"/>
    <w:rsid w:val="005B742D"/>
    <w:rsid w:val="005C0105"/>
    <w:rsid w:val="005F699E"/>
    <w:rsid w:val="00613249"/>
    <w:rsid w:val="006366EE"/>
    <w:rsid w:val="00673424"/>
    <w:rsid w:val="006740C3"/>
    <w:rsid w:val="00681F83"/>
    <w:rsid w:val="006A204F"/>
    <w:rsid w:val="006A29CD"/>
    <w:rsid w:val="006B6074"/>
    <w:rsid w:val="006D2102"/>
    <w:rsid w:val="00723F24"/>
    <w:rsid w:val="00724415"/>
    <w:rsid w:val="0074090D"/>
    <w:rsid w:val="0074180C"/>
    <w:rsid w:val="00752487"/>
    <w:rsid w:val="00764B40"/>
    <w:rsid w:val="00766A04"/>
    <w:rsid w:val="00777732"/>
    <w:rsid w:val="0079297B"/>
    <w:rsid w:val="007A0EA1"/>
    <w:rsid w:val="007B0B5B"/>
    <w:rsid w:val="007B1934"/>
    <w:rsid w:val="007C7F6E"/>
    <w:rsid w:val="007D04A9"/>
    <w:rsid w:val="007D533E"/>
    <w:rsid w:val="007E2AD7"/>
    <w:rsid w:val="007E3F23"/>
    <w:rsid w:val="008370B5"/>
    <w:rsid w:val="0088085D"/>
    <w:rsid w:val="0088472D"/>
    <w:rsid w:val="008E13A7"/>
    <w:rsid w:val="008F03E7"/>
    <w:rsid w:val="008F040F"/>
    <w:rsid w:val="008F13E5"/>
    <w:rsid w:val="008F58BD"/>
    <w:rsid w:val="00942792"/>
    <w:rsid w:val="00944AC3"/>
    <w:rsid w:val="0095140B"/>
    <w:rsid w:val="00962762"/>
    <w:rsid w:val="009651FA"/>
    <w:rsid w:val="00966397"/>
    <w:rsid w:val="009948E6"/>
    <w:rsid w:val="009B3D8D"/>
    <w:rsid w:val="00A02073"/>
    <w:rsid w:val="00A04EF3"/>
    <w:rsid w:val="00A04F9B"/>
    <w:rsid w:val="00A11007"/>
    <w:rsid w:val="00A20913"/>
    <w:rsid w:val="00A26AE0"/>
    <w:rsid w:val="00A5349F"/>
    <w:rsid w:val="00A53BE6"/>
    <w:rsid w:val="00AA03D3"/>
    <w:rsid w:val="00AE01B2"/>
    <w:rsid w:val="00AF7A91"/>
    <w:rsid w:val="00B31AB8"/>
    <w:rsid w:val="00B71C51"/>
    <w:rsid w:val="00B80B7E"/>
    <w:rsid w:val="00BD1478"/>
    <w:rsid w:val="00BE2ABE"/>
    <w:rsid w:val="00BE688A"/>
    <w:rsid w:val="00C203E8"/>
    <w:rsid w:val="00CA532B"/>
    <w:rsid w:val="00CD277C"/>
    <w:rsid w:val="00CF56B7"/>
    <w:rsid w:val="00D00787"/>
    <w:rsid w:val="00D11B8B"/>
    <w:rsid w:val="00D14A7F"/>
    <w:rsid w:val="00D31D57"/>
    <w:rsid w:val="00D47965"/>
    <w:rsid w:val="00D62A79"/>
    <w:rsid w:val="00D80DD4"/>
    <w:rsid w:val="00D837BC"/>
    <w:rsid w:val="00D919BF"/>
    <w:rsid w:val="00D93B1D"/>
    <w:rsid w:val="00DC60D8"/>
    <w:rsid w:val="00DC66DD"/>
    <w:rsid w:val="00DE33FB"/>
    <w:rsid w:val="00DE61DB"/>
    <w:rsid w:val="00DF3DC1"/>
    <w:rsid w:val="00DF5F33"/>
    <w:rsid w:val="00E2448A"/>
    <w:rsid w:val="00E360C2"/>
    <w:rsid w:val="00E524FB"/>
    <w:rsid w:val="00E5293D"/>
    <w:rsid w:val="00E7548B"/>
    <w:rsid w:val="00EB45EE"/>
    <w:rsid w:val="00EB61C5"/>
    <w:rsid w:val="00EB6AB7"/>
    <w:rsid w:val="00ED01C2"/>
    <w:rsid w:val="00EE246F"/>
    <w:rsid w:val="00F731EA"/>
    <w:rsid w:val="00FC0AAF"/>
    <w:rsid w:val="00FD71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455"/>
    <w:pPr>
      <w:spacing w:after="200" w:line="276" w:lineRule="auto"/>
    </w:pPr>
    <w:rPr>
      <w:sz w:val="22"/>
      <w:szCs w:val="22"/>
      <w:lang w:eastAsia="en-US"/>
    </w:rPr>
  </w:style>
  <w:style w:type="paragraph" w:styleId="Heading1">
    <w:name w:val="heading 1"/>
    <w:basedOn w:val="Normal"/>
    <w:next w:val="Normal"/>
    <w:link w:val="Heading1Char"/>
    <w:uiPriority w:val="9"/>
    <w:qFormat/>
    <w:rsid w:val="007D04A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7D04A9"/>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7D04A9"/>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8E13A7"/>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E2B74"/>
    <w:rPr>
      <w:color w:val="0000FF"/>
      <w:u w:val="single"/>
    </w:rPr>
  </w:style>
  <w:style w:type="paragraph" w:styleId="NormalWeb">
    <w:name w:val="Normal (Web)"/>
    <w:basedOn w:val="Normal"/>
    <w:uiPriority w:val="99"/>
    <w:unhideWhenUsed/>
    <w:rsid w:val="001E2B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A26AE0"/>
    <w:rPr>
      <w:b/>
      <w:bCs/>
    </w:rPr>
  </w:style>
  <w:style w:type="paragraph" w:customStyle="1" w:styleId="Sansinterligne">
    <w:name w:val="Sans interligne"/>
    <w:uiPriority w:val="1"/>
    <w:qFormat/>
    <w:rsid w:val="007D04A9"/>
    <w:rPr>
      <w:sz w:val="22"/>
      <w:szCs w:val="22"/>
      <w:lang w:eastAsia="en-US"/>
    </w:rPr>
  </w:style>
  <w:style w:type="character" w:customStyle="1" w:styleId="Heading1Char">
    <w:name w:val="Heading 1 Char"/>
    <w:basedOn w:val="DefaultParagraphFont"/>
    <w:link w:val="Heading1"/>
    <w:uiPriority w:val="9"/>
    <w:rsid w:val="007D04A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D04A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7D04A9"/>
    <w:rPr>
      <w:rFonts w:ascii="Cambria" w:eastAsia="Times New Roman" w:hAnsi="Cambria" w:cs="Times New Roman"/>
      <w:b/>
      <w:bCs/>
      <w:color w:val="4F81BD"/>
    </w:rPr>
  </w:style>
  <w:style w:type="character" w:styleId="Emphasis">
    <w:name w:val="Emphasis"/>
    <w:basedOn w:val="DefaultParagraphFont"/>
    <w:uiPriority w:val="20"/>
    <w:qFormat/>
    <w:rsid w:val="007D04A9"/>
    <w:rPr>
      <w:i/>
      <w:iCs/>
    </w:rPr>
  </w:style>
  <w:style w:type="character" w:customStyle="1" w:styleId="Emphaseple">
    <w:name w:val="Emphase pâle"/>
    <w:basedOn w:val="DefaultParagraphFont"/>
    <w:uiPriority w:val="19"/>
    <w:qFormat/>
    <w:rsid w:val="007D04A9"/>
    <w:rPr>
      <w:i/>
      <w:iCs/>
      <w:color w:val="808080"/>
    </w:rPr>
  </w:style>
  <w:style w:type="paragraph" w:styleId="Subtitle">
    <w:name w:val="Subtitle"/>
    <w:basedOn w:val="Normal"/>
    <w:next w:val="Normal"/>
    <w:link w:val="SubtitleChar"/>
    <w:uiPriority w:val="11"/>
    <w:qFormat/>
    <w:rsid w:val="007D04A9"/>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7D04A9"/>
    <w:rPr>
      <w:rFonts w:ascii="Cambria" w:eastAsia="Times New Roman" w:hAnsi="Cambria" w:cs="Times New Roman"/>
      <w:i/>
      <w:iCs/>
      <w:color w:val="4F81BD"/>
      <w:spacing w:val="15"/>
      <w:sz w:val="24"/>
      <w:szCs w:val="24"/>
    </w:rPr>
  </w:style>
  <w:style w:type="character" w:customStyle="1" w:styleId="mw-headline">
    <w:name w:val="mw-headline"/>
    <w:basedOn w:val="DefaultParagraphFont"/>
    <w:rsid w:val="00BD1478"/>
  </w:style>
  <w:style w:type="character" w:customStyle="1" w:styleId="editsection">
    <w:name w:val="editsection"/>
    <w:basedOn w:val="DefaultParagraphFont"/>
    <w:rsid w:val="00BD1478"/>
  </w:style>
  <w:style w:type="character" w:customStyle="1" w:styleId="citecrochet1">
    <w:name w:val="cite_crochet1"/>
    <w:basedOn w:val="DefaultParagraphFont"/>
    <w:rsid w:val="00BD1478"/>
    <w:rPr>
      <w:vanish/>
      <w:webHidden w:val="0"/>
      <w:specVanish w:val="0"/>
    </w:rPr>
  </w:style>
  <w:style w:type="character" w:customStyle="1" w:styleId="Heading4Char">
    <w:name w:val="Heading 4 Char"/>
    <w:basedOn w:val="DefaultParagraphFont"/>
    <w:link w:val="Heading4"/>
    <w:uiPriority w:val="9"/>
    <w:rsid w:val="008E13A7"/>
    <w:rPr>
      <w:rFonts w:ascii="Cambria" w:eastAsia="Times New Roman" w:hAnsi="Cambria" w:cs="Times New Roman"/>
      <w:b/>
      <w:bCs/>
      <w:i/>
      <w:iCs/>
      <w:color w:val="4F81BD"/>
    </w:rPr>
  </w:style>
  <w:style w:type="paragraph" w:styleId="BalloonText">
    <w:name w:val="Balloon Text"/>
    <w:basedOn w:val="Normal"/>
    <w:link w:val="BalloonTextChar"/>
    <w:uiPriority w:val="99"/>
    <w:semiHidden/>
    <w:unhideWhenUsed/>
    <w:rsid w:val="00482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1F"/>
    <w:rPr>
      <w:rFonts w:ascii="Tahoma" w:hAnsi="Tahoma" w:cs="Tahoma"/>
      <w:sz w:val="16"/>
      <w:szCs w:val="16"/>
    </w:rPr>
  </w:style>
  <w:style w:type="character" w:customStyle="1" w:styleId="content1">
    <w:name w:val="content1"/>
    <w:basedOn w:val="DefaultParagraphFont"/>
    <w:rsid w:val="00ED01C2"/>
    <w:rPr>
      <w:rFonts w:ascii="Verdana" w:hAnsi="Verdana" w:hint="default"/>
      <w:strike w:val="0"/>
      <w:dstrike w:val="0"/>
      <w:color w:val="444444"/>
      <w:sz w:val="19"/>
      <w:szCs w:val="19"/>
      <w:u w:val="none"/>
      <w:effect w:val="none"/>
    </w:rPr>
  </w:style>
  <w:style w:type="character" w:customStyle="1" w:styleId="content">
    <w:name w:val="content"/>
    <w:basedOn w:val="DefaultParagraphFont"/>
    <w:rsid w:val="0088085D"/>
  </w:style>
  <w:style w:type="paragraph" w:customStyle="1" w:styleId="Default">
    <w:name w:val="Default"/>
    <w:rsid w:val="00D80DD4"/>
    <w:pPr>
      <w:autoSpaceDE w:val="0"/>
      <w:autoSpaceDN w:val="0"/>
      <w:adjustRightInd w:val="0"/>
    </w:pPr>
    <w:rPr>
      <w:rFonts w:ascii="Arial" w:hAnsi="Arial"/>
      <w:color w:val="000000"/>
      <w:sz w:val="24"/>
      <w:szCs w:val="24"/>
    </w:rPr>
  </w:style>
  <w:style w:type="character" w:styleId="HTMLTypewriter">
    <w:name w:val="HTML Typewriter"/>
    <w:basedOn w:val="DefaultParagraphFont"/>
    <w:semiHidden/>
    <w:unhideWhenUsed/>
    <w:rsid w:val="00D80DD4"/>
    <w:rPr>
      <w:rFonts w:ascii="Courier New" w:eastAsia="Times New Roman" w:hAnsi="Courier New" w:cs="Courier New"/>
      <w:sz w:val="20"/>
      <w:szCs w:val="20"/>
    </w:rPr>
  </w:style>
  <w:style w:type="character" w:customStyle="1" w:styleId="souligne">
    <w:name w:val="souligne"/>
    <w:basedOn w:val="DefaultParagraphFont"/>
    <w:rsid w:val="006B6074"/>
  </w:style>
  <w:style w:type="table" w:styleId="TableGrid">
    <w:name w:val="Table Grid"/>
    <w:basedOn w:val="TableNormal"/>
    <w:rsid w:val="0096639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7">
    <w:name w:val="Car Car7"/>
    <w:basedOn w:val="DefaultParagraphFont"/>
    <w:rsid w:val="0074090D"/>
    <w:rPr>
      <w:rFonts w:ascii="Cambria" w:eastAsia="Times New Roman" w:hAnsi="Cambria" w:cs="Times New Roman"/>
      <w:b/>
      <w:bCs/>
      <w:color w:val="365F91"/>
      <w:sz w:val="28"/>
      <w:szCs w:val="28"/>
    </w:rPr>
  </w:style>
  <w:style w:type="character" w:customStyle="1" w:styleId="CarCar6">
    <w:name w:val="Car Car6"/>
    <w:basedOn w:val="DefaultParagraphFont"/>
    <w:rsid w:val="0074090D"/>
    <w:rPr>
      <w:rFonts w:ascii="Cambria" w:eastAsia="Times New Roman" w:hAnsi="Cambria" w:cs="Times New Roman"/>
      <w:b/>
      <w:bCs/>
      <w:color w:val="4F81BD"/>
      <w:sz w:val="26"/>
      <w:szCs w:val="26"/>
    </w:rPr>
  </w:style>
  <w:style w:type="paragraph" w:customStyle="1" w:styleId="Paragraphedeliste">
    <w:name w:val="Paragraphe de liste"/>
    <w:basedOn w:val="Normal"/>
    <w:qFormat/>
    <w:rsid w:val="0074090D"/>
    <w:pPr>
      <w:ind w:left="720"/>
      <w:contextualSpacing/>
    </w:pPr>
  </w:style>
  <w:style w:type="paragraph" w:customStyle="1" w:styleId="spip">
    <w:name w:val="spip"/>
    <w:basedOn w:val="Normal"/>
    <w:rsid w:val="00740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Footer">
    <w:name w:val="footer"/>
    <w:basedOn w:val="Normal"/>
    <w:rsid w:val="00AA03D3"/>
    <w:pPr>
      <w:tabs>
        <w:tab w:val="center" w:pos="4536"/>
        <w:tab w:val="right" w:pos="9072"/>
      </w:tabs>
    </w:pPr>
  </w:style>
  <w:style w:type="character" w:styleId="PageNumber">
    <w:name w:val="page number"/>
    <w:basedOn w:val="DefaultParagraphFont"/>
    <w:rsid w:val="00AA03D3"/>
  </w:style>
  <w:style w:type="paragraph" w:styleId="Header">
    <w:name w:val="header"/>
    <w:basedOn w:val="Normal"/>
    <w:rsid w:val="00AA03D3"/>
    <w:pPr>
      <w:tabs>
        <w:tab w:val="center" w:pos="4536"/>
        <w:tab w:val="right" w:pos="9072"/>
      </w:tabs>
    </w:pPr>
  </w:style>
  <w:style w:type="table" w:customStyle="1" w:styleId="Ombrageclair">
    <w:name w:val="Ombrage clair"/>
    <w:basedOn w:val="TableNormal"/>
    <w:uiPriority w:val="60"/>
    <w:rsid w:val="00193DE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
    <w:name w:val="Trame claire - Accent 1"/>
    <w:basedOn w:val="TableNormal"/>
    <w:uiPriority w:val="60"/>
    <w:rsid w:val="00193DE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moyenne3-Accent2">
    <w:name w:val="Grille moyenne 3 - Accent 2"/>
    <w:basedOn w:val="TableNormal"/>
    <w:uiPriority w:val="69"/>
    <w:rsid w:val="00193DE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455"/>
    <w:pPr>
      <w:spacing w:after="200" w:line="276" w:lineRule="auto"/>
    </w:pPr>
    <w:rPr>
      <w:sz w:val="22"/>
      <w:szCs w:val="22"/>
      <w:lang w:eastAsia="en-US"/>
    </w:rPr>
  </w:style>
  <w:style w:type="paragraph" w:styleId="Heading1">
    <w:name w:val="heading 1"/>
    <w:basedOn w:val="Normal"/>
    <w:next w:val="Normal"/>
    <w:link w:val="Heading1Char"/>
    <w:uiPriority w:val="9"/>
    <w:qFormat/>
    <w:rsid w:val="007D04A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7D04A9"/>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7D04A9"/>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8E13A7"/>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E2B74"/>
    <w:rPr>
      <w:color w:val="0000FF"/>
      <w:u w:val="single"/>
    </w:rPr>
  </w:style>
  <w:style w:type="paragraph" w:styleId="NormalWeb">
    <w:name w:val="Normal (Web)"/>
    <w:basedOn w:val="Normal"/>
    <w:uiPriority w:val="99"/>
    <w:unhideWhenUsed/>
    <w:rsid w:val="001E2B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A26AE0"/>
    <w:rPr>
      <w:b/>
      <w:bCs/>
    </w:rPr>
  </w:style>
  <w:style w:type="paragraph" w:customStyle="1" w:styleId="Sansinterligne">
    <w:name w:val="Sans interligne"/>
    <w:uiPriority w:val="1"/>
    <w:qFormat/>
    <w:rsid w:val="007D04A9"/>
    <w:rPr>
      <w:sz w:val="22"/>
      <w:szCs w:val="22"/>
      <w:lang w:eastAsia="en-US"/>
    </w:rPr>
  </w:style>
  <w:style w:type="character" w:customStyle="1" w:styleId="Heading1Char">
    <w:name w:val="Heading 1 Char"/>
    <w:basedOn w:val="DefaultParagraphFont"/>
    <w:link w:val="Heading1"/>
    <w:uiPriority w:val="9"/>
    <w:rsid w:val="007D04A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D04A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7D04A9"/>
    <w:rPr>
      <w:rFonts w:ascii="Cambria" w:eastAsia="Times New Roman" w:hAnsi="Cambria" w:cs="Times New Roman"/>
      <w:b/>
      <w:bCs/>
      <w:color w:val="4F81BD"/>
    </w:rPr>
  </w:style>
  <w:style w:type="character" w:styleId="Emphasis">
    <w:name w:val="Emphasis"/>
    <w:basedOn w:val="DefaultParagraphFont"/>
    <w:uiPriority w:val="20"/>
    <w:qFormat/>
    <w:rsid w:val="007D04A9"/>
    <w:rPr>
      <w:i/>
      <w:iCs/>
    </w:rPr>
  </w:style>
  <w:style w:type="character" w:customStyle="1" w:styleId="Emphaseple">
    <w:name w:val="Emphase pâle"/>
    <w:basedOn w:val="DefaultParagraphFont"/>
    <w:uiPriority w:val="19"/>
    <w:qFormat/>
    <w:rsid w:val="007D04A9"/>
    <w:rPr>
      <w:i/>
      <w:iCs/>
      <w:color w:val="808080"/>
    </w:rPr>
  </w:style>
  <w:style w:type="paragraph" w:styleId="Subtitle">
    <w:name w:val="Subtitle"/>
    <w:basedOn w:val="Normal"/>
    <w:next w:val="Normal"/>
    <w:link w:val="SubtitleChar"/>
    <w:uiPriority w:val="11"/>
    <w:qFormat/>
    <w:rsid w:val="007D04A9"/>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7D04A9"/>
    <w:rPr>
      <w:rFonts w:ascii="Cambria" w:eastAsia="Times New Roman" w:hAnsi="Cambria" w:cs="Times New Roman"/>
      <w:i/>
      <w:iCs/>
      <w:color w:val="4F81BD"/>
      <w:spacing w:val="15"/>
      <w:sz w:val="24"/>
      <w:szCs w:val="24"/>
    </w:rPr>
  </w:style>
  <w:style w:type="character" w:customStyle="1" w:styleId="mw-headline">
    <w:name w:val="mw-headline"/>
    <w:basedOn w:val="DefaultParagraphFont"/>
    <w:rsid w:val="00BD1478"/>
  </w:style>
  <w:style w:type="character" w:customStyle="1" w:styleId="editsection">
    <w:name w:val="editsection"/>
    <w:basedOn w:val="DefaultParagraphFont"/>
    <w:rsid w:val="00BD1478"/>
  </w:style>
  <w:style w:type="character" w:customStyle="1" w:styleId="citecrochet1">
    <w:name w:val="cite_crochet1"/>
    <w:basedOn w:val="DefaultParagraphFont"/>
    <w:rsid w:val="00BD1478"/>
    <w:rPr>
      <w:vanish/>
      <w:webHidden w:val="0"/>
      <w:specVanish w:val="0"/>
    </w:rPr>
  </w:style>
  <w:style w:type="character" w:customStyle="1" w:styleId="Heading4Char">
    <w:name w:val="Heading 4 Char"/>
    <w:basedOn w:val="DefaultParagraphFont"/>
    <w:link w:val="Heading4"/>
    <w:uiPriority w:val="9"/>
    <w:rsid w:val="008E13A7"/>
    <w:rPr>
      <w:rFonts w:ascii="Cambria" w:eastAsia="Times New Roman" w:hAnsi="Cambria" w:cs="Times New Roman"/>
      <w:b/>
      <w:bCs/>
      <w:i/>
      <w:iCs/>
      <w:color w:val="4F81BD"/>
    </w:rPr>
  </w:style>
  <w:style w:type="paragraph" w:styleId="BalloonText">
    <w:name w:val="Balloon Text"/>
    <w:basedOn w:val="Normal"/>
    <w:link w:val="BalloonTextChar"/>
    <w:uiPriority w:val="99"/>
    <w:semiHidden/>
    <w:unhideWhenUsed/>
    <w:rsid w:val="00482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1F"/>
    <w:rPr>
      <w:rFonts w:ascii="Tahoma" w:hAnsi="Tahoma" w:cs="Tahoma"/>
      <w:sz w:val="16"/>
      <w:szCs w:val="16"/>
    </w:rPr>
  </w:style>
  <w:style w:type="character" w:customStyle="1" w:styleId="content1">
    <w:name w:val="content1"/>
    <w:basedOn w:val="DefaultParagraphFont"/>
    <w:rsid w:val="00ED01C2"/>
    <w:rPr>
      <w:rFonts w:ascii="Verdana" w:hAnsi="Verdana" w:hint="default"/>
      <w:strike w:val="0"/>
      <w:dstrike w:val="0"/>
      <w:color w:val="444444"/>
      <w:sz w:val="19"/>
      <w:szCs w:val="19"/>
      <w:u w:val="none"/>
      <w:effect w:val="none"/>
    </w:rPr>
  </w:style>
  <w:style w:type="character" w:customStyle="1" w:styleId="content">
    <w:name w:val="content"/>
    <w:basedOn w:val="DefaultParagraphFont"/>
    <w:rsid w:val="0088085D"/>
  </w:style>
  <w:style w:type="paragraph" w:customStyle="1" w:styleId="Default">
    <w:name w:val="Default"/>
    <w:rsid w:val="00D80DD4"/>
    <w:pPr>
      <w:autoSpaceDE w:val="0"/>
      <w:autoSpaceDN w:val="0"/>
      <w:adjustRightInd w:val="0"/>
    </w:pPr>
    <w:rPr>
      <w:rFonts w:ascii="Arial" w:hAnsi="Arial"/>
      <w:color w:val="000000"/>
      <w:sz w:val="24"/>
      <w:szCs w:val="24"/>
    </w:rPr>
  </w:style>
  <w:style w:type="character" w:styleId="HTMLTypewriter">
    <w:name w:val="HTML Typewriter"/>
    <w:basedOn w:val="DefaultParagraphFont"/>
    <w:semiHidden/>
    <w:unhideWhenUsed/>
    <w:rsid w:val="00D80DD4"/>
    <w:rPr>
      <w:rFonts w:ascii="Courier New" w:eastAsia="Times New Roman" w:hAnsi="Courier New" w:cs="Courier New"/>
      <w:sz w:val="20"/>
      <w:szCs w:val="20"/>
    </w:rPr>
  </w:style>
  <w:style w:type="character" w:customStyle="1" w:styleId="souligne">
    <w:name w:val="souligne"/>
    <w:basedOn w:val="DefaultParagraphFont"/>
    <w:rsid w:val="006B6074"/>
  </w:style>
  <w:style w:type="table" w:styleId="TableGrid">
    <w:name w:val="Table Grid"/>
    <w:basedOn w:val="TableNormal"/>
    <w:rsid w:val="0096639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7">
    <w:name w:val="Car Car7"/>
    <w:basedOn w:val="DefaultParagraphFont"/>
    <w:rsid w:val="0074090D"/>
    <w:rPr>
      <w:rFonts w:ascii="Cambria" w:eastAsia="Times New Roman" w:hAnsi="Cambria" w:cs="Times New Roman"/>
      <w:b/>
      <w:bCs/>
      <w:color w:val="365F91"/>
      <w:sz w:val="28"/>
      <w:szCs w:val="28"/>
    </w:rPr>
  </w:style>
  <w:style w:type="character" w:customStyle="1" w:styleId="CarCar6">
    <w:name w:val="Car Car6"/>
    <w:basedOn w:val="DefaultParagraphFont"/>
    <w:rsid w:val="0074090D"/>
    <w:rPr>
      <w:rFonts w:ascii="Cambria" w:eastAsia="Times New Roman" w:hAnsi="Cambria" w:cs="Times New Roman"/>
      <w:b/>
      <w:bCs/>
      <w:color w:val="4F81BD"/>
      <w:sz w:val="26"/>
      <w:szCs w:val="26"/>
    </w:rPr>
  </w:style>
  <w:style w:type="paragraph" w:customStyle="1" w:styleId="Paragraphedeliste">
    <w:name w:val="Paragraphe de liste"/>
    <w:basedOn w:val="Normal"/>
    <w:qFormat/>
    <w:rsid w:val="0074090D"/>
    <w:pPr>
      <w:ind w:left="720"/>
      <w:contextualSpacing/>
    </w:pPr>
  </w:style>
  <w:style w:type="paragraph" w:customStyle="1" w:styleId="spip">
    <w:name w:val="spip"/>
    <w:basedOn w:val="Normal"/>
    <w:rsid w:val="00740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Footer">
    <w:name w:val="footer"/>
    <w:basedOn w:val="Normal"/>
    <w:rsid w:val="00AA03D3"/>
    <w:pPr>
      <w:tabs>
        <w:tab w:val="center" w:pos="4536"/>
        <w:tab w:val="right" w:pos="9072"/>
      </w:tabs>
    </w:pPr>
  </w:style>
  <w:style w:type="character" w:styleId="PageNumber">
    <w:name w:val="page number"/>
    <w:basedOn w:val="DefaultParagraphFont"/>
    <w:rsid w:val="00AA03D3"/>
  </w:style>
  <w:style w:type="paragraph" w:styleId="Header">
    <w:name w:val="header"/>
    <w:basedOn w:val="Normal"/>
    <w:rsid w:val="00AA03D3"/>
    <w:pPr>
      <w:tabs>
        <w:tab w:val="center" w:pos="4536"/>
        <w:tab w:val="right" w:pos="9072"/>
      </w:tabs>
    </w:pPr>
  </w:style>
  <w:style w:type="table" w:customStyle="1" w:styleId="Ombrageclair">
    <w:name w:val="Ombrage clair"/>
    <w:basedOn w:val="TableNormal"/>
    <w:uiPriority w:val="60"/>
    <w:rsid w:val="00193DE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
    <w:name w:val="Trame claire - Accent 1"/>
    <w:basedOn w:val="TableNormal"/>
    <w:uiPriority w:val="60"/>
    <w:rsid w:val="00193DE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moyenne3-Accent2">
    <w:name w:val="Grille moyenne 3 - Accent 2"/>
    <w:basedOn w:val="TableNormal"/>
    <w:uiPriority w:val="69"/>
    <w:rsid w:val="00193DE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140">
      <w:bodyDiv w:val="1"/>
      <w:marLeft w:val="0"/>
      <w:marRight w:val="0"/>
      <w:marTop w:val="0"/>
      <w:marBottom w:val="0"/>
      <w:divBdr>
        <w:top w:val="none" w:sz="0" w:space="0" w:color="auto"/>
        <w:left w:val="none" w:sz="0" w:space="0" w:color="auto"/>
        <w:bottom w:val="none" w:sz="0" w:space="0" w:color="auto"/>
        <w:right w:val="none" w:sz="0" w:space="0" w:color="auto"/>
      </w:divBdr>
      <w:divsChild>
        <w:div w:id="1113522563">
          <w:marLeft w:val="0"/>
          <w:marRight w:val="0"/>
          <w:marTop w:val="0"/>
          <w:marBottom w:val="0"/>
          <w:divBdr>
            <w:top w:val="none" w:sz="0" w:space="0" w:color="auto"/>
            <w:left w:val="none" w:sz="0" w:space="0" w:color="auto"/>
            <w:bottom w:val="none" w:sz="0" w:space="0" w:color="auto"/>
            <w:right w:val="none" w:sz="0" w:space="0" w:color="auto"/>
          </w:divBdr>
          <w:divsChild>
            <w:div w:id="816074926">
              <w:marLeft w:val="0"/>
              <w:marRight w:val="0"/>
              <w:marTop w:val="0"/>
              <w:marBottom w:val="0"/>
              <w:divBdr>
                <w:top w:val="none" w:sz="0" w:space="0" w:color="auto"/>
                <w:left w:val="none" w:sz="0" w:space="0" w:color="auto"/>
                <w:bottom w:val="none" w:sz="0" w:space="0" w:color="auto"/>
                <w:right w:val="none" w:sz="0" w:space="0" w:color="auto"/>
              </w:divBdr>
              <w:divsChild>
                <w:div w:id="913589891">
                  <w:marLeft w:val="0"/>
                  <w:marRight w:val="0"/>
                  <w:marTop w:val="0"/>
                  <w:marBottom w:val="0"/>
                  <w:divBdr>
                    <w:top w:val="none" w:sz="0" w:space="0" w:color="auto"/>
                    <w:left w:val="none" w:sz="0" w:space="0" w:color="auto"/>
                    <w:bottom w:val="none" w:sz="0" w:space="0" w:color="auto"/>
                    <w:right w:val="none" w:sz="0" w:space="0" w:color="auto"/>
                  </w:divBdr>
                  <w:divsChild>
                    <w:div w:id="7299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202">
      <w:bodyDiv w:val="1"/>
      <w:marLeft w:val="0"/>
      <w:marRight w:val="0"/>
      <w:marTop w:val="0"/>
      <w:marBottom w:val="0"/>
      <w:divBdr>
        <w:top w:val="none" w:sz="0" w:space="0" w:color="auto"/>
        <w:left w:val="none" w:sz="0" w:space="0" w:color="auto"/>
        <w:bottom w:val="none" w:sz="0" w:space="0" w:color="auto"/>
        <w:right w:val="none" w:sz="0" w:space="0" w:color="auto"/>
      </w:divBdr>
    </w:div>
    <w:div w:id="92286157">
      <w:bodyDiv w:val="1"/>
      <w:marLeft w:val="0"/>
      <w:marRight w:val="0"/>
      <w:marTop w:val="0"/>
      <w:marBottom w:val="0"/>
      <w:divBdr>
        <w:top w:val="none" w:sz="0" w:space="0" w:color="auto"/>
        <w:left w:val="none" w:sz="0" w:space="0" w:color="auto"/>
        <w:bottom w:val="none" w:sz="0" w:space="0" w:color="auto"/>
        <w:right w:val="none" w:sz="0" w:space="0" w:color="auto"/>
      </w:divBdr>
      <w:divsChild>
        <w:div w:id="537402567">
          <w:marLeft w:val="0"/>
          <w:marRight w:val="0"/>
          <w:marTop w:val="0"/>
          <w:marBottom w:val="0"/>
          <w:divBdr>
            <w:top w:val="none" w:sz="0" w:space="0" w:color="auto"/>
            <w:left w:val="none" w:sz="0" w:space="0" w:color="auto"/>
            <w:bottom w:val="none" w:sz="0" w:space="0" w:color="auto"/>
            <w:right w:val="none" w:sz="0" w:space="0" w:color="auto"/>
          </w:divBdr>
        </w:div>
      </w:divsChild>
    </w:div>
    <w:div w:id="212348046">
      <w:bodyDiv w:val="1"/>
      <w:marLeft w:val="0"/>
      <w:marRight w:val="0"/>
      <w:marTop w:val="0"/>
      <w:marBottom w:val="0"/>
      <w:divBdr>
        <w:top w:val="none" w:sz="0" w:space="0" w:color="auto"/>
        <w:left w:val="none" w:sz="0" w:space="0" w:color="auto"/>
        <w:bottom w:val="none" w:sz="0" w:space="0" w:color="auto"/>
        <w:right w:val="none" w:sz="0" w:space="0" w:color="auto"/>
      </w:divBdr>
      <w:divsChild>
        <w:div w:id="1405489460">
          <w:marLeft w:val="0"/>
          <w:marRight w:val="0"/>
          <w:marTop w:val="0"/>
          <w:marBottom w:val="0"/>
          <w:divBdr>
            <w:top w:val="none" w:sz="0" w:space="0" w:color="auto"/>
            <w:left w:val="none" w:sz="0" w:space="0" w:color="auto"/>
            <w:bottom w:val="none" w:sz="0" w:space="0" w:color="auto"/>
            <w:right w:val="none" w:sz="0" w:space="0" w:color="auto"/>
          </w:divBdr>
          <w:divsChild>
            <w:div w:id="310594641">
              <w:marLeft w:val="0"/>
              <w:marRight w:val="0"/>
              <w:marTop w:val="0"/>
              <w:marBottom w:val="0"/>
              <w:divBdr>
                <w:top w:val="none" w:sz="0" w:space="0" w:color="auto"/>
                <w:left w:val="none" w:sz="0" w:space="0" w:color="auto"/>
                <w:bottom w:val="none" w:sz="0" w:space="0" w:color="auto"/>
                <w:right w:val="none" w:sz="0" w:space="0" w:color="auto"/>
              </w:divBdr>
            </w:div>
            <w:div w:id="20200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19158">
      <w:bodyDiv w:val="1"/>
      <w:marLeft w:val="0"/>
      <w:marRight w:val="0"/>
      <w:marTop w:val="0"/>
      <w:marBottom w:val="0"/>
      <w:divBdr>
        <w:top w:val="none" w:sz="0" w:space="0" w:color="auto"/>
        <w:left w:val="none" w:sz="0" w:space="0" w:color="auto"/>
        <w:bottom w:val="none" w:sz="0" w:space="0" w:color="auto"/>
        <w:right w:val="none" w:sz="0" w:space="0" w:color="auto"/>
      </w:divBdr>
      <w:divsChild>
        <w:div w:id="176771031">
          <w:marLeft w:val="0"/>
          <w:marRight w:val="0"/>
          <w:marTop w:val="0"/>
          <w:marBottom w:val="0"/>
          <w:divBdr>
            <w:top w:val="none" w:sz="0" w:space="0" w:color="auto"/>
            <w:left w:val="none" w:sz="0" w:space="0" w:color="auto"/>
            <w:bottom w:val="none" w:sz="0" w:space="0" w:color="auto"/>
            <w:right w:val="none" w:sz="0" w:space="0" w:color="auto"/>
          </w:divBdr>
        </w:div>
      </w:divsChild>
    </w:div>
    <w:div w:id="455832067">
      <w:bodyDiv w:val="1"/>
      <w:marLeft w:val="0"/>
      <w:marRight w:val="0"/>
      <w:marTop w:val="0"/>
      <w:marBottom w:val="0"/>
      <w:divBdr>
        <w:top w:val="none" w:sz="0" w:space="0" w:color="auto"/>
        <w:left w:val="none" w:sz="0" w:space="0" w:color="auto"/>
        <w:bottom w:val="none" w:sz="0" w:space="0" w:color="auto"/>
        <w:right w:val="none" w:sz="0" w:space="0" w:color="auto"/>
      </w:divBdr>
      <w:divsChild>
        <w:div w:id="506336388">
          <w:marLeft w:val="0"/>
          <w:marRight w:val="0"/>
          <w:marTop w:val="0"/>
          <w:marBottom w:val="0"/>
          <w:divBdr>
            <w:top w:val="none" w:sz="0" w:space="0" w:color="auto"/>
            <w:left w:val="none" w:sz="0" w:space="0" w:color="auto"/>
            <w:bottom w:val="none" w:sz="0" w:space="0" w:color="auto"/>
            <w:right w:val="none" w:sz="0" w:space="0" w:color="auto"/>
          </w:divBdr>
          <w:divsChild>
            <w:div w:id="1620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61562">
      <w:bodyDiv w:val="1"/>
      <w:marLeft w:val="0"/>
      <w:marRight w:val="0"/>
      <w:marTop w:val="0"/>
      <w:marBottom w:val="0"/>
      <w:divBdr>
        <w:top w:val="none" w:sz="0" w:space="0" w:color="auto"/>
        <w:left w:val="none" w:sz="0" w:space="0" w:color="auto"/>
        <w:bottom w:val="none" w:sz="0" w:space="0" w:color="auto"/>
        <w:right w:val="none" w:sz="0" w:space="0" w:color="auto"/>
      </w:divBdr>
      <w:divsChild>
        <w:div w:id="1064983085">
          <w:marLeft w:val="0"/>
          <w:marRight w:val="0"/>
          <w:marTop w:val="0"/>
          <w:marBottom w:val="0"/>
          <w:divBdr>
            <w:top w:val="none" w:sz="0" w:space="0" w:color="auto"/>
            <w:left w:val="none" w:sz="0" w:space="0" w:color="auto"/>
            <w:bottom w:val="none" w:sz="0" w:space="0" w:color="auto"/>
            <w:right w:val="none" w:sz="0" w:space="0" w:color="auto"/>
          </w:divBdr>
          <w:divsChild>
            <w:div w:id="1147671882">
              <w:marLeft w:val="0"/>
              <w:marRight w:val="0"/>
              <w:marTop w:val="0"/>
              <w:marBottom w:val="0"/>
              <w:divBdr>
                <w:top w:val="none" w:sz="0" w:space="0" w:color="auto"/>
                <w:left w:val="none" w:sz="0" w:space="0" w:color="auto"/>
                <w:bottom w:val="none" w:sz="0" w:space="0" w:color="auto"/>
                <w:right w:val="none" w:sz="0" w:space="0" w:color="auto"/>
              </w:divBdr>
              <w:divsChild>
                <w:div w:id="1231502075">
                  <w:marLeft w:val="0"/>
                  <w:marRight w:val="0"/>
                  <w:marTop w:val="0"/>
                  <w:marBottom w:val="0"/>
                  <w:divBdr>
                    <w:top w:val="none" w:sz="0" w:space="0" w:color="auto"/>
                    <w:left w:val="none" w:sz="0" w:space="0" w:color="auto"/>
                    <w:bottom w:val="none" w:sz="0" w:space="0" w:color="auto"/>
                    <w:right w:val="none" w:sz="0" w:space="0" w:color="auto"/>
                  </w:divBdr>
                  <w:divsChild>
                    <w:div w:id="4360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90229">
      <w:bodyDiv w:val="1"/>
      <w:marLeft w:val="0"/>
      <w:marRight w:val="0"/>
      <w:marTop w:val="0"/>
      <w:marBottom w:val="0"/>
      <w:divBdr>
        <w:top w:val="none" w:sz="0" w:space="0" w:color="auto"/>
        <w:left w:val="none" w:sz="0" w:space="0" w:color="auto"/>
        <w:bottom w:val="none" w:sz="0" w:space="0" w:color="auto"/>
        <w:right w:val="none" w:sz="0" w:space="0" w:color="auto"/>
      </w:divBdr>
    </w:div>
    <w:div w:id="582111812">
      <w:bodyDiv w:val="1"/>
      <w:marLeft w:val="0"/>
      <w:marRight w:val="0"/>
      <w:marTop w:val="0"/>
      <w:marBottom w:val="0"/>
      <w:divBdr>
        <w:top w:val="none" w:sz="0" w:space="0" w:color="auto"/>
        <w:left w:val="none" w:sz="0" w:space="0" w:color="auto"/>
        <w:bottom w:val="none" w:sz="0" w:space="0" w:color="auto"/>
        <w:right w:val="none" w:sz="0" w:space="0" w:color="auto"/>
      </w:divBdr>
      <w:divsChild>
        <w:div w:id="670257285">
          <w:marLeft w:val="0"/>
          <w:marRight w:val="0"/>
          <w:marTop w:val="0"/>
          <w:marBottom w:val="0"/>
          <w:divBdr>
            <w:top w:val="none" w:sz="0" w:space="0" w:color="auto"/>
            <w:left w:val="none" w:sz="0" w:space="0" w:color="auto"/>
            <w:bottom w:val="none" w:sz="0" w:space="0" w:color="auto"/>
            <w:right w:val="none" w:sz="0" w:space="0" w:color="auto"/>
          </w:divBdr>
          <w:divsChild>
            <w:div w:id="961155287">
              <w:marLeft w:val="0"/>
              <w:marRight w:val="0"/>
              <w:marTop w:val="0"/>
              <w:marBottom w:val="0"/>
              <w:divBdr>
                <w:top w:val="none" w:sz="0" w:space="0" w:color="auto"/>
                <w:left w:val="none" w:sz="0" w:space="0" w:color="auto"/>
                <w:bottom w:val="none" w:sz="0" w:space="0" w:color="auto"/>
                <w:right w:val="none" w:sz="0" w:space="0" w:color="auto"/>
              </w:divBdr>
              <w:divsChild>
                <w:div w:id="1639645305">
                  <w:marLeft w:val="0"/>
                  <w:marRight w:val="0"/>
                  <w:marTop w:val="0"/>
                  <w:marBottom w:val="0"/>
                  <w:divBdr>
                    <w:top w:val="none" w:sz="0" w:space="0" w:color="auto"/>
                    <w:left w:val="none" w:sz="0" w:space="0" w:color="auto"/>
                    <w:bottom w:val="none" w:sz="0" w:space="0" w:color="auto"/>
                    <w:right w:val="none" w:sz="0" w:space="0" w:color="auto"/>
                  </w:divBdr>
                  <w:divsChild>
                    <w:div w:id="139540783">
                      <w:marLeft w:val="0"/>
                      <w:marRight w:val="0"/>
                      <w:marTop w:val="0"/>
                      <w:marBottom w:val="0"/>
                      <w:divBdr>
                        <w:top w:val="none" w:sz="0" w:space="0" w:color="auto"/>
                        <w:left w:val="none" w:sz="0" w:space="0" w:color="auto"/>
                        <w:bottom w:val="none" w:sz="0" w:space="0" w:color="auto"/>
                        <w:right w:val="none" w:sz="0" w:space="0" w:color="auto"/>
                      </w:divBdr>
                      <w:divsChild>
                        <w:div w:id="807404858">
                          <w:marLeft w:val="0"/>
                          <w:marRight w:val="0"/>
                          <w:marTop w:val="0"/>
                          <w:marBottom w:val="0"/>
                          <w:divBdr>
                            <w:top w:val="none" w:sz="0" w:space="0" w:color="auto"/>
                            <w:left w:val="none" w:sz="0" w:space="0" w:color="auto"/>
                            <w:bottom w:val="none" w:sz="0" w:space="0" w:color="auto"/>
                            <w:right w:val="none" w:sz="0" w:space="0" w:color="auto"/>
                          </w:divBdr>
                          <w:divsChild>
                            <w:div w:id="892885286">
                              <w:marLeft w:val="0"/>
                              <w:marRight w:val="0"/>
                              <w:marTop w:val="0"/>
                              <w:marBottom w:val="0"/>
                              <w:divBdr>
                                <w:top w:val="none" w:sz="0" w:space="0" w:color="auto"/>
                                <w:left w:val="none" w:sz="0" w:space="0" w:color="auto"/>
                                <w:bottom w:val="none" w:sz="0" w:space="0" w:color="auto"/>
                                <w:right w:val="none" w:sz="0" w:space="0" w:color="auto"/>
                              </w:divBdr>
                              <w:divsChild>
                                <w:div w:id="584342262">
                                  <w:marLeft w:val="0"/>
                                  <w:marRight w:val="0"/>
                                  <w:marTop w:val="0"/>
                                  <w:marBottom w:val="0"/>
                                  <w:divBdr>
                                    <w:top w:val="none" w:sz="0" w:space="0" w:color="auto"/>
                                    <w:left w:val="none" w:sz="0" w:space="0" w:color="auto"/>
                                    <w:bottom w:val="none" w:sz="0" w:space="0" w:color="auto"/>
                                    <w:right w:val="none" w:sz="0" w:space="0" w:color="auto"/>
                                  </w:divBdr>
                                  <w:divsChild>
                                    <w:div w:id="1931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377408">
      <w:bodyDiv w:val="1"/>
      <w:marLeft w:val="0"/>
      <w:marRight w:val="0"/>
      <w:marTop w:val="0"/>
      <w:marBottom w:val="0"/>
      <w:divBdr>
        <w:top w:val="none" w:sz="0" w:space="0" w:color="auto"/>
        <w:left w:val="none" w:sz="0" w:space="0" w:color="auto"/>
        <w:bottom w:val="none" w:sz="0" w:space="0" w:color="auto"/>
        <w:right w:val="none" w:sz="0" w:space="0" w:color="auto"/>
      </w:divBdr>
      <w:divsChild>
        <w:div w:id="968822412">
          <w:marLeft w:val="0"/>
          <w:marRight w:val="0"/>
          <w:marTop w:val="0"/>
          <w:marBottom w:val="0"/>
          <w:divBdr>
            <w:top w:val="none" w:sz="0" w:space="0" w:color="auto"/>
            <w:left w:val="none" w:sz="0" w:space="0" w:color="auto"/>
            <w:bottom w:val="none" w:sz="0" w:space="0" w:color="auto"/>
            <w:right w:val="none" w:sz="0" w:space="0" w:color="auto"/>
          </w:divBdr>
        </w:div>
      </w:divsChild>
    </w:div>
    <w:div w:id="667632543">
      <w:bodyDiv w:val="1"/>
      <w:marLeft w:val="0"/>
      <w:marRight w:val="0"/>
      <w:marTop w:val="0"/>
      <w:marBottom w:val="0"/>
      <w:divBdr>
        <w:top w:val="none" w:sz="0" w:space="0" w:color="auto"/>
        <w:left w:val="none" w:sz="0" w:space="0" w:color="auto"/>
        <w:bottom w:val="none" w:sz="0" w:space="0" w:color="auto"/>
        <w:right w:val="none" w:sz="0" w:space="0" w:color="auto"/>
      </w:divBdr>
      <w:divsChild>
        <w:div w:id="381488036">
          <w:marLeft w:val="0"/>
          <w:marRight w:val="0"/>
          <w:marTop w:val="0"/>
          <w:marBottom w:val="0"/>
          <w:divBdr>
            <w:top w:val="none" w:sz="0" w:space="0" w:color="auto"/>
            <w:left w:val="none" w:sz="0" w:space="0" w:color="auto"/>
            <w:bottom w:val="none" w:sz="0" w:space="0" w:color="auto"/>
            <w:right w:val="none" w:sz="0" w:space="0" w:color="auto"/>
          </w:divBdr>
        </w:div>
      </w:divsChild>
    </w:div>
    <w:div w:id="714738254">
      <w:bodyDiv w:val="1"/>
      <w:marLeft w:val="0"/>
      <w:marRight w:val="0"/>
      <w:marTop w:val="0"/>
      <w:marBottom w:val="0"/>
      <w:divBdr>
        <w:top w:val="none" w:sz="0" w:space="0" w:color="auto"/>
        <w:left w:val="none" w:sz="0" w:space="0" w:color="auto"/>
        <w:bottom w:val="none" w:sz="0" w:space="0" w:color="auto"/>
        <w:right w:val="none" w:sz="0" w:space="0" w:color="auto"/>
      </w:divBdr>
      <w:divsChild>
        <w:div w:id="819463903">
          <w:marLeft w:val="0"/>
          <w:marRight w:val="0"/>
          <w:marTop w:val="0"/>
          <w:marBottom w:val="0"/>
          <w:divBdr>
            <w:top w:val="none" w:sz="0" w:space="0" w:color="auto"/>
            <w:left w:val="none" w:sz="0" w:space="0" w:color="auto"/>
            <w:bottom w:val="none" w:sz="0" w:space="0" w:color="auto"/>
            <w:right w:val="none" w:sz="0" w:space="0" w:color="auto"/>
          </w:divBdr>
          <w:divsChild>
            <w:div w:id="1388602927">
              <w:marLeft w:val="0"/>
              <w:marRight w:val="0"/>
              <w:marTop w:val="0"/>
              <w:marBottom w:val="0"/>
              <w:divBdr>
                <w:top w:val="none" w:sz="0" w:space="0" w:color="auto"/>
                <w:left w:val="none" w:sz="0" w:space="0" w:color="auto"/>
                <w:bottom w:val="none" w:sz="0" w:space="0" w:color="auto"/>
                <w:right w:val="none" w:sz="0" w:space="0" w:color="auto"/>
              </w:divBdr>
              <w:divsChild>
                <w:div w:id="1694727596">
                  <w:marLeft w:val="0"/>
                  <w:marRight w:val="0"/>
                  <w:marTop w:val="0"/>
                  <w:marBottom w:val="0"/>
                  <w:divBdr>
                    <w:top w:val="none" w:sz="0" w:space="0" w:color="auto"/>
                    <w:left w:val="none" w:sz="0" w:space="0" w:color="auto"/>
                    <w:bottom w:val="none" w:sz="0" w:space="0" w:color="auto"/>
                    <w:right w:val="none" w:sz="0" w:space="0" w:color="auto"/>
                  </w:divBdr>
                  <w:divsChild>
                    <w:div w:id="4246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162192">
      <w:bodyDiv w:val="1"/>
      <w:marLeft w:val="0"/>
      <w:marRight w:val="0"/>
      <w:marTop w:val="0"/>
      <w:marBottom w:val="0"/>
      <w:divBdr>
        <w:top w:val="none" w:sz="0" w:space="0" w:color="auto"/>
        <w:left w:val="none" w:sz="0" w:space="0" w:color="auto"/>
        <w:bottom w:val="none" w:sz="0" w:space="0" w:color="auto"/>
        <w:right w:val="none" w:sz="0" w:space="0" w:color="auto"/>
      </w:divBdr>
      <w:divsChild>
        <w:div w:id="1087456222">
          <w:marLeft w:val="0"/>
          <w:marRight w:val="0"/>
          <w:marTop w:val="0"/>
          <w:marBottom w:val="0"/>
          <w:divBdr>
            <w:top w:val="none" w:sz="0" w:space="0" w:color="auto"/>
            <w:left w:val="none" w:sz="0" w:space="0" w:color="auto"/>
            <w:bottom w:val="none" w:sz="0" w:space="0" w:color="auto"/>
            <w:right w:val="none" w:sz="0" w:space="0" w:color="auto"/>
          </w:divBdr>
        </w:div>
      </w:divsChild>
    </w:div>
    <w:div w:id="791560082">
      <w:bodyDiv w:val="1"/>
      <w:marLeft w:val="0"/>
      <w:marRight w:val="0"/>
      <w:marTop w:val="0"/>
      <w:marBottom w:val="0"/>
      <w:divBdr>
        <w:top w:val="none" w:sz="0" w:space="0" w:color="auto"/>
        <w:left w:val="none" w:sz="0" w:space="0" w:color="auto"/>
        <w:bottom w:val="none" w:sz="0" w:space="0" w:color="auto"/>
        <w:right w:val="none" w:sz="0" w:space="0" w:color="auto"/>
      </w:divBdr>
      <w:divsChild>
        <w:div w:id="391583330">
          <w:marLeft w:val="0"/>
          <w:marRight w:val="0"/>
          <w:marTop w:val="0"/>
          <w:marBottom w:val="0"/>
          <w:divBdr>
            <w:top w:val="none" w:sz="0" w:space="0" w:color="auto"/>
            <w:left w:val="none" w:sz="0" w:space="0" w:color="auto"/>
            <w:bottom w:val="none" w:sz="0" w:space="0" w:color="auto"/>
            <w:right w:val="none" w:sz="0" w:space="0" w:color="auto"/>
          </w:divBdr>
          <w:divsChild>
            <w:div w:id="1406220860">
              <w:marLeft w:val="0"/>
              <w:marRight w:val="0"/>
              <w:marTop w:val="0"/>
              <w:marBottom w:val="0"/>
              <w:divBdr>
                <w:top w:val="none" w:sz="0" w:space="0" w:color="auto"/>
                <w:left w:val="none" w:sz="0" w:space="0" w:color="auto"/>
                <w:bottom w:val="none" w:sz="0" w:space="0" w:color="auto"/>
                <w:right w:val="none" w:sz="0" w:space="0" w:color="auto"/>
              </w:divBdr>
              <w:divsChild>
                <w:div w:id="1848865519">
                  <w:marLeft w:val="0"/>
                  <w:marRight w:val="0"/>
                  <w:marTop w:val="0"/>
                  <w:marBottom w:val="0"/>
                  <w:divBdr>
                    <w:top w:val="none" w:sz="0" w:space="0" w:color="auto"/>
                    <w:left w:val="none" w:sz="0" w:space="0" w:color="auto"/>
                    <w:bottom w:val="none" w:sz="0" w:space="0" w:color="auto"/>
                    <w:right w:val="none" w:sz="0" w:space="0" w:color="auto"/>
                  </w:divBdr>
                  <w:divsChild>
                    <w:div w:id="76444516">
                      <w:marLeft w:val="0"/>
                      <w:marRight w:val="0"/>
                      <w:marTop w:val="0"/>
                      <w:marBottom w:val="0"/>
                      <w:divBdr>
                        <w:top w:val="none" w:sz="0" w:space="0" w:color="auto"/>
                        <w:left w:val="none" w:sz="0" w:space="0" w:color="auto"/>
                        <w:bottom w:val="none" w:sz="0" w:space="0" w:color="auto"/>
                        <w:right w:val="none" w:sz="0" w:space="0" w:color="auto"/>
                      </w:divBdr>
                      <w:divsChild>
                        <w:div w:id="862716913">
                          <w:marLeft w:val="0"/>
                          <w:marRight w:val="0"/>
                          <w:marTop w:val="0"/>
                          <w:marBottom w:val="0"/>
                          <w:divBdr>
                            <w:top w:val="none" w:sz="0" w:space="0" w:color="auto"/>
                            <w:left w:val="none" w:sz="0" w:space="0" w:color="auto"/>
                            <w:bottom w:val="none" w:sz="0" w:space="0" w:color="auto"/>
                            <w:right w:val="none" w:sz="0" w:space="0" w:color="auto"/>
                          </w:divBdr>
                          <w:divsChild>
                            <w:div w:id="2006322018">
                              <w:marLeft w:val="0"/>
                              <w:marRight w:val="0"/>
                              <w:marTop w:val="0"/>
                              <w:marBottom w:val="0"/>
                              <w:divBdr>
                                <w:top w:val="none" w:sz="0" w:space="0" w:color="auto"/>
                                <w:left w:val="none" w:sz="0" w:space="0" w:color="auto"/>
                                <w:bottom w:val="none" w:sz="0" w:space="0" w:color="auto"/>
                                <w:right w:val="none" w:sz="0" w:space="0" w:color="auto"/>
                              </w:divBdr>
                              <w:divsChild>
                                <w:div w:id="19087010">
                                  <w:marLeft w:val="0"/>
                                  <w:marRight w:val="0"/>
                                  <w:marTop w:val="0"/>
                                  <w:marBottom w:val="0"/>
                                  <w:divBdr>
                                    <w:top w:val="none" w:sz="0" w:space="0" w:color="auto"/>
                                    <w:left w:val="none" w:sz="0" w:space="0" w:color="auto"/>
                                    <w:bottom w:val="none" w:sz="0" w:space="0" w:color="auto"/>
                                    <w:right w:val="none" w:sz="0" w:space="0" w:color="auto"/>
                                  </w:divBdr>
                                  <w:divsChild>
                                    <w:div w:id="17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84987">
      <w:bodyDiv w:val="1"/>
      <w:marLeft w:val="0"/>
      <w:marRight w:val="0"/>
      <w:marTop w:val="0"/>
      <w:marBottom w:val="0"/>
      <w:divBdr>
        <w:top w:val="none" w:sz="0" w:space="0" w:color="auto"/>
        <w:left w:val="none" w:sz="0" w:space="0" w:color="auto"/>
        <w:bottom w:val="none" w:sz="0" w:space="0" w:color="auto"/>
        <w:right w:val="none" w:sz="0" w:space="0" w:color="auto"/>
      </w:divBdr>
      <w:divsChild>
        <w:div w:id="1138720521">
          <w:marLeft w:val="0"/>
          <w:marRight w:val="0"/>
          <w:marTop w:val="0"/>
          <w:marBottom w:val="0"/>
          <w:divBdr>
            <w:top w:val="none" w:sz="0" w:space="0" w:color="auto"/>
            <w:left w:val="none" w:sz="0" w:space="0" w:color="auto"/>
            <w:bottom w:val="none" w:sz="0" w:space="0" w:color="auto"/>
            <w:right w:val="none" w:sz="0" w:space="0" w:color="auto"/>
          </w:divBdr>
        </w:div>
      </w:divsChild>
    </w:div>
    <w:div w:id="858470777">
      <w:bodyDiv w:val="1"/>
      <w:marLeft w:val="0"/>
      <w:marRight w:val="0"/>
      <w:marTop w:val="0"/>
      <w:marBottom w:val="0"/>
      <w:divBdr>
        <w:top w:val="none" w:sz="0" w:space="0" w:color="auto"/>
        <w:left w:val="none" w:sz="0" w:space="0" w:color="auto"/>
        <w:bottom w:val="none" w:sz="0" w:space="0" w:color="auto"/>
        <w:right w:val="none" w:sz="0" w:space="0" w:color="auto"/>
      </w:divBdr>
      <w:divsChild>
        <w:div w:id="1859810173">
          <w:marLeft w:val="0"/>
          <w:marRight w:val="0"/>
          <w:marTop w:val="0"/>
          <w:marBottom w:val="0"/>
          <w:divBdr>
            <w:top w:val="none" w:sz="0" w:space="0" w:color="auto"/>
            <w:left w:val="none" w:sz="0" w:space="0" w:color="auto"/>
            <w:bottom w:val="none" w:sz="0" w:space="0" w:color="auto"/>
            <w:right w:val="none" w:sz="0" w:space="0" w:color="auto"/>
          </w:divBdr>
          <w:divsChild>
            <w:div w:id="1068184165">
              <w:marLeft w:val="0"/>
              <w:marRight w:val="0"/>
              <w:marTop w:val="0"/>
              <w:marBottom w:val="0"/>
              <w:divBdr>
                <w:top w:val="none" w:sz="0" w:space="0" w:color="auto"/>
                <w:left w:val="none" w:sz="0" w:space="0" w:color="auto"/>
                <w:bottom w:val="none" w:sz="0" w:space="0" w:color="auto"/>
                <w:right w:val="none" w:sz="0" w:space="0" w:color="auto"/>
              </w:divBdr>
              <w:divsChild>
                <w:div w:id="718747890">
                  <w:marLeft w:val="0"/>
                  <w:marRight w:val="0"/>
                  <w:marTop w:val="0"/>
                  <w:marBottom w:val="0"/>
                  <w:divBdr>
                    <w:top w:val="none" w:sz="0" w:space="0" w:color="auto"/>
                    <w:left w:val="none" w:sz="0" w:space="0" w:color="auto"/>
                    <w:bottom w:val="none" w:sz="0" w:space="0" w:color="auto"/>
                    <w:right w:val="none" w:sz="0" w:space="0" w:color="auto"/>
                  </w:divBdr>
                  <w:divsChild>
                    <w:div w:id="154805535">
                      <w:marLeft w:val="0"/>
                      <w:marRight w:val="0"/>
                      <w:marTop w:val="0"/>
                      <w:marBottom w:val="0"/>
                      <w:divBdr>
                        <w:top w:val="none" w:sz="0" w:space="0" w:color="auto"/>
                        <w:left w:val="none" w:sz="0" w:space="0" w:color="auto"/>
                        <w:bottom w:val="none" w:sz="0" w:space="0" w:color="auto"/>
                        <w:right w:val="none" w:sz="0" w:space="0" w:color="auto"/>
                      </w:divBdr>
                      <w:divsChild>
                        <w:div w:id="1917013458">
                          <w:marLeft w:val="0"/>
                          <w:marRight w:val="0"/>
                          <w:marTop w:val="0"/>
                          <w:marBottom w:val="0"/>
                          <w:divBdr>
                            <w:top w:val="none" w:sz="0" w:space="0" w:color="auto"/>
                            <w:left w:val="none" w:sz="0" w:space="0" w:color="auto"/>
                            <w:bottom w:val="none" w:sz="0" w:space="0" w:color="auto"/>
                            <w:right w:val="none" w:sz="0" w:space="0" w:color="auto"/>
                          </w:divBdr>
                          <w:divsChild>
                            <w:div w:id="1824010159">
                              <w:marLeft w:val="0"/>
                              <w:marRight w:val="0"/>
                              <w:marTop w:val="0"/>
                              <w:marBottom w:val="0"/>
                              <w:divBdr>
                                <w:top w:val="none" w:sz="0" w:space="0" w:color="auto"/>
                                <w:left w:val="none" w:sz="0" w:space="0" w:color="auto"/>
                                <w:bottom w:val="none" w:sz="0" w:space="0" w:color="auto"/>
                                <w:right w:val="none" w:sz="0" w:space="0" w:color="auto"/>
                              </w:divBdr>
                              <w:divsChild>
                                <w:div w:id="2081100120">
                                  <w:marLeft w:val="0"/>
                                  <w:marRight w:val="0"/>
                                  <w:marTop w:val="0"/>
                                  <w:marBottom w:val="0"/>
                                  <w:divBdr>
                                    <w:top w:val="none" w:sz="0" w:space="0" w:color="auto"/>
                                    <w:left w:val="none" w:sz="0" w:space="0" w:color="auto"/>
                                    <w:bottom w:val="none" w:sz="0" w:space="0" w:color="auto"/>
                                    <w:right w:val="none" w:sz="0" w:space="0" w:color="auto"/>
                                  </w:divBdr>
                                  <w:divsChild>
                                    <w:div w:id="76981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795522">
      <w:bodyDiv w:val="1"/>
      <w:marLeft w:val="0"/>
      <w:marRight w:val="0"/>
      <w:marTop w:val="0"/>
      <w:marBottom w:val="0"/>
      <w:divBdr>
        <w:top w:val="none" w:sz="0" w:space="0" w:color="auto"/>
        <w:left w:val="none" w:sz="0" w:space="0" w:color="auto"/>
        <w:bottom w:val="none" w:sz="0" w:space="0" w:color="auto"/>
        <w:right w:val="none" w:sz="0" w:space="0" w:color="auto"/>
      </w:divBdr>
      <w:divsChild>
        <w:div w:id="656618204">
          <w:marLeft w:val="0"/>
          <w:marRight w:val="0"/>
          <w:marTop w:val="0"/>
          <w:marBottom w:val="0"/>
          <w:divBdr>
            <w:top w:val="none" w:sz="0" w:space="0" w:color="auto"/>
            <w:left w:val="none" w:sz="0" w:space="0" w:color="auto"/>
            <w:bottom w:val="none" w:sz="0" w:space="0" w:color="auto"/>
            <w:right w:val="none" w:sz="0" w:space="0" w:color="auto"/>
          </w:divBdr>
          <w:divsChild>
            <w:div w:id="578515803">
              <w:marLeft w:val="0"/>
              <w:marRight w:val="0"/>
              <w:marTop w:val="0"/>
              <w:marBottom w:val="0"/>
              <w:divBdr>
                <w:top w:val="none" w:sz="0" w:space="0" w:color="auto"/>
                <w:left w:val="none" w:sz="0" w:space="0" w:color="auto"/>
                <w:bottom w:val="none" w:sz="0" w:space="0" w:color="auto"/>
                <w:right w:val="none" w:sz="0" w:space="0" w:color="auto"/>
              </w:divBdr>
            </w:div>
            <w:div w:id="16690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5093">
      <w:bodyDiv w:val="1"/>
      <w:marLeft w:val="0"/>
      <w:marRight w:val="0"/>
      <w:marTop w:val="0"/>
      <w:marBottom w:val="0"/>
      <w:divBdr>
        <w:top w:val="none" w:sz="0" w:space="0" w:color="auto"/>
        <w:left w:val="none" w:sz="0" w:space="0" w:color="auto"/>
        <w:bottom w:val="none" w:sz="0" w:space="0" w:color="auto"/>
        <w:right w:val="none" w:sz="0" w:space="0" w:color="auto"/>
      </w:divBdr>
      <w:divsChild>
        <w:div w:id="2015258753">
          <w:marLeft w:val="0"/>
          <w:marRight w:val="0"/>
          <w:marTop w:val="0"/>
          <w:marBottom w:val="0"/>
          <w:divBdr>
            <w:top w:val="none" w:sz="0" w:space="0" w:color="auto"/>
            <w:left w:val="none" w:sz="0" w:space="0" w:color="auto"/>
            <w:bottom w:val="none" w:sz="0" w:space="0" w:color="auto"/>
            <w:right w:val="none" w:sz="0" w:space="0" w:color="auto"/>
          </w:divBdr>
        </w:div>
      </w:divsChild>
    </w:div>
    <w:div w:id="1287197808">
      <w:bodyDiv w:val="1"/>
      <w:marLeft w:val="0"/>
      <w:marRight w:val="0"/>
      <w:marTop w:val="0"/>
      <w:marBottom w:val="0"/>
      <w:divBdr>
        <w:top w:val="none" w:sz="0" w:space="0" w:color="auto"/>
        <w:left w:val="none" w:sz="0" w:space="0" w:color="auto"/>
        <w:bottom w:val="none" w:sz="0" w:space="0" w:color="auto"/>
        <w:right w:val="none" w:sz="0" w:space="0" w:color="auto"/>
      </w:divBdr>
      <w:divsChild>
        <w:div w:id="1152714824">
          <w:marLeft w:val="0"/>
          <w:marRight w:val="0"/>
          <w:marTop w:val="0"/>
          <w:marBottom w:val="0"/>
          <w:divBdr>
            <w:top w:val="none" w:sz="0" w:space="0" w:color="auto"/>
            <w:left w:val="none" w:sz="0" w:space="0" w:color="auto"/>
            <w:bottom w:val="none" w:sz="0" w:space="0" w:color="auto"/>
            <w:right w:val="none" w:sz="0" w:space="0" w:color="auto"/>
          </w:divBdr>
          <w:divsChild>
            <w:div w:id="932670717">
              <w:marLeft w:val="0"/>
              <w:marRight w:val="0"/>
              <w:marTop w:val="0"/>
              <w:marBottom w:val="0"/>
              <w:divBdr>
                <w:top w:val="none" w:sz="0" w:space="0" w:color="auto"/>
                <w:left w:val="none" w:sz="0" w:space="0" w:color="auto"/>
                <w:bottom w:val="none" w:sz="0" w:space="0" w:color="auto"/>
                <w:right w:val="none" w:sz="0" w:space="0" w:color="auto"/>
              </w:divBdr>
              <w:divsChild>
                <w:div w:id="1848520265">
                  <w:marLeft w:val="0"/>
                  <w:marRight w:val="0"/>
                  <w:marTop w:val="0"/>
                  <w:marBottom w:val="0"/>
                  <w:divBdr>
                    <w:top w:val="none" w:sz="0" w:space="0" w:color="auto"/>
                    <w:left w:val="none" w:sz="0" w:space="0" w:color="auto"/>
                    <w:bottom w:val="none" w:sz="0" w:space="0" w:color="auto"/>
                    <w:right w:val="none" w:sz="0" w:space="0" w:color="auto"/>
                  </w:divBdr>
                  <w:divsChild>
                    <w:div w:id="13144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375211">
      <w:bodyDiv w:val="1"/>
      <w:marLeft w:val="0"/>
      <w:marRight w:val="0"/>
      <w:marTop w:val="0"/>
      <w:marBottom w:val="0"/>
      <w:divBdr>
        <w:top w:val="none" w:sz="0" w:space="0" w:color="auto"/>
        <w:left w:val="none" w:sz="0" w:space="0" w:color="auto"/>
        <w:bottom w:val="none" w:sz="0" w:space="0" w:color="auto"/>
        <w:right w:val="none" w:sz="0" w:space="0" w:color="auto"/>
      </w:divBdr>
      <w:divsChild>
        <w:div w:id="1775323343">
          <w:marLeft w:val="0"/>
          <w:marRight w:val="0"/>
          <w:marTop w:val="0"/>
          <w:marBottom w:val="0"/>
          <w:divBdr>
            <w:top w:val="none" w:sz="0" w:space="0" w:color="auto"/>
            <w:left w:val="none" w:sz="0" w:space="0" w:color="auto"/>
            <w:bottom w:val="none" w:sz="0" w:space="0" w:color="auto"/>
            <w:right w:val="none" w:sz="0" w:space="0" w:color="auto"/>
          </w:divBdr>
        </w:div>
      </w:divsChild>
    </w:div>
    <w:div w:id="1336230396">
      <w:bodyDiv w:val="1"/>
      <w:marLeft w:val="0"/>
      <w:marRight w:val="0"/>
      <w:marTop w:val="0"/>
      <w:marBottom w:val="0"/>
      <w:divBdr>
        <w:top w:val="none" w:sz="0" w:space="0" w:color="auto"/>
        <w:left w:val="none" w:sz="0" w:space="0" w:color="auto"/>
        <w:bottom w:val="none" w:sz="0" w:space="0" w:color="auto"/>
        <w:right w:val="none" w:sz="0" w:space="0" w:color="auto"/>
      </w:divBdr>
      <w:divsChild>
        <w:div w:id="1314334151">
          <w:marLeft w:val="0"/>
          <w:marRight w:val="0"/>
          <w:marTop w:val="0"/>
          <w:marBottom w:val="0"/>
          <w:divBdr>
            <w:top w:val="none" w:sz="0" w:space="0" w:color="auto"/>
            <w:left w:val="none" w:sz="0" w:space="0" w:color="auto"/>
            <w:bottom w:val="none" w:sz="0" w:space="0" w:color="auto"/>
            <w:right w:val="none" w:sz="0" w:space="0" w:color="auto"/>
          </w:divBdr>
          <w:divsChild>
            <w:div w:id="4634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17592">
      <w:bodyDiv w:val="1"/>
      <w:marLeft w:val="0"/>
      <w:marRight w:val="0"/>
      <w:marTop w:val="0"/>
      <w:marBottom w:val="0"/>
      <w:divBdr>
        <w:top w:val="none" w:sz="0" w:space="0" w:color="auto"/>
        <w:left w:val="none" w:sz="0" w:space="0" w:color="auto"/>
        <w:bottom w:val="none" w:sz="0" w:space="0" w:color="auto"/>
        <w:right w:val="none" w:sz="0" w:space="0" w:color="auto"/>
      </w:divBdr>
      <w:divsChild>
        <w:div w:id="1259871279">
          <w:marLeft w:val="0"/>
          <w:marRight w:val="0"/>
          <w:marTop w:val="0"/>
          <w:marBottom w:val="0"/>
          <w:divBdr>
            <w:top w:val="none" w:sz="0" w:space="0" w:color="auto"/>
            <w:left w:val="none" w:sz="0" w:space="0" w:color="auto"/>
            <w:bottom w:val="none" w:sz="0" w:space="0" w:color="auto"/>
            <w:right w:val="none" w:sz="0" w:space="0" w:color="auto"/>
          </w:divBdr>
          <w:divsChild>
            <w:div w:id="243882612">
              <w:marLeft w:val="0"/>
              <w:marRight w:val="0"/>
              <w:marTop w:val="0"/>
              <w:marBottom w:val="0"/>
              <w:divBdr>
                <w:top w:val="none" w:sz="0" w:space="0" w:color="auto"/>
                <w:left w:val="none" w:sz="0" w:space="0" w:color="auto"/>
                <w:bottom w:val="none" w:sz="0" w:space="0" w:color="auto"/>
                <w:right w:val="none" w:sz="0" w:space="0" w:color="auto"/>
              </w:divBdr>
            </w:div>
            <w:div w:id="6978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6449">
      <w:bodyDiv w:val="1"/>
      <w:marLeft w:val="0"/>
      <w:marRight w:val="0"/>
      <w:marTop w:val="0"/>
      <w:marBottom w:val="0"/>
      <w:divBdr>
        <w:top w:val="none" w:sz="0" w:space="0" w:color="auto"/>
        <w:left w:val="none" w:sz="0" w:space="0" w:color="auto"/>
        <w:bottom w:val="none" w:sz="0" w:space="0" w:color="auto"/>
        <w:right w:val="none" w:sz="0" w:space="0" w:color="auto"/>
      </w:divBdr>
      <w:divsChild>
        <w:div w:id="290981488">
          <w:marLeft w:val="0"/>
          <w:marRight w:val="0"/>
          <w:marTop w:val="0"/>
          <w:marBottom w:val="0"/>
          <w:divBdr>
            <w:top w:val="none" w:sz="0" w:space="0" w:color="auto"/>
            <w:left w:val="none" w:sz="0" w:space="0" w:color="auto"/>
            <w:bottom w:val="none" w:sz="0" w:space="0" w:color="auto"/>
            <w:right w:val="none" w:sz="0" w:space="0" w:color="auto"/>
          </w:divBdr>
        </w:div>
        <w:div w:id="680201167">
          <w:marLeft w:val="0"/>
          <w:marRight w:val="0"/>
          <w:marTop w:val="0"/>
          <w:marBottom w:val="0"/>
          <w:divBdr>
            <w:top w:val="none" w:sz="0" w:space="0" w:color="auto"/>
            <w:left w:val="none" w:sz="0" w:space="0" w:color="auto"/>
            <w:bottom w:val="none" w:sz="0" w:space="0" w:color="auto"/>
            <w:right w:val="none" w:sz="0" w:space="0" w:color="auto"/>
          </w:divBdr>
        </w:div>
        <w:div w:id="1167285604">
          <w:marLeft w:val="0"/>
          <w:marRight w:val="0"/>
          <w:marTop w:val="0"/>
          <w:marBottom w:val="0"/>
          <w:divBdr>
            <w:top w:val="none" w:sz="0" w:space="0" w:color="auto"/>
            <w:left w:val="none" w:sz="0" w:space="0" w:color="auto"/>
            <w:bottom w:val="none" w:sz="0" w:space="0" w:color="auto"/>
            <w:right w:val="none" w:sz="0" w:space="0" w:color="auto"/>
          </w:divBdr>
        </w:div>
        <w:div w:id="1176848232">
          <w:marLeft w:val="0"/>
          <w:marRight w:val="0"/>
          <w:marTop w:val="0"/>
          <w:marBottom w:val="0"/>
          <w:divBdr>
            <w:top w:val="none" w:sz="0" w:space="0" w:color="auto"/>
            <w:left w:val="none" w:sz="0" w:space="0" w:color="auto"/>
            <w:bottom w:val="none" w:sz="0" w:space="0" w:color="auto"/>
            <w:right w:val="none" w:sz="0" w:space="0" w:color="auto"/>
          </w:divBdr>
        </w:div>
        <w:div w:id="1528714273">
          <w:marLeft w:val="0"/>
          <w:marRight w:val="0"/>
          <w:marTop w:val="0"/>
          <w:marBottom w:val="0"/>
          <w:divBdr>
            <w:top w:val="none" w:sz="0" w:space="0" w:color="auto"/>
            <w:left w:val="none" w:sz="0" w:space="0" w:color="auto"/>
            <w:bottom w:val="none" w:sz="0" w:space="0" w:color="auto"/>
            <w:right w:val="none" w:sz="0" w:space="0" w:color="auto"/>
          </w:divBdr>
        </w:div>
        <w:div w:id="1842743192">
          <w:marLeft w:val="0"/>
          <w:marRight w:val="0"/>
          <w:marTop w:val="0"/>
          <w:marBottom w:val="0"/>
          <w:divBdr>
            <w:top w:val="none" w:sz="0" w:space="0" w:color="auto"/>
            <w:left w:val="none" w:sz="0" w:space="0" w:color="auto"/>
            <w:bottom w:val="none" w:sz="0" w:space="0" w:color="auto"/>
            <w:right w:val="none" w:sz="0" w:space="0" w:color="auto"/>
          </w:divBdr>
        </w:div>
        <w:div w:id="1936131581">
          <w:marLeft w:val="0"/>
          <w:marRight w:val="0"/>
          <w:marTop w:val="0"/>
          <w:marBottom w:val="0"/>
          <w:divBdr>
            <w:top w:val="none" w:sz="0" w:space="0" w:color="auto"/>
            <w:left w:val="none" w:sz="0" w:space="0" w:color="auto"/>
            <w:bottom w:val="none" w:sz="0" w:space="0" w:color="auto"/>
            <w:right w:val="none" w:sz="0" w:space="0" w:color="auto"/>
          </w:divBdr>
        </w:div>
        <w:div w:id="1955670876">
          <w:marLeft w:val="0"/>
          <w:marRight w:val="0"/>
          <w:marTop w:val="0"/>
          <w:marBottom w:val="0"/>
          <w:divBdr>
            <w:top w:val="none" w:sz="0" w:space="0" w:color="auto"/>
            <w:left w:val="none" w:sz="0" w:space="0" w:color="auto"/>
            <w:bottom w:val="none" w:sz="0" w:space="0" w:color="auto"/>
            <w:right w:val="none" w:sz="0" w:space="0" w:color="auto"/>
          </w:divBdr>
        </w:div>
        <w:div w:id="2128115385">
          <w:marLeft w:val="0"/>
          <w:marRight w:val="0"/>
          <w:marTop w:val="0"/>
          <w:marBottom w:val="0"/>
          <w:divBdr>
            <w:top w:val="none" w:sz="0" w:space="0" w:color="auto"/>
            <w:left w:val="none" w:sz="0" w:space="0" w:color="auto"/>
            <w:bottom w:val="none" w:sz="0" w:space="0" w:color="auto"/>
            <w:right w:val="none" w:sz="0" w:space="0" w:color="auto"/>
          </w:divBdr>
        </w:div>
      </w:divsChild>
    </w:div>
    <w:div w:id="1474055058">
      <w:bodyDiv w:val="1"/>
      <w:marLeft w:val="0"/>
      <w:marRight w:val="0"/>
      <w:marTop w:val="0"/>
      <w:marBottom w:val="0"/>
      <w:divBdr>
        <w:top w:val="none" w:sz="0" w:space="0" w:color="auto"/>
        <w:left w:val="none" w:sz="0" w:space="0" w:color="auto"/>
        <w:bottom w:val="none" w:sz="0" w:space="0" w:color="auto"/>
        <w:right w:val="none" w:sz="0" w:space="0" w:color="auto"/>
      </w:divBdr>
      <w:divsChild>
        <w:div w:id="968172358">
          <w:marLeft w:val="0"/>
          <w:marRight w:val="0"/>
          <w:marTop w:val="0"/>
          <w:marBottom w:val="0"/>
          <w:divBdr>
            <w:top w:val="none" w:sz="0" w:space="0" w:color="auto"/>
            <w:left w:val="none" w:sz="0" w:space="0" w:color="auto"/>
            <w:bottom w:val="none" w:sz="0" w:space="0" w:color="auto"/>
            <w:right w:val="none" w:sz="0" w:space="0" w:color="auto"/>
          </w:divBdr>
        </w:div>
      </w:divsChild>
    </w:div>
    <w:div w:id="1480271143">
      <w:bodyDiv w:val="1"/>
      <w:marLeft w:val="0"/>
      <w:marRight w:val="0"/>
      <w:marTop w:val="0"/>
      <w:marBottom w:val="0"/>
      <w:divBdr>
        <w:top w:val="none" w:sz="0" w:space="0" w:color="auto"/>
        <w:left w:val="none" w:sz="0" w:space="0" w:color="auto"/>
        <w:bottom w:val="none" w:sz="0" w:space="0" w:color="auto"/>
        <w:right w:val="none" w:sz="0" w:space="0" w:color="auto"/>
      </w:divBdr>
    </w:div>
    <w:div w:id="1510631360">
      <w:bodyDiv w:val="1"/>
      <w:marLeft w:val="0"/>
      <w:marRight w:val="0"/>
      <w:marTop w:val="0"/>
      <w:marBottom w:val="0"/>
      <w:divBdr>
        <w:top w:val="none" w:sz="0" w:space="0" w:color="auto"/>
        <w:left w:val="none" w:sz="0" w:space="0" w:color="auto"/>
        <w:bottom w:val="none" w:sz="0" w:space="0" w:color="auto"/>
        <w:right w:val="none" w:sz="0" w:space="0" w:color="auto"/>
      </w:divBdr>
    </w:div>
    <w:div w:id="1547522361">
      <w:bodyDiv w:val="1"/>
      <w:marLeft w:val="0"/>
      <w:marRight w:val="0"/>
      <w:marTop w:val="0"/>
      <w:marBottom w:val="0"/>
      <w:divBdr>
        <w:top w:val="none" w:sz="0" w:space="0" w:color="auto"/>
        <w:left w:val="none" w:sz="0" w:space="0" w:color="auto"/>
        <w:bottom w:val="none" w:sz="0" w:space="0" w:color="auto"/>
        <w:right w:val="none" w:sz="0" w:space="0" w:color="auto"/>
      </w:divBdr>
      <w:divsChild>
        <w:div w:id="2070304940">
          <w:marLeft w:val="0"/>
          <w:marRight w:val="0"/>
          <w:marTop w:val="0"/>
          <w:marBottom w:val="0"/>
          <w:divBdr>
            <w:top w:val="none" w:sz="0" w:space="0" w:color="auto"/>
            <w:left w:val="none" w:sz="0" w:space="0" w:color="auto"/>
            <w:bottom w:val="none" w:sz="0" w:space="0" w:color="auto"/>
            <w:right w:val="none" w:sz="0" w:space="0" w:color="auto"/>
          </w:divBdr>
          <w:divsChild>
            <w:div w:id="200168816">
              <w:marLeft w:val="0"/>
              <w:marRight w:val="0"/>
              <w:marTop w:val="0"/>
              <w:marBottom w:val="0"/>
              <w:divBdr>
                <w:top w:val="none" w:sz="0" w:space="0" w:color="auto"/>
                <w:left w:val="none" w:sz="0" w:space="0" w:color="auto"/>
                <w:bottom w:val="none" w:sz="0" w:space="0" w:color="auto"/>
                <w:right w:val="none" w:sz="0" w:space="0" w:color="auto"/>
              </w:divBdr>
            </w:div>
            <w:div w:id="14800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3651">
      <w:bodyDiv w:val="1"/>
      <w:marLeft w:val="0"/>
      <w:marRight w:val="0"/>
      <w:marTop w:val="0"/>
      <w:marBottom w:val="0"/>
      <w:divBdr>
        <w:top w:val="none" w:sz="0" w:space="0" w:color="auto"/>
        <w:left w:val="none" w:sz="0" w:space="0" w:color="auto"/>
        <w:bottom w:val="none" w:sz="0" w:space="0" w:color="auto"/>
        <w:right w:val="none" w:sz="0" w:space="0" w:color="auto"/>
      </w:divBdr>
      <w:divsChild>
        <w:div w:id="1493256029">
          <w:marLeft w:val="0"/>
          <w:marRight w:val="0"/>
          <w:marTop w:val="0"/>
          <w:marBottom w:val="0"/>
          <w:divBdr>
            <w:top w:val="none" w:sz="0" w:space="0" w:color="auto"/>
            <w:left w:val="none" w:sz="0" w:space="0" w:color="auto"/>
            <w:bottom w:val="none" w:sz="0" w:space="0" w:color="auto"/>
            <w:right w:val="none" w:sz="0" w:space="0" w:color="auto"/>
          </w:divBdr>
        </w:div>
      </w:divsChild>
    </w:div>
    <w:div w:id="1600020646">
      <w:bodyDiv w:val="1"/>
      <w:marLeft w:val="0"/>
      <w:marRight w:val="0"/>
      <w:marTop w:val="0"/>
      <w:marBottom w:val="0"/>
      <w:divBdr>
        <w:top w:val="none" w:sz="0" w:space="0" w:color="auto"/>
        <w:left w:val="none" w:sz="0" w:space="0" w:color="auto"/>
        <w:bottom w:val="none" w:sz="0" w:space="0" w:color="auto"/>
        <w:right w:val="none" w:sz="0" w:space="0" w:color="auto"/>
      </w:divBdr>
      <w:divsChild>
        <w:div w:id="694306033">
          <w:marLeft w:val="0"/>
          <w:marRight w:val="0"/>
          <w:marTop w:val="0"/>
          <w:marBottom w:val="0"/>
          <w:divBdr>
            <w:top w:val="none" w:sz="0" w:space="0" w:color="auto"/>
            <w:left w:val="none" w:sz="0" w:space="0" w:color="auto"/>
            <w:bottom w:val="none" w:sz="0" w:space="0" w:color="auto"/>
            <w:right w:val="none" w:sz="0" w:space="0" w:color="auto"/>
          </w:divBdr>
          <w:divsChild>
            <w:div w:id="1839618849">
              <w:marLeft w:val="0"/>
              <w:marRight w:val="0"/>
              <w:marTop w:val="0"/>
              <w:marBottom w:val="0"/>
              <w:divBdr>
                <w:top w:val="none" w:sz="0" w:space="0" w:color="auto"/>
                <w:left w:val="none" w:sz="0" w:space="0" w:color="auto"/>
                <w:bottom w:val="none" w:sz="0" w:space="0" w:color="auto"/>
                <w:right w:val="none" w:sz="0" w:space="0" w:color="auto"/>
              </w:divBdr>
              <w:divsChild>
                <w:div w:id="1982270384">
                  <w:marLeft w:val="0"/>
                  <w:marRight w:val="0"/>
                  <w:marTop w:val="0"/>
                  <w:marBottom w:val="0"/>
                  <w:divBdr>
                    <w:top w:val="none" w:sz="0" w:space="0" w:color="auto"/>
                    <w:left w:val="none" w:sz="0" w:space="0" w:color="auto"/>
                    <w:bottom w:val="none" w:sz="0" w:space="0" w:color="auto"/>
                    <w:right w:val="none" w:sz="0" w:space="0" w:color="auto"/>
                  </w:divBdr>
                  <w:divsChild>
                    <w:div w:id="11281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4811">
      <w:bodyDiv w:val="1"/>
      <w:marLeft w:val="0"/>
      <w:marRight w:val="0"/>
      <w:marTop w:val="0"/>
      <w:marBottom w:val="0"/>
      <w:divBdr>
        <w:top w:val="none" w:sz="0" w:space="0" w:color="auto"/>
        <w:left w:val="none" w:sz="0" w:space="0" w:color="auto"/>
        <w:bottom w:val="none" w:sz="0" w:space="0" w:color="auto"/>
        <w:right w:val="none" w:sz="0" w:space="0" w:color="auto"/>
      </w:divBdr>
      <w:divsChild>
        <w:div w:id="1934581345">
          <w:marLeft w:val="0"/>
          <w:marRight w:val="0"/>
          <w:marTop w:val="0"/>
          <w:marBottom w:val="0"/>
          <w:divBdr>
            <w:top w:val="none" w:sz="0" w:space="0" w:color="auto"/>
            <w:left w:val="none" w:sz="0" w:space="0" w:color="auto"/>
            <w:bottom w:val="none" w:sz="0" w:space="0" w:color="auto"/>
            <w:right w:val="none" w:sz="0" w:space="0" w:color="auto"/>
          </w:divBdr>
        </w:div>
      </w:divsChild>
    </w:div>
    <w:div w:id="1753358003">
      <w:bodyDiv w:val="1"/>
      <w:marLeft w:val="0"/>
      <w:marRight w:val="0"/>
      <w:marTop w:val="0"/>
      <w:marBottom w:val="0"/>
      <w:divBdr>
        <w:top w:val="none" w:sz="0" w:space="0" w:color="auto"/>
        <w:left w:val="none" w:sz="0" w:space="0" w:color="auto"/>
        <w:bottom w:val="none" w:sz="0" w:space="0" w:color="auto"/>
        <w:right w:val="none" w:sz="0" w:space="0" w:color="auto"/>
      </w:divBdr>
      <w:divsChild>
        <w:div w:id="943339073">
          <w:marLeft w:val="0"/>
          <w:marRight w:val="0"/>
          <w:marTop w:val="0"/>
          <w:marBottom w:val="0"/>
          <w:divBdr>
            <w:top w:val="none" w:sz="0" w:space="0" w:color="auto"/>
            <w:left w:val="none" w:sz="0" w:space="0" w:color="auto"/>
            <w:bottom w:val="none" w:sz="0" w:space="0" w:color="auto"/>
            <w:right w:val="none" w:sz="0" w:space="0" w:color="auto"/>
          </w:divBdr>
        </w:div>
      </w:divsChild>
    </w:div>
    <w:div w:id="1796605039">
      <w:bodyDiv w:val="1"/>
      <w:marLeft w:val="0"/>
      <w:marRight w:val="0"/>
      <w:marTop w:val="0"/>
      <w:marBottom w:val="0"/>
      <w:divBdr>
        <w:top w:val="none" w:sz="0" w:space="0" w:color="auto"/>
        <w:left w:val="none" w:sz="0" w:space="0" w:color="auto"/>
        <w:bottom w:val="none" w:sz="0" w:space="0" w:color="auto"/>
        <w:right w:val="none" w:sz="0" w:space="0" w:color="auto"/>
      </w:divBdr>
      <w:divsChild>
        <w:div w:id="33425955">
          <w:marLeft w:val="0"/>
          <w:marRight w:val="0"/>
          <w:marTop w:val="0"/>
          <w:marBottom w:val="0"/>
          <w:divBdr>
            <w:top w:val="none" w:sz="0" w:space="0" w:color="auto"/>
            <w:left w:val="none" w:sz="0" w:space="0" w:color="auto"/>
            <w:bottom w:val="none" w:sz="0" w:space="0" w:color="auto"/>
            <w:right w:val="none" w:sz="0" w:space="0" w:color="auto"/>
          </w:divBdr>
          <w:divsChild>
            <w:div w:id="2041782795">
              <w:marLeft w:val="0"/>
              <w:marRight w:val="0"/>
              <w:marTop w:val="0"/>
              <w:marBottom w:val="0"/>
              <w:divBdr>
                <w:top w:val="none" w:sz="0" w:space="0" w:color="auto"/>
                <w:left w:val="none" w:sz="0" w:space="0" w:color="auto"/>
                <w:bottom w:val="none" w:sz="0" w:space="0" w:color="auto"/>
                <w:right w:val="none" w:sz="0" w:space="0" w:color="auto"/>
              </w:divBdr>
              <w:divsChild>
                <w:div w:id="1182278535">
                  <w:marLeft w:val="0"/>
                  <w:marRight w:val="0"/>
                  <w:marTop w:val="0"/>
                  <w:marBottom w:val="0"/>
                  <w:divBdr>
                    <w:top w:val="none" w:sz="0" w:space="0" w:color="auto"/>
                    <w:left w:val="none" w:sz="0" w:space="0" w:color="auto"/>
                    <w:bottom w:val="none" w:sz="0" w:space="0" w:color="auto"/>
                    <w:right w:val="none" w:sz="0" w:space="0" w:color="auto"/>
                  </w:divBdr>
                  <w:divsChild>
                    <w:div w:id="1437747874">
                      <w:marLeft w:val="0"/>
                      <w:marRight w:val="0"/>
                      <w:marTop w:val="0"/>
                      <w:marBottom w:val="0"/>
                      <w:divBdr>
                        <w:top w:val="none" w:sz="0" w:space="0" w:color="auto"/>
                        <w:left w:val="none" w:sz="0" w:space="0" w:color="auto"/>
                        <w:bottom w:val="none" w:sz="0" w:space="0" w:color="auto"/>
                        <w:right w:val="none" w:sz="0" w:space="0" w:color="auto"/>
                      </w:divBdr>
                      <w:divsChild>
                        <w:div w:id="660622037">
                          <w:marLeft w:val="0"/>
                          <w:marRight w:val="0"/>
                          <w:marTop w:val="0"/>
                          <w:marBottom w:val="0"/>
                          <w:divBdr>
                            <w:top w:val="none" w:sz="0" w:space="0" w:color="auto"/>
                            <w:left w:val="none" w:sz="0" w:space="0" w:color="auto"/>
                            <w:bottom w:val="none" w:sz="0" w:space="0" w:color="auto"/>
                            <w:right w:val="none" w:sz="0" w:space="0" w:color="auto"/>
                          </w:divBdr>
                          <w:divsChild>
                            <w:div w:id="832066020">
                              <w:marLeft w:val="0"/>
                              <w:marRight w:val="0"/>
                              <w:marTop w:val="0"/>
                              <w:marBottom w:val="0"/>
                              <w:divBdr>
                                <w:top w:val="none" w:sz="0" w:space="0" w:color="auto"/>
                                <w:left w:val="none" w:sz="0" w:space="0" w:color="auto"/>
                                <w:bottom w:val="none" w:sz="0" w:space="0" w:color="auto"/>
                                <w:right w:val="none" w:sz="0" w:space="0" w:color="auto"/>
                              </w:divBdr>
                              <w:divsChild>
                                <w:div w:id="1406296986">
                                  <w:marLeft w:val="0"/>
                                  <w:marRight w:val="0"/>
                                  <w:marTop w:val="0"/>
                                  <w:marBottom w:val="0"/>
                                  <w:divBdr>
                                    <w:top w:val="none" w:sz="0" w:space="0" w:color="auto"/>
                                    <w:left w:val="none" w:sz="0" w:space="0" w:color="auto"/>
                                    <w:bottom w:val="none" w:sz="0" w:space="0" w:color="auto"/>
                                    <w:right w:val="none" w:sz="0" w:space="0" w:color="auto"/>
                                  </w:divBdr>
                                  <w:divsChild>
                                    <w:div w:id="6438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111">
                          <w:marLeft w:val="0"/>
                          <w:marRight w:val="0"/>
                          <w:marTop w:val="0"/>
                          <w:marBottom w:val="0"/>
                          <w:divBdr>
                            <w:top w:val="none" w:sz="0" w:space="0" w:color="auto"/>
                            <w:left w:val="none" w:sz="0" w:space="0" w:color="auto"/>
                            <w:bottom w:val="none" w:sz="0" w:space="0" w:color="auto"/>
                            <w:right w:val="none" w:sz="0" w:space="0" w:color="auto"/>
                          </w:divBdr>
                          <w:divsChild>
                            <w:div w:id="1671368241">
                              <w:marLeft w:val="0"/>
                              <w:marRight w:val="0"/>
                              <w:marTop w:val="0"/>
                              <w:marBottom w:val="0"/>
                              <w:divBdr>
                                <w:top w:val="none" w:sz="0" w:space="0" w:color="auto"/>
                                <w:left w:val="none" w:sz="0" w:space="0" w:color="auto"/>
                                <w:bottom w:val="none" w:sz="0" w:space="0" w:color="auto"/>
                                <w:right w:val="none" w:sz="0" w:space="0" w:color="auto"/>
                              </w:divBdr>
                              <w:divsChild>
                                <w:div w:id="2098093702">
                                  <w:marLeft w:val="0"/>
                                  <w:marRight w:val="0"/>
                                  <w:marTop w:val="0"/>
                                  <w:marBottom w:val="0"/>
                                  <w:divBdr>
                                    <w:top w:val="none" w:sz="0" w:space="0" w:color="auto"/>
                                    <w:left w:val="none" w:sz="0" w:space="0" w:color="auto"/>
                                    <w:bottom w:val="none" w:sz="0" w:space="0" w:color="auto"/>
                                    <w:right w:val="none" w:sz="0" w:space="0" w:color="auto"/>
                                  </w:divBdr>
                                  <w:divsChild>
                                    <w:div w:id="17639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450272">
      <w:bodyDiv w:val="1"/>
      <w:marLeft w:val="0"/>
      <w:marRight w:val="0"/>
      <w:marTop w:val="0"/>
      <w:marBottom w:val="0"/>
      <w:divBdr>
        <w:top w:val="none" w:sz="0" w:space="0" w:color="auto"/>
        <w:left w:val="none" w:sz="0" w:space="0" w:color="auto"/>
        <w:bottom w:val="none" w:sz="0" w:space="0" w:color="auto"/>
        <w:right w:val="none" w:sz="0" w:space="0" w:color="auto"/>
      </w:divBdr>
      <w:divsChild>
        <w:div w:id="1322806883">
          <w:marLeft w:val="0"/>
          <w:marRight w:val="0"/>
          <w:marTop w:val="0"/>
          <w:marBottom w:val="0"/>
          <w:divBdr>
            <w:top w:val="none" w:sz="0" w:space="0" w:color="auto"/>
            <w:left w:val="none" w:sz="0" w:space="0" w:color="auto"/>
            <w:bottom w:val="none" w:sz="0" w:space="0" w:color="auto"/>
            <w:right w:val="none" w:sz="0" w:space="0" w:color="auto"/>
          </w:divBdr>
        </w:div>
      </w:divsChild>
    </w:div>
    <w:div w:id="1811436069">
      <w:bodyDiv w:val="1"/>
      <w:marLeft w:val="0"/>
      <w:marRight w:val="0"/>
      <w:marTop w:val="0"/>
      <w:marBottom w:val="0"/>
      <w:divBdr>
        <w:top w:val="none" w:sz="0" w:space="0" w:color="auto"/>
        <w:left w:val="none" w:sz="0" w:space="0" w:color="auto"/>
        <w:bottom w:val="none" w:sz="0" w:space="0" w:color="auto"/>
        <w:right w:val="none" w:sz="0" w:space="0" w:color="auto"/>
      </w:divBdr>
      <w:divsChild>
        <w:div w:id="1166745365">
          <w:marLeft w:val="0"/>
          <w:marRight w:val="0"/>
          <w:marTop w:val="0"/>
          <w:marBottom w:val="0"/>
          <w:divBdr>
            <w:top w:val="none" w:sz="0" w:space="0" w:color="auto"/>
            <w:left w:val="none" w:sz="0" w:space="0" w:color="auto"/>
            <w:bottom w:val="none" w:sz="0" w:space="0" w:color="auto"/>
            <w:right w:val="none" w:sz="0" w:space="0" w:color="auto"/>
          </w:divBdr>
        </w:div>
      </w:divsChild>
    </w:div>
    <w:div w:id="1811635381">
      <w:bodyDiv w:val="1"/>
      <w:marLeft w:val="0"/>
      <w:marRight w:val="0"/>
      <w:marTop w:val="0"/>
      <w:marBottom w:val="0"/>
      <w:divBdr>
        <w:top w:val="none" w:sz="0" w:space="0" w:color="auto"/>
        <w:left w:val="none" w:sz="0" w:space="0" w:color="auto"/>
        <w:bottom w:val="none" w:sz="0" w:space="0" w:color="auto"/>
        <w:right w:val="none" w:sz="0" w:space="0" w:color="auto"/>
      </w:divBdr>
      <w:divsChild>
        <w:div w:id="282731222">
          <w:marLeft w:val="0"/>
          <w:marRight w:val="0"/>
          <w:marTop w:val="0"/>
          <w:marBottom w:val="0"/>
          <w:divBdr>
            <w:top w:val="none" w:sz="0" w:space="0" w:color="auto"/>
            <w:left w:val="none" w:sz="0" w:space="0" w:color="auto"/>
            <w:bottom w:val="none" w:sz="0" w:space="0" w:color="auto"/>
            <w:right w:val="none" w:sz="0" w:space="0" w:color="auto"/>
          </w:divBdr>
        </w:div>
      </w:divsChild>
    </w:div>
    <w:div w:id="1832721626">
      <w:bodyDiv w:val="1"/>
      <w:marLeft w:val="0"/>
      <w:marRight w:val="0"/>
      <w:marTop w:val="0"/>
      <w:marBottom w:val="0"/>
      <w:divBdr>
        <w:top w:val="none" w:sz="0" w:space="0" w:color="auto"/>
        <w:left w:val="none" w:sz="0" w:space="0" w:color="auto"/>
        <w:bottom w:val="none" w:sz="0" w:space="0" w:color="auto"/>
        <w:right w:val="none" w:sz="0" w:space="0" w:color="auto"/>
      </w:divBdr>
    </w:div>
    <w:div w:id="1839423311">
      <w:bodyDiv w:val="1"/>
      <w:marLeft w:val="0"/>
      <w:marRight w:val="0"/>
      <w:marTop w:val="0"/>
      <w:marBottom w:val="0"/>
      <w:divBdr>
        <w:top w:val="none" w:sz="0" w:space="0" w:color="auto"/>
        <w:left w:val="none" w:sz="0" w:space="0" w:color="auto"/>
        <w:bottom w:val="none" w:sz="0" w:space="0" w:color="auto"/>
        <w:right w:val="none" w:sz="0" w:space="0" w:color="auto"/>
      </w:divBdr>
    </w:div>
    <w:div w:id="1995330987">
      <w:bodyDiv w:val="1"/>
      <w:marLeft w:val="0"/>
      <w:marRight w:val="0"/>
      <w:marTop w:val="0"/>
      <w:marBottom w:val="0"/>
      <w:divBdr>
        <w:top w:val="none" w:sz="0" w:space="0" w:color="auto"/>
        <w:left w:val="none" w:sz="0" w:space="0" w:color="auto"/>
        <w:bottom w:val="none" w:sz="0" w:space="0" w:color="auto"/>
        <w:right w:val="none" w:sz="0" w:space="0" w:color="auto"/>
      </w:divBdr>
    </w:div>
    <w:div w:id="2015377030">
      <w:bodyDiv w:val="1"/>
      <w:marLeft w:val="0"/>
      <w:marRight w:val="0"/>
      <w:marTop w:val="0"/>
      <w:marBottom w:val="0"/>
      <w:divBdr>
        <w:top w:val="none" w:sz="0" w:space="0" w:color="auto"/>
        <w:left w:val="none" w:sz="0" w:space="0" w:color="auto"/>
        <w:bottom w:val="none" w:sz="0" w:space="0" w:color="auto"/>
        <w:right w:val="none" w:sz="0" w:space="0" w:color="auto"/>
      </w:divBdr>
    </w:div>
    <w:div w:id="2040036776">
      <w:bodyDiv w:val="1"/>
      <w:marLeft w:val="0"/>
      <w:marRight w:val="0"/>
      <w:marTop w:val="0"/>
      <w:marBottom w:val="0"/>
      <w:divBdr>
        <w:top w:val="none" w:sz="0" w:space="0" w:color="auto"/>
        <w:left w:val="none" w:sz="0" w:space="0" w:color="auto"/>
        <w:bottom w:val="none" w:sz="0" w:space="0" w:color="auto"/>
        <w:right w:val="none" w:sz="0" w:space="0" w:color="auto"/>
      </w:divBdr>
      <w:divsChild>
        <w:div w:id="1767341538">
          <w:marLeft w:val="0"/>
          <w:marRight w:val="0"/>
          <w:marTop w:val="0"/>
          <w:marBottom w:val="0"/>
          <w:divBdr>
            <w:top w:val="none" w:sz="0" w:space="0" w:color="auto"/>
            <w:left w:val="none" w:sz="0" w:space="0" w:color="auto"/>
            <w:bottom w:val="none" w:sz="0" w:space="0" w:color="auto"/>
            <w:right w:val="none" w:sz="0" w:space="0" w:color="auto"/>
          </w:divBdr>
          <w:divsChild>
            <w:div w:id="1605266626">
              <w:marLeft w:val="0"/>
              <w:marRight w:val="0"/>
              <w:marTop w:val="0"/>
              <w:marBottom w:val="0"/>
              <w:divBdr>
                <w:top w:val="none" w:sz="0" w:space="0" w:color="auto"/>
                <w:left w:val="none" w:sz="0" w:space="0" w:color="auto"/>
                <w:bottom w:val="none" w:sz="0" w:space="0" w:color="auto"/>
                <w:right w:val="none" w:sz="0" w:space="0" w:color="auto"/>
              </w:divBdr>
              <w:divsChild>
                <w:div w:id="884566573">
                  <w:marLeft w:val="0"/>
                  <w:marRight w:val="0"/>
                  <w:marTop w:val="0"/>
                  <w:marBottom w:val="0"/>
                  <w:divBdr>
                    <w:top w:val="none" w:sz="0" w:space="0" w:color="auto"/>
                    <w:left w:val="none" w:sz="0" w:space="0" w:color="auto"/>
                    <w:bottom w:val="none" w:sz="0" w:space="0" w:color="auto"/>
                    <w:right w:val="none" w:sz="0" w:space="0" w:color="auto"/>
                  </w:divBdr>
                  <w:divsChild>
                    <w:div w:id="19714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86487">
      <w:bodyDiv w:val="1"/>
      <w:marLeft w:val="0"/>
      <w:marRight w:val="0"/>
      <w:marTop w:val="0"/>
      <w:marBottom w:val="0"/>
      <w:divBdr>
        <w:top w:val="none" w:sz="0" w:space="0" w:color="auto"/>
        <w:left w:val="none" w:sz="0" w:space="0" w:color="auto"/>
        <w:bottom w:val="none" w:sz="0" w:space="0" w:color="auto"/>
        <w:right w:val="none" w:sz="0" w:space="0" w:color="auto"/>
      </w:divBdr>
      <w:divsChild>
        <w:div w:id="1870144784">
          <w:marLeft w:val="0"/>
          <w:marRight w:val="0"/>
          <w:marTop w:val="0"/>
          <w:marBottom w:val="0"/>
          <w:divBdr>
            <w:top w:val="none" w:sz="0" w:space="0" w:color="auto"/>
            <w:left w:val="none" w:sz="0" w:space="0" w:color="auto"/>
            <w:bottom w:val="none" w:sz="0" w:space="0" w:color="auto"/>
            <w:right w:val="none" w:sz="0" w:space="0" w:color="auto"/>
          </w:divBdr>
        </w:div>
      </w:divsChild>
    </w:div>
    <w:div w:id="2078824172">
      <w:bodyDiv w:val="1"/>
      <w:marLeft w:val="0"/>
      <w:marRight w:val="0"/>
      <w:marTop w:val="0"/>
      <w:marBottom w:val="0"/>
      <w:divBdr>
        <w:top w:val="none" w:sz="0" w:space="0" w:color="auto"/>
        <w:left w:val="none" w:sz="0" w:space="0" w:color="auto"/>
        <w:bottom w:val="none" w:sz="0" w:space="0" w:color="auto"/>
        <w:right w:val="none" w:sz="0" w:space="0" w:color="auto"/>
      </w:divBdr>
      <w:divsChild>
        <w:div w:id="1706906159">
          <w:marLeft w:val="0"/>
          <w:marRight w:val="0"/>
          <w:marTop w:val="0"/>
          <w:marBottom w:val="0"/>
          <w:divBdr>
            <w:top w:val="none" w:sz="0" w:space="0" w:color="auto"/>
            <w:left w:val="none" w:sz="0" w:space="0" w:color="auto"/>
            <w:bottom w:val="none" w:sz="0" w:space="0" w:color="auto"/>
            <w:right w:val="none" w:sz="0" w:space="0" w:color="auto"/>
          </w:divBdr>
        </w:div>
      </w:divsChild>
    </w:div>
    <w:div w:id="2102067949">
      <w:bodyDiv w:val="1"/>
      <w:marLeft w:val="0"/>
      <w:marRight w:val="0"/>
      <w:marTop w:val="0"/>
      <w:marBottom w:val="0"/>
      <w:divBdr>
        <w:top w:val="none" w:sz="0" w:space="0" w:color="auto"/>
        <w:left w:val="none" w:sz="0" w:space="0" w:color="auto"/>
        <w:bottom w:val="none" w:sz="0" w:space="0" w:color="auto"/>
        <w:right w:val="none" w:sz="0" w:space="0" w:color="auto"/>
      </w:divBdr>
      <w:divsChild>
        <w:div w:id="1694530251">
          <w:marLeft w:val="0"/>
          <w:marRight w:val="0"/>
          <w:marTop w:val="0"/>
          <w:marBottom w:val="0"/>
          <w:divBdr>
            <w:top w:val="none" w:sz="0" w:space="0" w:color="auto"/>
            <w:left w:val="none" w:sz="0" w:space="0" w:color="auto"/>
            <w:bottom w:val="none" w:sz="0" w:space="0" w:color="auto"/>
            <w:right w:val="none" w:sz="0" w:space="0" w:color="auto"/>
          </w:divBdr>
          <w:divsChild>
            <w:div w:id="990448240">
              <w:marLeft w:val="0"/>
              <w:marRight w:val="0"/>
              <w:marTop w:val="0"/>
              <w:marBottom w:val="0"/>
              <w:divBdr>
                <w:top w:val="none" w:sz="0" w:space="0" w:color="auto"/>
                <w:left w:val="none" w:sz="0" w:space="0" w:color="auto"/>
                <w:bottom w:val="none" w:sz="0" w:space="0" w:color="auto"/>
                <w:right w:val="none" w:sz="0" w:space="0" w:color="auto"/>
              </w:divBdr>
              <w:divsChild>
                <w:div w:id="92626125">
                  <w:marLeft w:val="0"/>
                  <w:marRight w:val="0"/>
                  <w:marTop w:val="0"/>
                  <w:marBottom w:val="0"/>
                  <w:divBdr>
                    <w:top w:val="none" w:sz="0" w:space="0" w:color="auto"/>
                    <w:left w:val="none" w:sz="0" w:space="0" w:color="auto"/>
                    <w:bottom w:val="none" w:sz="0" w:space="0" w:color="auto"/>
                    <w:right w:val="none" w:sz="0" w:space="0" w:color="auto"/>
                  </w:divBdr>
                  <w:divsChild>
                    <w:div w:id="8467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hyperlink" Target="http://www.tourismeculturel.net" TargetMode="External"/><Relationship Id="rId21" Type="http://schemas.openxmlformats.org/officeDocument/2006/relationships/image" Target="media/image15.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7.png"/><Relationship Id="rId68" Type="http://schemas.openxmlformats.org/officeDocument/2006/relationships/hyperlink" Target="http://fr.wikipedia.org/wiki/Publicit%C3%A9" TargetMode="External"/><Relationship Id="rId84" Type="http://schemas.openxmlformats.org/officeDocument/2006/relationships/hyperlink" Target="http://fr.wikipedia.org/wiki/Consommateur" TargetMode="External"/><Relationship Id="rId89" Type="http://schemas.openxmlformats.org/officeDocument/2006/relationships/hyperlink" Target="http://fr.wikipedia.org/wiki/Consommateur" TargetMode="External"/><Relationship Id="rId112" Type="http://schemas.openxmlformats.org/officeDocument/2006/relationships/hyperlink" Target="http://www.bits-int.org" TargetMode="External"/><Relationship Id="rId16" Type="http://schemas.openxmlformats.org/officeDocument/2006/relationships/image" Target="media/image10.emf"/><Relationship Id="rId107" Type="http://schemas.openxmlformats.org/officeDocument/2006/relationships/hyperlink" Target="http://fr.wikipedia.org/wiki/Innovation" TargetMode="External"/><Relationship Id="rId11" Type="http://schemas.openxmlformats.org/officeDocument/2006/relationships/image" Target="media/image5.emf"/><Relationship Id="rId32" Type="http://schemas.openxmlformats.org/officeDocument/2006/relationships/hyperlink" Target="http://fr.wikipedia.org/wiki/Hachette_Livre" TargetMode="External"/><Relationship Id="rId37" Type="http://schemas.openxmlformats.org/officeDocument/2006/relationships/hyperlink" Target="http://fr.wikipedia.org/wiki/Tourisme" TargetMode="External"/><Relationship Id="rId53" Type="http://schemas.openxmlformats.org/officeDocument/2006/relationships/image" Target="media/image38.emf"/><Relationship Id="rId58" Type="http://schemas.openxmlformats.org/officeDocument/2006/relationships/image" Target="media/image42.jpeg"/><Relationship Id="rId74" Type="http://schemas.openxmlformats.org/officeDocument/2006/relationships/hyperlink" Target="http://fr.wikipedia.org/wiki/Relations_presse" TargetMode="External"/><Relationship Id="rId79" Type="http://schemas.openxmlformats.org/officeDocument/2006/relationships/hyperlink" Target="http://fr.wikipedia.org/wiki/Communication_institutionnelle" TargetMode="External"/><Relationship Id="rId102" Type="http://schemas.openxmlformats.org/officeDocument/2006/relationships/hyperlink" Target="http://fr.wikipedia.org/wiki/Effet_club" TargetMode="Externa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hyperlink" Target="http://fr.wikipedia.org/wiki/Haut_d%C3%A9bit" TargetMode="External"/><Relationship Id="rId90" Type="http://schemas.openxmlformats.org/officeDocument/2006/relationships/hyperlink" Target="http://fr.wikipedia.org/wiki/Organisation" TargetMode="External"/><Relationship Id="rId95" Type="http://schemas.openxmlformats.org/officeDocument/2006/relationships/hyperlink" Target="http://fr.wikipedia.org/wiki/Remise_(comptabilit%C3%A9)" TargetMode="Externa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fr.wikipedia.org/wiki/Guide_du_routard" TargetMode="External"/><Relationship Id="rId35" Type="http://schemas.openxmlformats.org/officeDocument/2006/relationships/hyperlink" Target="http://fr.wikipedia.org/wiki/Petit_Fut%C3%A9" TargetMode="External"/><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1.emf"/><Relationship Id="rId64" Type="http://schemas.openxmlformats.org/officeDocument/2006/relationships/image" Target="media/image48.png"/><Relationship Id="rId69" Type="http://schemas.openxmlformats.org/officeDocument/2006/relationships/hyperlink" Target="http://fr.wikipedia.org/wiki/Campagne_publicitaire" TargetMode="External"/><Relationship Id="rId77" Type="http://schemas.openxmlformats.org/officeDocument/2006/relationships/hyperlink" Target="http://fr.wikipedia.org/wiki/Acheteur" TargetMode="External"/><Relationship Id="rId100" Type="http://schemas.openxmlformats.org/officeDocument/2006/relationships/hyperlink" Target="http://fr.wikipedia.org/wiki/Effet_boule_de_neige" TargetMode="External"/><Relationship Id="rId105" Type="http://schemas.openxmlformats.org/officeDocument/2006/relationships/hyperlink" Target="http://fr.wikipedia.org/wiki/Marque_de_distributeur" TargetMode="External"/><Relationship Id="rId113" Type="http://schemas.openxmlformats.org/officeDocument/2006/relationships/hyperlink" Target="http://www.marketing-etudiant.fr" TargetMode="External"/><Relationship Id="rId118" Type="http://schemas.openxmlformats.org/officeDocument/2006/relationships/hyperlink" Target="http://www.mjs.gov.ma/pdf/programme_voyage_culturel_2008.pdf" TargetMode="External"/><Relationship Id="rId8" Type="http://schemas.openxmlformats.org/officeDocument/2006/relationships/image" Target="media/image2.png"/><Relationship Id="rId51" Type="http://schemas.openxmlformats.org/officeDocument/2006/relationships/image" Target="media/image37.emf"/><Relationship Id="rId72" Type="http://schemas.openxmlformats.org/officeDocument/2006/relationships/hyperlink" Target="http://fr.wikipedia.org/wiki/Communication_%C3%A9v%C3%A9nementielle" TargetMode="External"/><Relationship Id="rId80" Type="http://schemas.openxmlformats.org/officeDocument/2006/relationships/hyperlink" Target="http://fr.wikipedia.org/wiki/Publicit%C3%A9" TargetMode="External"/><Relationship Id="rId85" Type="http://schemas.openxmlformats.org/officeDocument/2006/relationships/hyperlink" Target="http://fr.wikipedia.org/wiki/Buzz_(marketing)" TargetMode="External"/><Relationship Id="rId93" Type="http://schemas.openxmlformats.org/officeDocument/2006/relationships/hyperlink" Target="http://fr.wikipedia.org/wiki/Assortiment" TargetMode="External"/><Relationship Id="rId98" Type="http://schemas.openxmlformats.org/officeDocument/2006/relationships/hyperlink" Target="http://fr.wikipedia.org/wiki/Distribution_(management)"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yperlink" Target="http://fr.wikipedia.org/wiki/Michelin" TargetMode="External"/><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3.png"/><Relationship Id="rId67" Type="http://schemas.openxmlformats.org/officeDocument/2006/relationships/hyperlink" Target="http://fr.wikipedia.org/wiki/M%C3%A9dia" TargetMode="External"/><Relationship Id="rId103" Type="http://schemas.openxmlformats.org/officeDocument/2006/relationships/hyperlink" Target="http://fr.wikipedia.org/wiki/Centrale_d%27achat" TargetMode="External"/><Relationship Id="rId108" Type="http://schemas.openxmlformats.org/officeDocument/2006/relationships/hyperlink" Target="http://fr.wikipedia.org/wiki/Service" TargetMode="External"/><Relationship Id="rId116" Type="http://schemas.openxmlformats.org/officeDocument/2006/relationships/hyperlink" Target="http://www.doc-etudiant.fr" TargetMode="External"/><Relationship Id="rId20" Type="http://schemas.openxmlformats.org/officeDocument/2006/relationships/image" Target="media/image14.emf"/><Relationship Id="rId41" Type="http://schemas.openxmlformats.org/officeDocument/2006/relationships/image" Target="media/image27.emf"/><Relationship Id="rId54" Type="http://schemas.openxmlformats.org/officeDocument/2006/relationships/image" Target="media/image39.emf"/><Relationship Id="rId62" Type="http://schemas.openxmlformats.org/officeDocument/2006/relationships/image" Target="media/image46.png"/><Relationship Id="rId70" Type="http://schemas.openxmlformats.org/officeDocument/2006/relationships/hyperlink" Target="http://fr.wikipedia.org/wiki/Promotion_commerciale" TargetMode="External"/><Relationship Id="rId75" Type="http://schemas.openxmlformats.org/officeDocument/2006/relationships/hyperlink" Target="http://fr.wikipedia.org/wiki/AIDA" TargetMode="External"/><Relationship Id="rId83" Type="http://schemas.openxmlformats.org/officeDocument/2006/relationships/hyperlink" Target="http://fr.wikipedia.org/wiki/Entreprise" TargetMode="External"/><Relationship Id="rId88" Type="http://schemas.openxmlformats.org/officeDocument/2006/relationships/hyperlink" Target="http://fr.wikipedia.org/wiki/Interm%C3%A9diaire" TargetMode="External"/><Relationship Id="rId91" Type="http://schemas.openxmlformats.org/officeDocument/2006/relationships/hyperlink" Target="http://fr.wikipedia.org/wiki/Management" TargetMode="External"/><Relationship Id="rId96" Type="http://schemas.openxmlformats.org/officeDocument/2006/relationships/hyperlink" Target="http://fr.wikipedia.org/wiki/Marque_de_distributeur" TargetMode="External"/><Relationship Id="rId111" Type="http://schemas.openxmlformats.org/officeDocument/2006/relationships/hyperlink" Target="http://www.odit-france.fr"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fr.wikipedia.org/wiki/Lonely_Planet" TargetMode="External"/><Relationship Id="rId49" Type="http://schemas.openxmlformats.org/officeDocument/2006/relationships/image" Target="media/image35.emf"/><Relationship Id="rId57" Type="http://schemas.openxmlformats.org/officeDocument/2006/relationships/footer" Target="footer1.xml"/><Relationship Id="rId106" Type="http://schemas.openxmlformats.org/officeDocument/2006/relationships/hyperlink" Target="http://fr.wikipedia.org/wiki/Notori%C3%A9t%C3%A9" TargetMode="External"/><Relationship Id="rId114" Type="http://schemas.openxmlformats.org/officeDocument/2006/relationships/hyperlink" Target="http://www.veilletourisme.ca" TargetMode="External"/><Relationship Id="rId119" Type="http://schemas.openxmlformats.org/officeDocument/2006/relationships/hyperlink" Target="http://www.ehl.ch/Le_tourisme_des_jeunes.pdf" TargetMode="External"/><Relationship Id="rId10" Type="http://schemas.openxmlformats.org/officeDocument/2006/relationships/image" Target="media/image4.png"/><Relationship Id="rId31" Type="http://schemas.openxmlformats.org/officeDocument/2006/relationships/hyperlink" Target="http://fr.wikipedia.org/wiki/Guides_bleus" TargetMode="External"/><Relationship Id="rId44" Type="http://schemas.openxmlformats.org/officeDocument/2006/relationships/image" Target="media/image30.emf"/><Relationship Id="rId52" Type="http://schemas.openxmlformats.org/officeDocument/2006/relationships/hyperlink" Target="http://www.trocmaison.com" TargetMode="External"/><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hyperlink" Target="http://fr.wikipedia.org/wiki/Relations_publiques" TargetMode="External"/><Relationship Id="rId78" Type="http://schemas.openxmlformats.org/officeDocument/2006/relationships/hyperlink" Target="http://fr.wikipedia.org/wiki/Utilisateur_(commerce)" TargetMode="External"/><Relationship Id="rId81" Type="http://schemas.openxmlformats.org/officeDocument/2006/relationships/hyperlink" Target="http://fr.wikipedia.org/wiki/Internet" TargetMode="External"/><Relationship Id="rId86" Type="http://schemas.openxmlformats.org/officeDocument/2006/relationships/hyperlink" Target="http://fr.wikipedia.org/wiki/Produit_(%C3%A9conomie)" TargetMode="External"/><Relationship Id="rId94" Type="http://schemas.openxmlformats.org/officeDocument/2006/relationships/hyperlink" Target="http://fr.wikipedia.org/wiki/Merchandising" TargetMode="External"/><Relationship Id="rId99" Type="http://schemas.openxmlformats.org/officeDocument/2006/relationships/hyperlink" Target="http://fr.wikipedia.org/wiki/Merchandising" TargetMode="External"/><Relationship Id="rId101" Type="http://schemas.openxmlformats.org/officeDocument/2006/relationships/hyperlink" Target="http://fr.wikipedia.org/wiki/Bouche_%C3%A0_oreille"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emf"/><Relationship Id="rId39" Type="http://schemas.openxmlformats.org/officeDocument/2006/relationships/image" Target="media/image25.emf"/><Relationship Id="rId109" Type="http://schemas.openxmlformats.org/officeDocument/2006/relationships/hyperlink" Target="http://fr.wikipedia.org/wiki/Communication" TargetMode="External"/><Relationship Id="rId34" Type="http://schemas.openxmlformats.org/officeDocument/2006/relationships/hyperlink" Target="http://fr.wikipedia.org/wiki/Gallimard" TargetMode="External"/><Relationship Id="rId50" Type="http://schemas.openxmlformats.org/officeDocument/2006/relationships/image" Target="media/image36.emf"/><Relationship Id="rId55" Type="http://schemas.openxmlformats.org/officeDocument/2006/relationships/image" Target="media/image40.emf"/><Relationship Id="rId76" Type="http://schemas.openxmlformats.org/officeDocument/2006/relationships/hyperlink" Target="http://fr.wikipedia.org/wiki/D%C3%A9cideur" TargetMode="External"/><Relationship Id="rId97" Type="http://schemas.openxmlformats.org/officeDocument/2006/relationships/hyperlink" Target="http://fr.wikipedia.org/wiki/Distribution_(management)" TargetMode="External"/><Relationship Id="rId104" Type="http://schemas.openxmlformats.org/officeDocument/2006/relationships/hyperlink" Target="http://fr.wikipedia.org/wiki/Merchandising"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fr.wikipedia.org/wiki/Sponsoring" TargetMode="External"/><Relationship Id="rId92" Type="http://schemas.openxmlformats.org/officeDocument/2006/relationships/hyperlink" Target="http://fr.wikipedia.org/wiki/Marketing" TargetMode="External"/><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0.emf"/><Relationship Id="rId87" Type="http://schemas.openxmlformats.org/officeDocument/2006/relationships/hyperlink" Target="http://fr.wikipedia.org/wiki/Service" TargetMode="External"/><Relationship Id="rId110" Type="http://schemas.openxmlformats.org/officeDocument/2006/relationships/image" Target="media/image51.png"/><Relationship Id="rId115" Type="http://schemas.openxmlformats.org/officeDocument/2006/relationships/hyperlink" Target="http://marketing.thus.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18895</Words>
  <Characters>103924</Characters>
  <Application>Microsoft Office Word</Application>
  <DocSecurity>0</DocSecurity>
  <Lines>866</Lines>
  <Paragraphs>245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Introduction</vt:lpstr>
      <vt:lpstr>Introduction</vt:lpstr>
    </vt:vector>
  </TitlesOfParts>
  <Company/>
  <LinksUpToDate>false</LinksUpToDate>
  <CharactersWithSpaces>122574</CharactersWithSpaces>
  <SharedDoc>false</SharedDoc>
  <HLinks>
    <vt:vector size="366" baseType="variant">
      <vt:variant>
        <vt:i4>327777</vt:i4>
      </vt:variant>
      <vt:variant>
        <vt:i4>183</vt:i4>
      </vt:variant>
      <vt:variant>
        <vt:i4>0</vt:i4>
      </vt:variant>
      <vt:variant>
        <vt:i4>5</vt:i4>
      </vt:variant>
      <vt:variant>
        <vt:lpwstr>http://www.ehl.ch/Le_tourisme_des_jeunes.pdf</vt:lpwstr>
      </vt:variant>
      <vt:variant>
        <vt:lpwstr/>
      </vt:variant>
      <vt:variant>
        <vt:i4>6160423</vt:i4>
      </vt:variant>
      <vt:variant>
        <vt:i4>180</vt:i4>
      </vt:variant>
      <vt:variant>
        <vt:i4>0</vt:i4>
      </vt:variant>
      <vt:variant>
        <vt:i4>5</vt:i4>
      </vt:variant>
      <vt:variant>
        <vt:lpwstr>http://www.mjs.gov.ma/pdf/programme_voyage_culturel_2008.pdf</vt:lpwstr>
      </vt:variant>
      <vt:variant>
        <vt:lpwstr/>
      </vt:variant>
      <vt:variant>
        <vt:i4>5570654</vt:i4>
      </vt:variant>
      <vt:variant>
        <vt:i4>177</vt:i4>
      </vt:variant>
      <vt:variant>
        <vt:i4>0</vt:i4>
      </vt:variant>
      <vt:variant>
        <vt:i4>5</vt:i4>
      </vt:variant>
      <vt:variant>
        <vt:lpwstr>http://www.tourismeculturel.net/</vt:lpwstr>
      </vt:variant>
      <vt:variant>
        <vt:lpwstr/>
      </vt:variant>
      <vt:variant>
        <vt:i4>6750321</vt:i4>
      </vt:variant>
      <vt:variant>
        <vt:i4>174</vt:i4>
      </vt:variant>
      <vt:variant>
        <vt:i4>0</vt:i4>
      </vt:variant>
      <vt:variant>
        <vt:i4>5</vt:i4>
      </vt:variant>
      <vt:variant>
        <vt:lpwstr>http://www.doc-etudiant.fr/</vt:lpwstr>
      </vt:variant>
      <vt:variant>
        <vt:lpwstr/>
      </vt:variant>
      <vt:variant>
        <vt:i4>1572943</vt:i4>
      </vt:variant>
      <vt:variant>
        <vt:i4>171</vt:i4>
      </vt:variant>
      <vt:variant>
        <vt:i4>0</vt:i4>
      </vt:variant>
      <vt:variant>
        <vt:i4>5</vt:i4>
      </vt:variant>
      <vt:variant>
        <vt:lpwstr>http://marketing.thus.ch/</vt:lpwstr>
      </vt:variant>
      <vt:variant>
        <vt:lpwstr/>
      </vt:variant>
      <vt:variant>
        <vt:i4>1179732</vt:i4>
      </vt:variant>
      <vt:variant>
        <vt:i4>168</vt:i4>
      </vt:variant>
      <vt:variant>
        <vt:i4>0</vt:i4>
      </vt:variant>
      <vt:variant>
        <vt:i4>5</vt:i4>
      </vt:variant>
      <vt:variant>
        <vt:lpwstr>http://www.veilletourisme.ca/</vt:lpwstr>
      </vt:variant>
      <vt:variant>
        <vt:lpwstr/>
      </vt:variant>
      <vt:variant>
        <vt:i4>1310734</vt:i4>
      </vt:variant>
      <vt:variant>
        <vt:i4>165</vt:i4>
      </vt:variant>
      <vt:variant>
        <vt:i4>0</vt:i4>
      </vt:variant>
      <vt:variant>
        <vt:i4>5</vt:i4>
      </vt:variant>
      <vt:variant>
        <vt:lpwstr>http://www.marketing-etudiant.fr/</vt:lpwstr>
      </vt:variant>
      <vt:variant>
        <vt:lpwstr/>
      </vt:variant>
      <vt:variant>
        <vt:i4>852063</vt:i4>
      </vt:variant>
      <vt:variant>
        <vt:i4>162</vt:i4>
      </vt:variant>
      <vt:variant>
        <vt:i4>0</vt:i4>
      </vt:variant>
      <vt:variant>
        <vt:i4>5</vt:i4>
      </vt:variant>
      <vt:variant>
        <vt:lpwstr>http://www.bits-int.org/</vt:lpwstr>
      </vt:variant>
      <vt:variant>
        <vt:lpwstr/>
      </vt:variant>
      <vt:variant>
        <vt:i4>3145848</vt:i4>
      </vt:variant>
      <vt:variant>
        <vt:i4>159</vt:i4>
      </vt:variant>
      <vt:variant>
        <vt:i4>0</vt:i4>
      </vt:variant>
      <vt:variant>
        <vt:i4>5</vt:i4>
      </vt:variant>
      <vt:variant>
        <vt:lpwstr>http://www.odit-france.fr/</vt:lpwstr>
      </vt:variant>
      <vt:variant>
        <vt:lpwstr/>
      </vt:variant>
      <vt:variant>
        <vt:i4>6815805</vt:i4>
      </vt:variant>
      <vt:variant>
        <vt:i4>156</vt:i4>
      </vt:variant>
      <vt:variant>
        <vt:i4>0</vt:i4>
      </vt:variant>
      <vt:variant>
        <vt:i4>5</vt:i4>
      </vt:variant>
      <vt:variant>
        <vt:lpwstr>http://fr.wikipedia.org/wiki/Communication</vt:lpwstr>
      </vt:variant>
      <vt:variant>
        <vt:lpwstr/>
      </vt:variant>
      <vt:variant>
        <vt:i4>1114201</vt:i4>
      </vt:variant>
      <vt:variant>
        <vt:i4>153</vt:i4>
      </vt:variant>
      <vt:variant>
        <vt:i4>0</vt:i4>
      </vt:variant>
      <vt:variant>
        <vt:i4>5</vt:i4>
      </vt:variant>
      <vt:variant>
        <vt:lpwstr>http://fr.wikipedia.org/wiki/Service</vt:lpwstr>
      </vt:variant>
      <vt:variant>
        <vt:lpwstr/>
      </vt:variant>
      <vt:variant>
        <vt:i4>7733280</vt:i4>
      </vt:variant>
      <vt:variant>
        <vt:i4>150</vt:i4>
      </vt:variant>
      <vt:variant>
        <vt:i4>0</vt:i4>
      </vt:variant>
      <vt:variant>
        <vt:i4>5</vt:i4>
      </vt:variant>
      <vt:variant>
        <vt:lpwstr>http://fr.wikipedia.org/wiki/Innovation</vt:lpwstr>
      </vt:variant>
      <vt:variant>
        <vt:lpwstr/>
      </vt:variant>
      <vt:variant>
        <vt:i4>524360</vt:i4>
      </vt:variant>
      <vt:variant>
        <vt:i4>147</vt:i4>
      </vt:variant>
      <vt:variant>
        <vt:i4>0</vt:i4>
      </vt:variant>
      <vt:variant>
        <vt:i4>5</vt:i4>
      </vt:variant>
      <vt:variant>
        <vt:lpwstr>http://fr.wikipedia.org/wiki/Notori%C3%A9t%C3%A9</vt:lpwstr>
      </vt:variant>
      <vt:variant>
        <vt:lpwstr/>
      </vt:variant>
      <vt:variant>
        <vt:i4>4849667</vt:i4>
      </vt:variant>
      <vt:variant>
        <vt:i4>144</vt:i4>
      </vt:variant>
      <vt:variant>
        <vt:i4>0</vt:i4>
      </vt:variant>
      <vt:variant>
        <vt:i4>5</vt:i4>
      </vt:variant>
      <vt:variant>
        <vt:lpwstr>http://fr.wikipedia.org/wiki/Marque_de_distributeur</vt:lpwstr>
      </vt:variant>
      <vt:variant>
        <vt:lpwstr/>
      </vt:variant>
      <vt:variant>
        <vt:i4>6422583</vt:i4>
      </vt:variant>
      <vt:variant>
        <vt:i4>141</vt:i4>
      </vt:variant>
      <vt:variant>
        <vt:i4>0</vt:i4>
      </vt:variant>
      <vt:variant>
        <vt:i4>5</vt:i4>
      </vt:variant>
      <vt:variant>
        <vt:lpwstr>http://fr.wikipedia.org/wiki/Merchandising</vt:lpwstr>
      </vt:variant>
      <vt:variant>
        <vt:lpwstr/>
      </vt:variant>
      <vt:variant>
        <vt:i4>4194403</vt:i4>
      </vt:variant>
      <vt:variant>
        <vt:i4>138</vt:i4>
      </vt:variant>
      <vt:variant>
        <vt:i4>0</vt:i4>
      </vt:variant>
      <vt:variant>
        <vt:i4>5</vt:i4>
      </vt:variant>
      <vt:variant>
        <vt:lpwstr>http://fr.wikipedia.org/wiki/Centrale_d%27achat</vt:lpwstr>
      </vt:variant>
      <vt:variant>
        <vt:lpwstr/>
      </vt:variant>
      <vt:variant>
        <vt:i4>8192025</vt:i4>
      </vt:variant>
      <vt:variant>
        <vt:i4>135</vt:i4>
      </vt:variant>
      <vt:variant>
        <vt:i4>0</vt:i4>
      </vt:variant>
      <vt:variant>
        <vt:i4>5</vt:i4>
      </vt:variant>
      <vt:variant>
        <vt:lpwstr>http://fr.wikipedia.org/wiki/Effet_club</vt:lpwstr>
      </vt:variant>
      <vt:variant>
        <vt:lpwstr/>
      </vt:variant>
      <vt:variant>
        <vt:i4>4784159</vt:i4>
      </vt:variant>
      <vt:variant>
        <vt:i4>132</vt:i4>
      </vt:variant>
      <vt:variant>
        <vt:i4>0</vt:i4>
      </vt:variant>
      <vt:variant>
        <vt:i4>5</vt:i4>
      </vt:variant>
      <vt:variant>
        <vt:lpwstr>http://fr.wikipedia.org/wiki/Bouche_%C3%A0_oreille</vt:lpwstr>
      </vt:variant>
      <vt:variant>
        <vt:lpwstr/>
      </vt:variant>
      <vt:variant>
        <vt:i4>2097227</vt:i4>
      </vt:variant>
      <vt:variant>
        <vt:i4>129</vt:i4>
      </vt:variant>
      <vt:variant>
        <vt:i4>0</vt:i4>
      </vt:variant>
      <vt:variant>
        <vt:i4>5</vt:i4>
      </vt:variant>
      <vt:variant>
        <vt:lpwstr>http://fr.wikipedia.org/wiki/Effet_boule_de_neige</vt:lpwstr>
      </vt:variant>
      <vt:variant>
        <vt:lpwstr/>
      </vt:variant>
      <vt:variant>
        <vt:i4>6422583</vt:i4>
      </vt:variant>
      <vt:variant>
        <vt:i4>126</vt:i4>
      </vt:variant>
      <vt:variant>
        <vt:i4>0</vt:i4>
      </vt:variant>
      <vt:variant>
        <vt:i4>5</vt:i4>
      </vt:variant>
      <vt:variant>
        <vt:lpwstr>http://fr.wikipedia.org/wiki/Merchandising</vt:lpwstr>
      </vt:variant>
      <vt:variant>
        <vt:lpwstr/>
      </vt:variant>
      <vt:variant>
        <vt:i4>2752561</vt:i4>
      </vt:variant>
      <vt:variant>
        <vt:i4>123</vt:i4>
      </vt:variant>
      <vt:variant>
        <vt:i4>0</vt:i4>
      </vt:variant>
      <vt:variant>
        <vt:i4>5</vt:i4>
      </vt:variant>
      <vt:variant>
        <vt:lpwstr>http://fr.wikipedia.org/wiki/Distribution_(management)</vt:lpwstr>
      </vt:variant>
      <vt:variant>
        <vt:lpwstr>cite_note-2</vt:lpwstr>
      </vt:variant>
      <vt:variant>
        <vt:i4>2752561</vt:i4>
      </vt:variant>
      <vt:variant>
        <vt:i4>120</vt:i4>
      </vt:variant>
      <vt:variant>
        <vt:i4>0</vt:i4>
      </vt:variant>
      <vt:variant>
        <vt:i4>5</vt:i4>
      </vt:variant>
      <vt:variant>
        <vt:lpwstr>http://fr.wikipedia.org/wiki/Distribution_(management)</vt:lpwstr>
      </vt:variant>
      <vt:variant>
        <vt:lpwstr>cite_note-0</vt:lpwstr>
      </vt:variant>
      <vt:variant>
        <vt:i4>4849667</vt:i4>
      </vt:variant>
      <vt:variant>
        <vt:i4>117</vt:i4>
      </vt:variant>
      <vt:variant>
        <vt:i4>0</vt:i4>
      </vt:variant>
      <vt:variant>
        <vt:i4>5</vt:i4>
      </vt:variant>
      <vt:variant>
        <vt:lpwstr>http://fr.wikipedia.org/wiki/Marque_de_distributeur</vt:lpwstr>
      </vt:variant>
      <vt:variant>
        <vt:lpwstr/>
      </vt:variant>
      <vt:variant>
        <vt:i4>5242977</vt:i4>
      </vt:variant>
      <vt:variant>
        <vt:i4>114</vt:i4>
      </vt:variant>
      <vt:variant>
        <vt:i4>0</vt:i4>
      </vt:variant>
      <vt:variant>
        <vt:i4>5</vt:i4>
      </vt:variant>
      <vt:variant>
        <vt:lpwstr>http://fr.wikipedia.org/wiki/Remise_(comptabilit%C3%A9)</vt:lpwstr>
      </vt:variant>
      <vt:variant>
        <vt:lpwstr/>
      </vt:variant>
      <vt:variant>
        <vt:i4>6422583</vt:i4>
      </vt:variant>
      <vt:variant>
        <vt:i4>111</vt:i4>
      </vt:variant>
      <vt:variant>
        <vt:i4>0</vt:i4>
      </vt:variant>
      <vt:variant>
        <vt:i4>5</vt:i4>
      </vt:variant>
      <vt:variant>
        <vt:lpwstr>http://fr.wikipedia.org/wiki/Merchandising</vt:lpwstr>
      </vt:variant>
      <vt:variant>
        <vt:lpwstr/>
      </vt:variant>
      <vt:variant>
        <vt:i4>262210</vt:i4>
      </vt:variant>
      <vt:variant>
        <vt:i4>108</vt:i4>
      </vt:variant>
      <vt:variant>
        <vt:i4>0</vt:i4>
      </vt:variant>
      <vt:variant>
        <vt:i4>5</vt:i4>
      </vt:variant>
      <vt:variant>
        <vt:lpwstr>http://fr.wikipedia.org/wiki/Assortiment</vt:lpwstr>
      </vt:variant>
      <vt:variant>
        <vt:lpwstr/>
      </vt:variant>
      <vt:variant>
        <vt:i4>6815801</vt:i4>
      </vt:variant>
      <vt:variant>
        <vt:i4>105</vt:i4>
      </vt:variant>
      <vt:variant>
        <vt:i4>0</vt:i4>
      </vt:variant>
      <vt:variant>
        <vt:i4>5</vt:i4>
      </vt:variant>
      <vt:variant>
        <vt:lpwstr>http://fr.wikipedia.org/wiki/Marketing</vt:lpwstr>
      </vt:variant>
      <vt:variant>
        <vt:lpwstr/>
      </vt:variant>
      <vt:variant>
        <vt:i4>8060969</vt:i4>
      </vt:variant>
      <vt:variant>
        <vt:i4>102</vt:i4>
      </vt:variant>
      <vt:variant>
        <vt:i4>0</vt:i4>
      </vt:variant>
      <vt:variant>
        <vt:i4>5</vt:i4>
      </vt:variant>
      <vt:variant>
        <vt:lpwstr>http://fr.wikipedia.org/wiki/Management</vt:lpwstr>
      </vt:variant>
      <vt:variant>
        <vt:lpwstr/>
      </vt:variant>
      <vt:variant>
        <vt:i4>1179739</vt:i4>
      </vt:variant>
      <vt:variant>
        <vt:i4>99</vt:i4>
      </vt:variant>
      <vt:variant>
        <vt:i4>0</vt:i4>
      </vt:variant>
      <vt:variant>
        <vt:i4>5</vt:i4>
      </vt:variant>
      <vt:variant>
        <vt:lpwstr>http://fr.wikipedia.org/wiki/Organisation</vt:lpwstr>
      </vt:variant>
      <vt:variant>
        <vt:lpwstr/>
      </vt:variant>
      <vt:variant>
        <vt:i4>1179740</vt:i4>
      </vt:variant>
      <vt:variant>
        <vt:i4>96</vt:i4>
      </vt:variant>
      <vt:variant>
        <vt:i4>0</vt:i4>
      </vt:variant>
      <vt:variant>
        <vt:i4>5</vt:i4>
      </vt:variant>
      <vt:variant>
        <vt:lpwstr>http://fr.wikipedia.org/wiki/Consommateur</vt:lpwstr>
      </vt:variant>
      <vt:variant>
        <vt:lpwstr/>
      </vt:variant>
      <vt:variant>
        <vt:i4>7536688</vt:i4>
      </vt:variant>
      <vt:variant>
        <vt:i4>93</vt:i4>
      </vt:variant>
      <vt:variant>
        <vt:i4>0</vt:i4>
      </vt:variant>
      <vt:variant>
        <vt:i4>5</vt:i4>
      </vt:variant>
      <vt:variant>
        <vt:lpwstr>http://fr.wikipedia.org/wiki/Interm%C3%A9diaire</vt:lpwstr>
      </vt:variant>
      <vt:variant>
        <vt:lpwstr/>
      </vt:variant>
      <vt:variant>
        <vt:i4>1114201</vt:i4>
      </vt:variant>
      <vt:variant>
        <vt:i4>90</vt:i4>
      </vt:variant>
      <vt:variant>
        <vt:i4>0</vt:i4>
      </vt:variant>
      <vt:variant>
        <vt:i4>5</vt:i4>
      </vt:variant>
      <vt:variant>
        <vt:lpwstr>http://fr.wikipedia.org/wiki/Service</vt:lpwstr>
      </vt:variant>
      <vt:variant>
        <vt:lpwstr/>
      </vt:variant>
      <vt:variant>
        <vt:i4>1376379</vt:i4>
      </vt:variant>
      <vt:variant>
        <vt:i4>87</vt:i4>
      </vt:variant>
      <vt:variant>
        <vt:i4>0</vt:i4>
      </vt:variant>
      <vt:variant>
        <vt:i4>5</vt:i4>
      </vt:variant>
      <vt:variant>
        <vt:lpwstr>http://fr.wikipedia.org/wiki/Produit_(%C3%A9conomie)</vt:lpwstr>
      </vt:variant>
      <vt:variant>
        <vt:lpwstr/>
      </vt:variant>
      <vt:variant>
        <vt:i4>3080222</vt:i4>
      </vt:variant>
      <vt:variant>
        <vt:i4>84</vt:i4>
      </vt:variant>
      <vt:variant>
        <vt:i4>0</vt:i4>
      </vt:variant>
      <vt:variant>
        <vt:i4>5</vt:i4>
      </vt:variant>
      <vt:variant>
        <vt:lpwstr>http://fr.wikipedia.org/wiki/Buzz_(marketing)</vt:lpwstr>
      </vt:variant>
      <vt:variant>
        <vt:lpwstr/>
      </vt:variant>
      <vt:variant>
        <vt:i4>1179740</vt:i4>
      </vt:variant>
      <vt:variant>
        <vt:i4>81</vt:i4>
      </vt:variant>
      <vt:variant>
        <vt:i4>0</vt:i4>
      </vt:variant>
      <vt:variant>
        <vt:i4>5</vt:i4>
      </vt:variant>
      <vt:variant>
        <vt:lpwstr>http://fr.wikipedia.org/wiki/Consommateur</vt:lpwstr>
      </vt:variant>
      <vt:variant>
        <vt:lpwstr/>
      </vt:variant>
      <vt:variant>
        <vt:i4>6881324</vt:i4>
      </vt:variant>
      <vt:variant>
        <vt:i4>78</vt:i4>
      </vt:variant>
      <vt:variant>
        <vt:i4>0</vt:i4>
      </vt:variant>
      <vt:variant>
        <vt:i4>5</vt:i4>
      </vt:variant>
      <vt:variant>
        <vt:lpwstr>http://fr.wikipedia.org/wiki/Entreprise</vt:lpwstr>
      </vt:variant>
      <vt:variant>
        <vt:lpwstr/>
      </vt:variant>
      <vt:variant>
        <vt:i4>4128846</vt:i4>
      </vt:variant>
      <vt:variant>
        <vt:i4>75</vt:i4>
      </vt:variant>
      <vt:variant>
        <vt:i4>0</vt:i4>
      </vt:variant>
      <vt:variant>
        <vt:i4>5</vt:i4>
      </vt:variant>
      <vt:variant>
        <vt:lpwstr>http://fr.wikipedia.org/wiki/Haut_d%C3%A9bit</vt:lpwstr>
      </vt:variant>
      <vt:variant>
        <vt:lpwstr/>
      </vt:variant>
      <vt:variant>
        <vt:i4>1441868</vt:i4>
      </vt:variant>
      <vt:variant>
        <vt:i4>72</vt:i4>
      </vt:variant>
      <vt:variant>
        <vt:i4>0</vt:i4>
      </vt:variant>
      <vt:variant>
        <vt:i4>5</vt:i4>
      </vt:variant>
      <vt:variant>
        <vt:lpwstr>http://fr.wikipedia.org/wiki/Internet</vt:lpwstr>
      </vt:variant>
      <vt:variant>
        <vt:lpwstr/>
      </vt:variant>
      <vt:variant>
        <vt:i4>7929953</vt:i4>
      </vt:variant>
      <vt:variant>
        <vt:i4>69</vt:i4>
      </vt:variant>
      <vt:variant>
        <vt:i4>0</vt:i4>
      </vt:variant>
      <vt:variant>
        <vt:i4>5</vt:i4>
      </vt:variant>
      <vt:variant>
        <vt:lpwstr>http://fr.wikipedia.org/wiki/Publicit%C3%A9</vt:lpwstr>
      </vt:variant>
      <vt:variant>
        <vt:lpwstr/>
      </vt:variant>
      <vt:variant>
        <vt:i4>6291477</vt:i4>
      </vt:variant>
      <vt:variant>
        <vt:i4>66</vt:i4>
      </vt:variant>
      <vt:variant>
        <vt:i4>0</vt:i4>
      </vt:variant>
      <vt:variant>
        <vt:i4>5</vt:i4>
      </vt:variant>
      <vt:variant>
        <vt:lpwstr>http://fr.wikipedia.org/wiki/Communication_institutionnelle</vt:lpwstr>
      </vt:variant>
      <vt:variant>
        <vt:lpwstr/>
      </vt:variant>
      <vt:variant>
        <vt:i4>2228244</vt:i4>
      </vt:variant>
      <vt:variant>
        <vt:i4>63</vt:i4>
      </vt:variant>
      <vt:variant>
        <vt:i4>0</vt:i4>
      </vt:variant>
      <vt:variant>
        <vt:i4>5</vt:i4>
      </vt:variant>
      <vt:variant>
        <vt:lpwstr>http://fr.wikipedia.org/wiki/Utilisateur_(commerce)</vt:lpwstr>
      </vt:variant>
      <vt:variant>
        <vt:lpwstr/>
      </vt:variant>
      <vt:variant>
        <vt:i4>1310794</vt:i4>
      </vt:variant>
      <vt:variant>
        <vt:i4>60</vt:i4>
      </vt:variant>
      <vt:variant>
        <vt:i4>0</vt:i4>
      </vt:variant>
      <vt:variant>
        <vt:i4>5</vt:i4>
      </vt:variant>
      <vt:variant>
        <vt:lpwstr>http://fr.wikipedia.org/wiki/Acheteur</vt:lpwstr>
      </vt:variant>
      <vt:variant>
        <vt:lpwstr/>
      </vt:variant>
      <vt:variant>
        <vt:i4>7929900</vt:i4>
      </vt:variant>
      <vt:variant>
        <vt:i4>57</vt:i4>
      </vt:variant>
      <vt:variant>
        <vt:i4>0</vt:i4>
      </vt:variant>
      <vt:variant>
        <vt:i4>5</vt:i4>
      </vt:variant>
      <vt:variant>
        <vt:lpwstr>http://fr.wikipedia.org/wiki/D%C3%A9cideur</vt:lpwstr>
      </vt:variant>
      <vt:variant>
        <vt:lpwstr/>
      </vt:variant>
      <vt:variant>
        <vt:i4>1638464</vt:i4>
      </vt:variant>
      <vt:variant>
        <vt:i4>54</vt:i4>
      </vt:variant>
      <vt:variant>
        <vt:i4>0</vt:i4>
      </vt:variant>
      <vt:variant>
        <vt:i4>5</vt:i4>
      </vt:variant>
      <vt:variant>
        <vt:lpwstr>http://fr.wikipedia.org/wiki/AIDA</vt:lpwstr>
      </vt:variant>
      <vt:variant>
        <vt:lpwstr/>
      </vt:variant>
      <vt:variant>
        <vt:i4>786548</vt:i4>
      </vt:variant>
      <vt:variant>
        <vt:i4>51</vt:i4>
      </vt:variant>
      <vt:variant>
        <vt:i4>0</vt:i4>
      </vt:variant>
      <vt:variant>
        <vt:i4>5</vt:i4>
      </vt:variant>
      <vt:variant>
        <vt:lpwstr>http://fr.wikipedia.org/wiki/Relations_presse</vt:lpwstr>
      </vt:variant>
      <vt:variant>
        <vt:lpwstr/>
      </vt:variant>
      <vt:variant>
        <vt:i4>1507448</vt:i4>
      </vt:variant>
      <vt:variant>
        <vt:i4>48</vt:i4>
      </vt:variant>
      <vt:variant>
        <vt:i4>0</vt:i4>
      </vt:variant>
      <vt:variant>
        <vt:i4>5</vt:i4>
      </vt:variant>
      <vt:variant>
        <vt:lpwstr>http://fr.wikipedia.org/wiki/Relations_publiques</vt:lpwstr>
      </vt:variant>
      <vt:variant>
        <vt:lpwstr/>
      </vt:variant>
      <vt:variant>
        <vt:i4>7012354</vt:i4>
      </vt:variant>
      <vt:variant>
        <vt:i4>45</vt:i4>
      </vt:variant>
      <vt:variant>
        <vt:i4>0</vt:i4>
      </vt:variant>
      <vt:variant>
        <vt:i4>5</vt:i4>
      </vt:variant>
      <vt:variant>
        <vt:lpwstr>http://fr.wikipedia.org/wiki/Communication_%C3%A9v%C3%A9nementielle</vt:lpwstr>
      </vt:variant>
      <vt:variant>
        <vt:lpwstr/>
      </vt:variant>
      <vt:variant>
        <vt:i4>7274545</vt:i4>
      </vt:variant>
      <vt:variant>
        <vt:i4>42</vt:i4>
      </vt:variant>
      <vt:variant>
        <vt:i4>0</vt:i4>
      </vt:variant>
      <vt:variant>
        <vt:i4>5</vt:i4>
      </vt:variant>
      <vt:variant>
        <vt:lpwstr>http://fr.wikipedia.org/wiki/Sponsoring</vt:lpwstr>
      </vt:variant>
      <vt:variant>
        <vt:lpwstr/>
      </vt:variant>
      <vt:variant>
        <vt:i4>6750215</vt:i4>
      </vt:variant>
      <vt:variant>
        <vt:i4>39</vt:i4>
      </vt:variant>
      <vt:variant>
        <vt:i4>0</vt:i4>
      </vt:variant>
      <vt:variant>
        <vt:i4>5</vt:i4>
      </vt:variant>
      <vt:variant>
        <vt:lpwstr>http://fr.wikipedia.org/wiki/Promotion_commerciale</vt:lpwstr>
      </vt:variant>
      <vt:variant>
        <vt:lpwstr/>
      </vt:variant>
      <vt:variant>
        <vt:i4>4194363</vt:i4>
      </vt:variant>
      <vt:variant>
        <vt:i4>36</vt:i4>
      </vt:variant>
      <vt:variant>
        <vt:i4>0</vt:i4>
      </vt:variant>
      <vt:variant>
        <vt:i4>5</vt:i4>
      </vt:variant>
      <vt:variant>
        <vt:lpwstr>http://fr.wikipedia.org/wiki/Campagne_publicitaire</vt:lpwstr>
      </vt:variant>
      <vt:variant>
        <vt:lpwstr/>
      </vt:variant>
      <vt:variant>
        <vt:i4>7929953</vt:i4>
      </vt:variant>
      <vt:variant>
        <vt:i4>33</vt:i4>
      </vt:variant>
      <vt:variant>
        <vt:i4>0</vt:i4>
      </vt:variant>
      <vt:variant>
        <vt:i4>5</vt:i4>
      </vt:variant>
      <vt:variant>
        <vt:lpwstr>http://fr.wikipedia.org/wiki/Publicit%C3%A9</vt:lpwstr>
      </vt:variant>
      <vt:variant>
        <vt:lpwstr/>
      </vt:variant>
      <vt:variant>
        <vt:i4>6750266</vt:i4>
      </vt:variant>
      <vt:variant>
        <vt:i4>30</vt:i4>
      </vt:variant>
      <vt:variant>
        <vt:i4>0</vt:i4>
      </vt:variant>
      <vt:variant>
        <vt:i4>5</vt:i4>
      </vt:variant>
      <vt:variant>
        <vt:lpwstr>http://fr.wikipedia.org/wiki/M%C3%A9dia</vt:lpwstr>
      </vt:variant>
      <vt:variant>
        <vt:lpwstr/>
      </vt:variant>
      <vt:variant>
        <vt:i4>3473459</vt:i4>
      </vt:variant>
      <vt:variant>
        <vt:i4>27</vt:i4>
      </vt:variant>
      <vt:variant>
        <vt:i4>0</vt:i4>
      </vt:variant>
      <vt:variant>
        <vt:i4>5</vt:i4>
      </vt:variant>
      <vt:variant>
        <vt:lpwstr>http://www.trocmaison.com/</vt:lpwstr>
      </vt:variant>
      <vt:variant>
        <vt:lpwstr/>
      </vt:variant>
      <vt:variant>
        <vt:i4>2228229</vt:i4>
      </vt:variant>
      <vt:variant>
        <vt:i4>21</vt:i4>
      </vt:variant>
      <vt:variant>
        <vt:i4>0</vt:i4>
      </vt:variant>
      <vt:variant>
        <vt:i4>5</vt:i4>
      </vt:variant>
      <vt:variant>
        <vt:lpwstr>http://fr.wikipedia.org/wiki/Tourisme</vt:lpwstr>
      </vt:variant>
      <vt:variant>
        <vt:lpwstr>cite_note-5</vt:lpwstr>
      </vt:variant>
      <vt:variant>
        <vt:i4>5963822</vt:i4>
      </vt:variant>
      <vt:variant>
        <vt:i4>18</vt:i4>
      </vt:variant>
      <vt:variant>
        <vt:i4>0</vt:i4>
      </vt:variant>
      <vt:variant>
        <vt:i4>5</vt:i4>
      </vt:variant>
      <vt:variant>
        <vt:lpwstr>http://fr.wikipedia.org/wiki/Lonely_Planet</vt:lpwstr>
      </vt:variant>
      <vt:variant>
        <vt:lpwstr/>
      </vt:variant>
      <vt:variant>
        <vt:i4>65656</vt:i4>
      </vt:variant>
      <vt:variant>
        <vt:i4>15</vt:i4>
      </vt:variant>
      <vt:variant>
        <vt:i4>0</vt:i4>
      </vt:variant>
      <vt:variant>
        <vt:i4>5</vt:i4>
      </vt:variant>
      <vt:variant>
        <vt:lpwstr>http://fr.wikipedia.org/wiki/Petit_Fut%C3%A9</vt:lpwstr>
      </vt:variant>
      <vt:variant>
        <vt:lpwstr/>
      </vt:variant>
      <vt:variant>
        <vt:i4>8060987</vt:i4>
      </vt:variant>
      <vt:variant>
        <vt:i4>12</vt:i4>
      </vt:variant>
      <vt:variant>
        <vt:i4>0</vt:i4>
      </vt:variant>
      <vt:variant>
        <vt:i4>5</vt:i4>
      </vt:variant>
      <vt:variant>
        <vt:lpwstr>http://fr.wikipedia.org/wiki/Gallimard</vt:lpwstr>
      </vt:variant>
      <vt:variant>
        <vt:lpwstr/>
      </vt:variant>
      <vt:variant>
        <vt:i4>1966148</vt:i4>
      </vt:variant>
      <vt:variant>
        <vt:i4>9</vt:i4>
      </vt:variant>
      <vt:variant>
        <vt:i4>0</vt:i4>
      </vt:variant>
      <vt:variant>
        <vt:i4>5</vt:i4>
      </vt:variant>
      <vt:variant>
        <vt:lpwstr>http://fr.wikipedia.org/wiki/Michelin</vt:lpwstr>
      </vt:variant>
      <vt:variant>
        <vt:lpwstr/>
      </vt:variant>
      <vt:variant>
        <vt:i4>4325419</vt:i4>
      </vt:variant>
      <vt:variant>
        <vt:i4>6</vt:i4>
      </vt:variant>
      <vt:variant>
        <vt:i4>0</vt:i4>
      </vt:variant>
      <vt:variant>
        <vt:i4>5</vt:i4>
      </vt:variant>
      <vt:variant>
        <vt:lpwstr>http://fr.wikipedia.org/wiki/Hachette_Livre</vt:lpwstr>
      </vt:variant>
      <vt:variant>
        <vt:lpwstr/>
      </vt:variant>
      <vt:variant>
        <vt:i4>3211340</vt:i4>
      </vt:variant>
      <vt:variant>
        <vt:i4>3</vt:i4>
      </vt:variant>
      <vt:variant>
        <vt:i4>0</vt:i4>
      </vt:variant>
      <vt:variant>
        <vt:i4>5</vt:i4>
      </vt:variant>
      <vt:variant>
        <vt:lpwstr>http://fr.wikipedia.org/wiki/Guides_bleus</vt:lpwstr>
      </vt:variant>
      <vt:variant>
        <vt:lpwstr/>
      </vt:variant>
      <vt:variant>
        <vt:i4>2424948</vt:i4>
      </vt:variant>
      <vt:variant>
        <vt:i4>0</vt:i4>
      </vt:variant>
      <vt:variant>
        <vt:i4>0</vt:i4>
      </vt:variant>
      <vt:variant>
        <vt:i4>5</vt:i4>
      </vt:variant>
      <vt:variant>
        <vt:lpwstr>http://fr.wikipedia.org/wiki/Guide_du_routard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cp:lastModifiedBy>x</cp:lastModifiedBy>
  <cp:revision>6</cp:revision>
  <cp:lastPrinted>2008-12-29T14:49:00Z</cp:lastPrinted>
  <dcterms:created xsi:type="dcterms:W3CDTF">2015-08-12T12:47:00Z</dcterms:created>
  <dcterms:modified xsi:type="dcterms:W3CDTF">2015-08-12T12:50:00Z</dcterms:modified>
</cp:coreProperties>
</file>